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E8B" w:rsidRDefault="00154996">
      <w:pPr>
        <w:snapToGrid w:val="0"/>
        <w:spacing w:line="44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关于</w:t>
      </w:r>
      <w:r>
        <w:rPr>
          <w:b/>
          <w:sz w:val="36"/>
        </w:rPr>
        <w:t>浙江盛峰建设有限公司</w:t>
      </w:r>
      <w:r>
        <w:rPr>
          <w:rFonts w:hint="eastAsia"/>
          <w:b/>
          <w:sz w:val="36"/>
          <w:szCs w:val="36"/>
        </w:rPr>
        <w:t>职工债权</w:t>
      </w:r>
    </w:p>
    <w:p w:rsidR="00FD5364" w:rsidRDefault="00154996">
      <w:pPr>
        <w:snapToGrid w:val="0"/>
        <w:spacing w:line="44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调查情况的报告</w:t>
      </w:r>
    </w:p>
    <w:p w:rsidR="00FD5364" w:rsidRDefault="00FD5364">
      <w:pPr>
        <w:snapToGrid w:val="0"/>
        <w:spacing w:line="440" w:lineRule="exact"/>
        <w:jc w:val="right"/>
        <w:rPr>
          <w:rFonts w:ascii="宋体" w:hAnsi="宋体"/>
          <w:b/>
          <w:sz w:val="24"/>
          <w:szCs w:val="21"/>
        </w:rPr>
      </w:pPr>
    </w:p>
    <w:p w:rsidR="00FD5364" w:rsidRDefault="00154996">
      <w:pPr>
        <w:snapToGrid w:val="0"/>
        <w:spacing w:line="440" w:lineRule="exact"/>
        <w:jc w:val="right"/>
        <w:rPr>
          <w:rFonts w:ascii="宋体" w:hAnsi="宋体"/>
          <w:b/>
          <w:sz w:val="24"/>
          <w:szCs w:val="21"/>
        </w:rPr>
      </w:pPr>
      <w:r>
        <w:rPr>
          <w:rFonts w:ascii="宋体" w:hAnsi="宋体" w:cs="宋体"/>
          <w:b/>
          <w:sz w:val="24"/>
        </w:rPr>
        <w:t>（2017）浙0225破21号</w:t>
      </w:r>
    </w:p>
    <w:p w:rsidR="00FD5364" w:rsidRDefault="00FD5364">
      <w:pPr>
        <w:snapToGrid w:val="0"/>
        <w:spacing w:line="440" w:lineRule="exact"/>
        <w:jc w:val="center"/>
        <w:rPr>
          <w:b/>
          <w:sz w:val="28"/>
          <w:szCs w:val="28"/>
        </w:rPr>
      </w:pPr>
    </w:p>
    <w:p w:rsidR="00FD5364" w:rsidRDefault="00154996">
      <w:pPr>
        <w:snapToGrid w:val="0"/>
        <w:spacing w:line="440" w:lineRule="exact"/>
        <w:rPr>
          <w:rFonts w:ascii="宋体" w:hAnsi="宋体"/>
          <w:sz w:val="24"/>
        </w:rPr>
      </w:pPr>
      <w:r>
        <w:rPr>
          <w:rFonts w:ascii="宋体" w:hAnsi="宋体" w:cs="宋体"/>
          <w:sz w:val="24"/>
        </w:rPr>
        <w:t>象山县人民法院</w:t>
      </w:r>
      <w:r>
        <w:rPr>
          <w:rFonts w:ascii="宋体" w:hAnsi="宋体" w:hint="eastAsia"/>
          <w:sz w:val="24"/>
        </w:rPr>
        <w:t>：</w:t>
      </w:r>
    </w:p>
    <w:p w:rsidR="00FD5364" w:rsidRDefault="00154996">
      <w:pPr>
        <w:snapToGrid w:val="0"/>
        <w:spacing w:line="44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贵院</w:t>
      </w:r>
      <w:r>
        <w:rPr>
          <w:rFonts w:ascii="宋体" w:hAnsi="宋体" w:cs="宋体"/>
          <w:sz w:val="24"/>
        </w:rPr>
        <w:t>2017-12-14</w:t>
      </w:r>
      <w:r>
        <w:rPr>
          <w:rFonts w:ascii="宋体" w:hAnsi="宋体" w:hint="eastAsia"/>
          <w:sz w:val="24"/>
        </w:rPr>
        <w:t>作出</w:t>
      </w:r>
      <w:r>
        <w:rPr>
          <w:rFonts w:ascii="宋体" w:hAnsi="宋体" w:cs="宋体"/>
          <w:sz w:val="24"/>
        </w:rPr>
        <w:t>（2017）浙0225破21号</w:t>
      </w:r>
      <w:r>
        <w:rPr>
          <w:rFonts w:ascii="宋体" w:hAnsi="宋体" w:hint="eastAsia"/>
          <w:sz w:val="24"/>
        </w:rPr>
        <w:t>民事裁定书，裁定受理</w:t>
      </w:r>
      <w:r>
        <w:rPr>
          <w:rFonts w:ascii="宋体" w:hAnsi="宋体" w:cs="宋体"/>
          <w:sz w:val="24"/>
        </w:rPr>
        <w:t>浙江盛峰建设有限公司破产清算</w:t>
      </w:r>
      <w:r>
        <w:rPr>
          <w:rFonts w:ascii="宋体" w:hAnsi="宋体" w:hint="eastAsia"/>
          <w:sz w:val="24"/>
        </w:rPr>
        <w:t>。同时于于</w:t>
      </w:r>
      <w:r>
        <w:rPr>
          <w:rFonts w:ascii="宋体" w:hAnsi="宋体" w:cs="宋体"/>
          <w:sz w:val="24"/>
        </w:rPr>
        <w:t>2017-12-01</w:t>
      </w:r>
      <w:r>
        <w:rPr>
          <w:rFonts w:ascii="宋体" w:hAnsi="宋体" w:hint="eastAsia"/>
          <w:sz w:val="24"/>
        </w:rPr>
        <w:t>作出</w:t>
      </w:r>
      <w:r>
        <w:rPr>
          <w:rFonts w:ascii="宋体" w:hAnsi="宋体" w:cs="宋体"/>
          <w:sz w:val="24"/>
        </w:rPr>
        <w:t>（2017）浙0225破21号</w:t>
      </w:r>
      <w:r>
        <w:rPr>
          <w:rFonts w:ascii="宋体" w:hAnsi="宋体" w:hint="eastAsia"/>
          <w:sz w:val="24"/>
        </w:rPr>
        <w:t>决定书，指定</w:t>
      </w:r>
      <w:r w:rsidR="00DE7E8B">
        <w:rPr>
          <w:rFonts w:ascii="宋体" w:hAnsi="宋体" w:cs="宋体" w:hint="eastAsia"/>
          <w:sz w:val="24"/>
        </w:rPr>
        <w:t>浙江永为律师事务所</w:t>
      </w:r>
      <w:r>
        <w:rPr>
          <w:rFonts w:ascii="宋体" w:hAnsi="宋体" w:hint="eastAsia"/>
          <w:sz w:val="24"/>
        </w:rPr>
        <w:t>担任管理人。</w:t>
      </w:r>
    </w:p>
    <w:p w:rsidR="00FD5364" w:rsidRDefault="00154996">
      <w:pPr>
        <w:snapToGrid w:val="0"/>
        <w:spacing w:line="440" w:lineRule="exact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经管理人调查，</w:t>
      </w:r>
      <w:r>
        <w:rPr>
          <w:rFonts w:ascii="宋体" w:hAnsi="宋体" w:hint="eastAsia"/>
          <w:sz w:val="24"/>
        </w:rPr>
        <w:t>截至</w:t>
      </w:r>
      <w:r w:rsidR="00DE7E8B">
        <w:rPr>
          <w:rFonts w:ascii="宋体" w:hAnsi="宋体" w:hint="eastAsia"/>
          <w:sz w:val="24"/>
        </w:rPr>
        <w:t>2018</w:t>
      </w:r>
      <w:r>
        <w:rPr>
          <w:rFonts w:ascii="宋体" w:hAnsi="宋体" w:hint="eastAsia"/>
          <w:sz w:val="24"/>
        </w:rPr>
        <w:t>年</w:t>
      </w:r>
      <w:r w:rsidR="00DE7E8B">
        <w:rPr>
          <w:rFonts w:ascii="宋体" w:hAnsi="宋体" w:hint="eastAsia"/>
          <w:sz w:val="24"/>
        </w:rPr>
        <w:t>3</w:t>
      </w:r>
      <w:r>
        <w:rPr>
          <w:rFonts w:ascii="宋体" w:hAnsi="宋体" w:hint="eastAsia"/>
          <w:sz w:val="24"/>
        </w:rPr>
        <w:t>月</w:t>
      </w:r>
      <w:r w:rsidR="00DE7E8B">
        <w:rPr>
          <w:rFonts w:ascii="宋体" w:hAnsi="宋体" w:hint="eastAsia"/>
          <w:sz w:val="24"/>
        </w:rPr>
        <w:t>14</w:t>
      </w:r>
      <w:r>
        <w:rPr>
          <w:rFonts w:ascii="宋体" w:hAnsi="宋体" w:hint="eastAsia"/>
          <w:sz w:val="24"/>
        </w:rPr>
        <w:t>日，尚</w:t>
      </w:r>
      <w:r>
        <w:rPr>
          <w:rFonts w:ascii="宋体" w:hAnsi="宋体" w:cs="宋体" w:hint="eastAsia"/>
          <w:sz w:val="24"/>
        </w:rPr>
        <w:t>欠职工的工资总额为人民币</w:t>
      </w:r>
      <w:r w:rsidR="00110B54">
        <w:rPr>
          <w:rFonts w:ascii="宋体" w:hAnsi="宋体" w:cs="宋体"/>
          <w:sz w:val="24"/>
        </w:rPr>
        <w:t>1432979</w:t>
      </w:r>
      <w:r>
        <w:rPr>
          <w:rFonts w:ascii="宋体" w:hAnsi="宋体" w:cs="宋体" w:hint="eastAsia"/>
          <w:sz w:val="24"/>
        </w:rPr>
        <w:t>元（详见职工债权清单）。根据《中华人民共和国企业破产法》第四十八条的规定，管理人拟予以公示</w:t>
      </w:r>
      <w:r>
        <w:rPr>
          <w:rFonts w:ascii="宋体" w:hAnsi="宋体" w:hint="eastAsia"/>
          <w:sz w:val="24"/>
        </w:rPr>
        <w:t>。</w:t>
      </w:r>
    </w:p>
    <w:p w:rsidR="00FD5364" w:rsidRDefault="00154996">
      <w:pPr>
        <w:snapToGrid w:val="0"/>
        <w:spacing w:line="440" w:lineRule="exact"/>
        <w:ind w:firstLineChars="200" w:firstLine="480"/>
        <w:rPr>
          <w:rFonts w:hAnsi="宋体" w:cs="宋体"/>
          <w:sz w:val="24"/>
        </w:rPr>
      </w:pPr>
      <w:r>
        <w:rPr>
          <w:rFonts w:hAnsi="宋体" w:cs="宋体" w:hint="eastAsia"/>
          <w:sz w:val="24"/>
        </w:rPr>
        <w:t>特此报告。</w:t>
      </w:r>
    </w:p>
    <w:p w:rsidR="00FD5364" w:rsidRDefault="00154996">
      <w:pPr>
        <w:snapToGrid w:val="0"/>
        <w:spacing w:line="440" w:lineRule="exact"/>
        <w:ind w:firstLineChars="200" w:firstLine="480"/>
        <w:jc w:val="righ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　　　　　　　　　　</w:t>
      </w:r>
    </w:p>
    <w:p w:rsidR="00FD5364" w:rsidRDefault="008C7F52">
      <w:pPr>
        <w:snapToGrid w:val="0"/>
        <w:spacing w:line="440" w:lineRule="exact"/>
        <w:ind w:firstLineChars="200" w:firstLine="480"/>
        <w:jc w:val="right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浙江盛峰建设有限公司</w:t>
      </w:r>
      <w:r w:rsidR="00110B54">
        <w:rPr>
          <w:rFonts w:ascii="宋体" w:hAnsi="宋体" w:cs="宋体" w:hint="eastAsia"/>
          <w:sz w:val="24"/>
        </w:rPr>
        <w:t>破产管理人</w:t>
      </w:r>
    </w:p>
    <w:p w:rsidR="00FD5364" w:rsidRDefault="00154996">
      <w:pPr>
        <w:snapToGrid w:val="0"/>
        <w:spacing w:line="440" w:lineRule="exact"/>
        <w:ind w:firstLineChars="200" w:firstLine="480"/>
        <w:jc w:val="righ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　　　　　　　　　　　</w:t>
      </w:r>
      <w:r>
        <w:rPr>
          <w:rFonts w:ascii="宋体" w:hAnsi="宋体" w:cs="宋体"/>
          <w:sz w:val="24"/>
        </w:rPr>
        <w:t>2018年03月13日</w:t>
      </w:r>
      <w:bookmarkStart w:id="0" w:name="_GoBack"/>
      <w:bookmarkEnd w:id="0"/>
    </w:p>
    <w:p w:rsidR="00FD5364" w:rsidRDefault="00FD5364">
      <w:pPr>
        <w:widowControl/>
        <w:snapToGrid w:val="0"/>
        <w:spacing w:line="440" w:lineRule="exact"/>
        <w:jc w:val="left"/>
        <w:rPr>
          <w:szCs w:val="21"/>
        </w:rPr>
      </w:pPr>
    </w:p>
    <w:p w:rsidR="00FD5364" w:rsidRDefault="00154996">
      <w:pPr>
        <w:widowControl/>
        <w:snapToGrid w:val="0"/>
        <w:spacing w:line="440" w:lineRule="exact"/>
        <w:jc w:val="left"/>
        <w:rPr>
          <w:rFonts w:ascii="宋体" w:hAnsi="宋体"/>
        </w:rPr>
      </w:pPr>
      <w:r>
        <w:rPr>
          <w:rFonts w:ascii="宋体" w:hAnsi="宋体" w:hint="eastAsia"/>
        </w:rPr>
        <w:t>附：1．</w:t>
      </w:r>
      <w:r w:rsidR="00DE7E8B">
        <w:rPr>
          <w:rFonts w:ascii="宋体" w:hAnsi="宋体" w:hint="eastAsia"/>
        </w:rPr>
        <w:t>浙江盛峰建设有限公司</w:t>
      </w:r>
      <w:r>
        <w:rPr>
          <w:rFonts w:ascii="宋体" w:hAnsi="宋体" w:hint="eastAsia"/>
        </w:rPr>
        <w:t>职工债权清单；</w:t>
      </w:r>
    </w:p>
    <w:p w:rsidR="00FD5364" w:rsidRDefault="00154996">
      <w:pPr>
        <w:widowControl/>
        <w:snapToGrid w:val="0"/>
        <w:spacing w:line="440" w:lineRule="exact"/>
        <w:ind w:firstLineChars="200" w:firstLine="420"/>
        <w:jc w:val="left"/>
        <w:rPr>
          <w:rFonts w:ascii="宋体" w:hAnsi="宋体"/>
        </w:rPr>
      </w:pPr>
      <w:r>
        <w:rPr>
          <w:rFonts w:ascii="宋体" w:hAnsi="宋体" w:hint="eastAsia"/>
        </w:rPr>
        <w:t>2. 管理人联系方式：</w:t>
      </w:r>
      <w:r w:rsidR="00DE7E8B">
        <w:rPr>
          <w:rFonts w:ascii="宋体" w:hAnsi="宋体" w:hint="eastAsia"/>
        </w:rPr>
        <w:t>邵金13456164748</w:t>
      </w:r>
      <w:r>
        <w:rPr>
          <w:rFonts w:ascii="宋体" w:hAnsi="宋体" w:hint="eastAsia"/>
        </w:rPr>
        <w:t>。</w:t>
      </w:r>
    </w:p>
    <w:p w:rsidR="00FD5364" w:rsidRDefault="00FD5364">
      <w:pPr>
        <w:widowControl/>
        <w:snapToGrid w:val="0"/>
        <w:spacing w:line="440" w:lineRule="exact"/>
        <w:jc w:val="left"/>
        <w:rPr>
          <w:rFonts w:ascii="宋体" w:hAnsi="宋体"/>
          <w:sz w:val="24"/>
        </w:rPr>
      </w:pPr>
    </w:p>
    <w:sectPr w:rsidR="00FD5364" w:rsidSect="00FD53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1541" w:rsidRDefault="00191541" w:rsidP="00DE7E8B">
      <w:r>
        <w:separator/>
      </w:r>
    </w:p>
  </w:endnote>
  <w:endnote w:type="continuationSeparator" w:id="1">
    <w:p w:rsidR="00191541" w:rsidRDefault="00191541" w:rsidP="00DE7E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1541" w:rsidRDefault="00191541" w:rsidP="00DE7E8B">
      <w:r>
        <w:separator/>
      </w:r>
    </w:p>
  </w:footnote>
  <w:footnote w:type="continuationSeparator" w:id="1">
    <w:p w:rsidR="00191541" w:rsidRDefault="00191541" w:rsidP="00DE7E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1EE1"/>
    <w:rsid w:val="00094B91"/>
    <w:rsid w:val="000E37FD"/>
    <w:rsid w:val="00110B54"/>
    <w:rsid w:val="00154996"/>
    <w:rsid w:val="00191541"/>
    <w:rsid w:val="0035717B"/>
    <w:rsid w:val="0071690E"/>
    <w:rsid w:val="00802C14"/>
    <w:rsid w:val="00841EE1"/>
    <w:rsid w:val="008438C4"/>
    <w:rsid w:val="008C7F52"/>
    <w:rsid w:val="008E2CDE"/>
    <w:rsid w:val="009B26C7"/>
    <w:rsid w:val="00A66798"/>
    <w:rsid w:val="00A83813"/>
    <w:rsid w:val="00A85A4F"/>
    <w:rsid w:val="00A970BC"/>
    <w:rsid w:val="00AD0E88"/>
    <w:rsid w:val="00B05458"/>
    <w:rsid w:val="00D509CC"/>
    <w:rsid w:val="00DE7E8B"/>
    <w:rsid w:val="00ED0D0B"/>
    <w:rsid w:val="00F71DA6"/>
    <w:rsid w:val="00FD5364"/>
    <w:rsid w:val="0B3651B1"/>
    <w:rsid w:val="1C091FED"/>
    <w:rsid w:val="24C61FD2"/>
    <w:rsid w:val="34AE6C7E"/>
    <w:rsid w:val="4BFF5D75"/>
    <w:rsid w:val="72D63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364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FD536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D53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D536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FD536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huayu</dc:creator>
  <cp:lastModifiedBy>admin</cp:lastModifiedBy>
  <cp:revision>12</cp:revision>
  <dcterms:created xsi:type="dcterms:W3CDTF">2016-04-11T10:54:00Z</dcterms:created>
  <dcterms:modified xsi:type="dcterms:W3CDTF">2018-03-13T01:51:00Z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