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吴江市金正复合材料厂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管理人：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本人（公司）接到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吴江市金正复合材料厂</w:t>
      </w:r>
      <w:r>
        <w:rPr>
          <w:rFonts w:hint="eastAsia" w:ascii="仿宋" w:hAnsi="仿宋" w:eastAsia="仿宋" w:cs="仿宋"/>
          <w:sz w:val="28"/>
          <w:szCs w:val="28"/>
        </w:rPr>
        <w:t>管理人有关申报债权的通知以后，积极向管理人申报债权。现本人（公司）郑重作如下承诺：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一、提交的债权申报材料真实有效；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二、截至提交债权申报材料之日，本人（公司）的债权未通过其他途径受偿；</w:t>
      </w:r>
      <w:bookmarkStart w:id="0" w:name="_GoBack"/>
      <w:bookmarkEnd w:id="0"/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三、如在提交债权申报材料后，有其他债务人或其他第三人向本人（公司）清偿的，本人（公司）会及时将受偿情况如实向管理人告知。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若违反以上承诺，本人（公司）愿意承担由此产生的一切不利后果。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ind w:firstLine="5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承 诺 人：                 （签章）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承诺日期：      年       月      日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806FF"/>
    <w:rsid w:val="18180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2018-06-12T10:55:00Z</dcterms:created>
  <dc:creator>Administrator</dc:creator>
  <cp:lastModifiedBy>Administrator</cp:lastModifiedBy>
  <dcterms:modified xsi:type="dcterms:W3CDTF">2018-06-12T10:56:52Z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