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9A8" w:rsidRPr="00864D17" w:rsidRDefault="00EB19A8" w:rsidP="00EB19A8">
      <w:pPr>
        <w:rPr>
          <w:rFonts w:ascii="华文中宋" w:eastAsia="华文中宋" w:hAnsi="华文中宋" w:cs="Times New Roman"/>
          <w:szCs w:val="32"/>
        </w:rPr>
      </w:pPr>
      <w:r w:rsidRPr="00864D17">
        <w:rPr>
          <w:rFonts w:ascii="华文中宋" w:eastAsia="华文中宋" w:hAnsi="华文中宋" w:cs="Times New Roman" w:hint="eastAsia"/>
          <w:szCs w:val="32"/>
        </w:rPr>
        <w:t>附件四</w:t>
      </w:r>
    </w:p>
    <w:p w:rsidR="00EB19A8" w:rsidRPr="00864D17" w:rsidRDefault="00EB19A8" w:rsidP="00EB19A8">
      <w:pPr>
        <w:spacing w:line="600" w:lineRule="exact"/>
        <w:jc w:val="center"/>
        <w:rPr>
          <w:rFonts w:ascii="华文中宋" w:eastAsia="华文中宋" w:hAnsi="华文中宋" w:cs="Times New Roman"/>
          <w:bCs/>
          <w:sz w:val="44"/>
          <w:szCs w:val="44"/>
        </w:rPr>
      </w:pPr>
      <w:r w:rsidRPr="00864D17">
        <w:rPr>
          <w:rFonts w:ascii="华文中宋" w:eastAsia="华文中宋" w:hAnsi="华文中宋" w:cs="Times New Roman"/>
          <w:bCs/>
          <w:sz w:val="44"/>
          <w:szCs w:val="44"/>
        </w:rPr>
        <w:t>企业破产案件社会中介机构管理人名册</w:t>
      </w:r>
      <w:r w:rsidRPr="00864D17">
        <w:rPr>
          <w:rFonts w:ascii="华文中宋" w:eastAsia="华文中宋" w:hAnsi="华文中宋" w:cs="Times New Roman" w:hint="eastAsia"/>
          <w:bCs/>
          <w:sz w:val="44"/>
          <w:szCs w:val="44"/>
        </w:rPr>
        <w:t>入册申请资料之破产事务团队成员名单</w:t>
      </w:r>
    </w:p>
    <w:p w:rsidR="00EB19A8" w:rsidRDefault="00EB19A8" w:rsidP="00EB19A8">
      <w:pPr>
        <w:rPr>
          <w:szCs w:val="32"/>
        </w:rPr>
      </w:pPr>
    </w:p>
    <w:p w:rsidR="00EB19A8" w:rsidRPr="00864D17" w:rsidRDefault="00EB19A8" w:rsidP="00EB19A8">
      <w:pPr>
        <w:rPr>
          <w:rFonts w:ascii="仿宋" w:eastAsia="仿宋" w:hAnsi="仿宋"/>
          <w:szCs w:val="32"/>
        </w:rPr>
      </w:pPr>
      <w:r w:rsidRPr="00864D17">
        <w:rPr>
          <w:rFonts w:ascii="仿宋" w:eastAsia="仿宋" w:hAnsi="仿宋" w:hint="eastAsia"/>
          <w:szCs w:val="32"/>
        </w:rPr>
        <w:t>机构名称：</w:t>
      </w:r>
    </w:p>
    <w:p w:rsidR="00EB19A8" w:rsidRPr="00864D17" w:rsidRDefault="00EB19A8" w:rsidP="00EB19A8">
      <w:pPr>
        <w:rPr>
          <w:rFonts w:ascii="仿宋" w:eastAsia="仿宋" w:hAnsi="仿宋"/>
          <w:szCs w:val="32"/>
        </w:rPr>
      </w:pPr>
      <w:r w:rsidRPr="00864D17">
        <w:rPr>
          <w:rFonts w:ascii="仿宋" w:eastAsia="仿宋" w:hAnsi="仿宋" w:hint="eastAsia"/>
          <w:szCs w:val="32"/>
        </w:rPr>
        <w:t>统一社会信用代码：</w:t>
      </w:r>
    </w:p>
    <w:p w:rsidR="00EB19A8" w:rsidRPr="00864D17" w:rsidRDefault="00EB19A8" w:rsidP="00EB19A8">
      <w:pPr>
        <w:rPr>
          <w:rFonts w:ascii="仿宋" w:eastAsia="仿宋" w:hAnsi="仿宋"/>
          <w:szCs w:val="32"/>
        </w:rPr>
      </w:pPr>
      <w:r w:rsidRPr="00864D17">
        <w:rPr>
          <w:rFonts w:ascii="仿宋" w:eastAsia="仿宋" w:hAnsi="仿宋" w:hint="eastAsia"/>
          <w:szCs w:val="32"/>
        </w:rPr>
        <w:t>住所地：</w:t>
      </w:r>
    </w:p>
    <w:p w:rsidR="00EB19A8" w:rsidRPr="00864D17" w:rsidRDefault="00EB19A8" w:rsidP="00EB19A8">
      <w:pPr>
        <w:rPr>
          <w:rFonts w:ascii="仿宋" w:eastAsia="仿宋" w:hAnsi="仿宋"/>
          <w:szCs w:val="32"/>
        </w:rPr>
      </w:pPr>
      <w:r w:rsidRPr="00864D17">
        <w:rPr>
          <w:rFonts w:ascii="仿宋" w:eastAsia="仿宋" w:hAnsi="仿宋" w:hint="eastAsia"/>
          <w:szCs w:val="32"/>
        </w:rPr>
        <w:t>联系人：</w:t>
      </w:r>
    </w:p>
    <w:p w:rsidR="00EB19A8" w:rsidRPr="00864D17" w:rsidRDefault="00EB19A8" w:rsidP="00EB19A8">
      <w:pPr>
        <w:rPr>
          <w:rFonts w:ascii="仿宋" w:eastAsia="仿宋" w:hAnsi="仿宋"/>
          <w:szCs w:val="32"/>
        </w:rPr>
      </w:pPr>
      <w:r w:rsidRPr="00864D17">
        <w:rPr>
          <w:rFonts w:ascii="仿宋" w:eastAsia="仿宋" w:hAnsi="仿宋" w:hint="eastAsia"/>
          <w:szCs w:val="32"/>
        </w:rPr>
        <w:t>联系人电子邮箱：              联系电话：</w:t>
      </w:r>
    </w:p>
    <w:tbl>
      <w:tblPr>
        <w:tblStyle w:val="a5"/>
        <w:tblW w:w="0" w:type="auto"/>
        <w:tblLayout w:type="fixed"/>
        <w:tblLook w:val="0000" w:firstRow="0" w:lastRow="0" w:firstColumn="0" w:lastColumn="0" w:noHBand="0" w:noVBand="0"/>
      </w:tblPr>
      <w:tblGrid>
        <w:gridCol w:w="941"/>
        <w:gridCol w:w="1640"/>
        <w:gridCol w:w="3810"/>
        <w:gridCol w:w="2131"/>
      </w:tblGrid>
      <w:tr w:rsidR="00EB19A8" w:rsidRPr="00864D17" w:rsidTr="00376781">
        <w:tc>
          <w:tcPr>
            <w:tcW w:w="941" w:type="dxa"/>
          </w:tcPr>
          <w:p w:rsidR="00EB19A8" w:rsidRPr="00864D17" w:rsidRDefault="00EB19A8" w:rsidP="00376781">
            <w:pPr>
              <w:rPr>
                <w:rFonts w:ascii="仿宋" w:eastAsia="仿宋" w:hAnsi="仿宋"/>
                <w:szCs w:val="32"/>
              </w:rPr>
            </w:pPr>
            <w:r w:rsidRPr="00864D17">
              <w:rPr>
                <w:rFonts w:ascii="仿宋" w:eastAsia="仿宋" w:hAnsi="仿宋" w:hint="eastAsia"/>
                <w:szCs w:val="32"/>
              </w:rPr>
              <w:t>序号</w:t>
            </w:r>
          </w:p>
        </w:tc>
        <w:tc>
          <w:tcPr>
            <w:tcW w:w="1640" w:type="dxa"/>
          </w:tcPr>
          <w:p w:rsidR="00EB19A8" w:rsidRPr="00864D17" w:rsidRDefault="00EB19A8" w:rsidP="00376781">
            <w:pPr>
              <w:rPr>
                <w:rFonts w:ascii="仿宋" w:eastAsia="仿宋" w:hAnsi="仿宋"/>
                <w:szCs w:val="32"/>
              </w:rPr>
            </w:pPr>
            <w:r w:rsidRPr="00864D17">
              <w:rPr>
                <w:rFonts w:ascii="仿宋" w:eastAsia="仿宋" w:hAnsi="仿宋" w:hint="eastAsia"/>
                <w:szCs w:val="32"/>
              </w:rPr>
              <w:t>姓名</w:t>
            </w:r>
          </w:p>
        </w:tc>
        <w:tc>
          <w:tcPr>
            <w:tcW w:w="3810" w:type="dxa"/>
          </w:tcPr>
          <w:p w:rsidR="00EB19A8" w:rsidRPr="00864D17" w:rsidRDefault="00EB19A8" w:rsidP="00376781">
            <w:pPr>
              <w:rPr>
                <w:rFonts w:ascii="仿宋" w:eastAsia="仿宋" w:hAnsi="仿宋"/>
                <w:szCs w:val="32"/>
              </w:rPr>
            </w:pPr>
            <w:r w:rsidRPr="00864D17">
              <w:rPr>
                <w:rFonts w:ascii="仿宋" w:eastAsia="仿宋" w:hAnsi="仿宋" w:hint="eastAsia"/>
                <w:szCs w:val="32"/>
              </w:rPr>
              <w:t>身份证号码</w:t>
            </w:r>
          </w:p>
        </w:tc>
        <w:tc>
          <w:tcPr>
            <w:tcW w:w="2131" w:type="dxa"/>
          </w:tcPr>
          <w:p w:rsidR="00EB19A8" w:rsidRPr="00864D17" w:rsidRDefault="00EB19A8" w:rsidP="00376781">
            <w:pPr>
              <w:rPr>
                <w:rFonts w:ascii="仿宋" w:eastAsia="仿宋" w:hAnsi="仿宋"/>
                <w:szCs w:val="32"/>
              </w:rPr>
            </w:pPr>
            <w:r w:rsidRPr="00864D17">
              <w:rPr>
                <w:rFonts w:ascii="仿宋" w:eastAsia="仿宋" w:hAnsi="仿宋" w:hint="eastAsia"/>
                <w:szCs w:val="32"/>
              </w:rPr>
              <w:t>联系电话</w:t>
            </w:r>
          </w:p>
        </w:tc>
      </w:tr>
      <w:tr w:rsidR="00EB19A8" w:rsidRPr="00864D17" w:rsidTr="00376781">
        <w:tc>
          <w:tcPr>
            <w:tcW w:w="941" w:type="dxa"/>
          </w:tcPr>
          <w:p w:rsidR="00EB19A8" w:rsidRPr="00864D17" w:rsidRDefault="00EB19A8" w:rsidP="00376781">
            <w:pPr>
              <w:rPr>
                <w:rFonts w:ascii="仿宋" w:eastAsia="仿宋" w:hAnsi="仿宋"/>
                <w:szCs w:val="32"/>
              </w:rPr>
            </w:pPr>
            <w:r w:rsidRPr="00864D17">
              <w:rPr>
                <w:rFonts w:ascii="仿宋" w:eastAsia="仿宋" w:hAnsi="仿宋" w:hint="eastAsia"/>
                <w:szCs w:val="32"/>
              </w:rPr>
              <w:t>01</w:t>
            </w:r>
          </w:p>
        </w:tc>
        <w:tc>
          <w:tcPr>
            <w:tcW w:w="1640" w:type="dxa"/>
          </w:tcPr>
          <w:p w:rsidR="00EB19A8" w:rsidRPr="00864D17" w:rsidRDefault="00EB19A8" w:rsidP="00376781">
            <w:pPr>
              <w:rPr>
                <w:rFonts w:ascii="仿宋" w:eastAsia="仿宋" w:hAnsi="仿宋"/>
                <w:szCs w:val="32"/>
              </w:rPr>
            </w:pPr>
          </w:p>
        </w:tc>
        <w:tc>
          <w:tcPr>
            <w:tcW w:w="3810" w:type="dxa"/>
          </w:tcPr>
          <w:p w:rsidR="00EB19A8" w:rsidRPr="00864D17" w:rsidRDefault="00EB19A8" w:rsidP="00376781">
            <w:pPr>
              <w:rPr>
                <w:rFonts w:ascii="仿宋" w:eastAsia="仿宋" w:hAnsi="仿宋"/>
                <w:szCs w:val="32"/>
              </w:rPr>
            </w:pPr>
          </w:p>
        </w:tc>
        <w:tc>
          <w:tcPr>
            <w:tcW w:w="2131" w:type="dxa"/>
          </w:tcPr>
          <w:p w:rsidR="00EB19A8" w:rsidRPr="00864D17" w:rsidRDefault="00EB19A8" w:rsidP="00376781">
            <w:pPr>
              <w:rPr>
                <w:rFonts w:ascii="仿宋" w:eastAsia="仿宋" w:hAnsi="仿宋"/>
                <w:szCs w:val="32"/>
              </w:rPr>
            </w:pPr>
          </w:p>
        </w:tc>
      </w:tr>
      <w:tr w:rsidR="00EB19A8" w:rsidRPr="00864D17" w:rsidTr="00376781">
        <w:tc>
          <w:tcPr>
            <w:tcW w:w="941" w:type="dxa"/>
          </w:tcPr>
          <w:p w:rsidR="00EB19A8" w:rsidRPr="00864D17" w:rsidRDefault="00EB19A8" w:rsidP="00376781">
            <w:pPr>
              <w:rPr>
                <w:rFonts w:ascii="仿宋" w:eastAsia="仿宋" w:hAnsi="仿宋"/>
                <w:szCs w:val="32"/>
              </w:rPr>
            </w:pPr>
            <w:r w:rsidRPr="00864D17">
              <w:rPr>
                <w:rFonts w:ascii="仿宋" w:eastAsia="仿宋" w:hAnsi="仿宋" w:hint="eastAsia"/>
                <w:szCs w:val="32"/>
              </w:rPr>
              <w:t>02</w:t>
            </w:r>
          </w:p>
        </w:tc>
        <w:tc>
          <w:tcPr>
            <w:tcW w:w="1640" w:type="dxa"/>
          </w:tcPr>
          <w:p w:rsidR="00EB19A8" w:rsidRPr="00864D17" w:rsidRDefault="00EB19A8" w:rsidP="00376781">
            <w:pPr>
              <w:rPr>
                <w:rFonts w:ascii="仿宋" w:eastAsia="仿宋" w:hAnsi="仿宋"/>
                <w:szCs w:val="32"/>
              </w:rPr>
            </w:pPr>
          </w:p>
        </w:tc>
        <w:tc>
          <w:tcPr>
            <w:tcW w:w="3810" w:type="dxa"/>
          </w:tcPr>
          <w:p w:rsidR="00EB19A8" w:rsidRPr="00864D17" w:rsidRDefault="00EB19A8" w:rsidP="00376781">
            <w:pPr>
              <w:rPr>
                <w:rFonts w:ascii="仿宋" w:eastAsia="仿宋" w:hAnsi="仿宋"/>
                <w:szCs w:val="32"/>
              </w:rPr>
            </w:pPr>
          </w:p>
        </w:tc>
        <w:tc>
          <w:tcPr>
            <w:tcW w:w="2131" w:type="dxa"/>
          </w:tcPr>
          <w:p w:rsidR="00EB19A8" w:rsidRPr="00864D17" w:rsidRDefault="00EB19A8" w:rsidP="00376781">
            <w:pPr>
              <w:rPr>
                <w:rFonts w:ascii="仿宋" w:eastAsia="仿宋" w:hAnsi="仿宋"/>
                <w:szCs w:val="32"/>
              </w:rPr>
            </w:pPr>
          </w:p>
        </w:tc>
      </w:tr>
      <w:tr w:rsidR="00EB19A8" w:rsidRPr="00864D17" w:rsidTr="00376781">
        <w:tc>
          <w:tcPr>
            <w:tcW w:w="941" w:type="dxa"/>
          </w:tcPr>
          <w:p w:rsidR="00EB19A8" w:rsidRPr="00864D17" w:rsidRDefault="00EB19A8" w:rsidP="00376781">
            <w:pPr>
              <w:rPr>
                <w:rFonts w:ascii="仿宋" w:eastAsia="仿宋" w:hAnsi="仿宋"/>
                <w:szCs w:val="32"/>
              </w:rPr>
            </w:pPr>
            <w:r w:rsidRPr="00864D17">
              <w:rPr>
                <w:rFonts w:ascii="仿宋" w:eastAsia="仿宋" w:hAnsi="仿宋" w:hint="eastAsia"/>
                <w:szCs w:val="32"/>
              </w:rPr>
              <w:t>……</w:t>
            </w:r>
          </w:p>
        </w:tc>
        <w:tc>
          <w:tcPr>
            <w:tcW w:w="1640" w:type="dxa"/>
          </w:tcPr>
          <w:p w:rsidR="00EB19A8" w:rsidRPr="00864D17" w:rsidRDefault="00EB19A8" w:rsidP="00376781">
            <w:pPr>
              <w:rPr>
                <w:rFonts w:ascii="仿宋" w:eastAsia="仿宋" w:hAnsi="仿宋"/>
                <w:szCs w:val="32"/>
              </w:rPr>
            </w:pPr>
          </w:p>
        </w:tc>
        <w:tc>
          <w:tcPr>
            <w:tcW w:w="3810" w:type="dxa"/>
          </w:tcPr>
          <w:p w:rsidR="00EB19A8" w:rsidRPr="00864D17" w:rsidRDefault="00EB19A8" w:rsidP="00376781">
            <w:pPr>
              <w:rPr>
                <w:rFonts w:ascii="仿宋" w:eastAsia="仿宋" w:hAnsi="仿宋"/>
                <w:szCs w:val="32"/>
              </w:rPr>
            </w:pPr>
          </w:p>
        </w:tc>
        <w:tc>
          <w:tcPr>
            <w:tcW w:w="2131" w:type="dxa"/>
          </w:tcPr>
          <w:p w:rsidR="00EB19A8" w:rsidRPr="00864D17" w:rsidRDefault="00EB19A8" w:rsidP="00376781">
            <w:pPr>
              <w:rPr>
                <w:rFonts w:ascii="仿宋" w:eastAsia="仿宋" w:hAnsi="仿宋"/>
                <w:szCs w:val="32"/>
              </w:rPr>
            </w:pPr>
          </w:p>
        </w:tc>
      </w:tr>
    </w:tbl>
    <w:p w:rsidR="00EB19A8" w:rsidRPr="00864D17" w:rsidRDefault="00EB19A8" w:rsidP="00EB19A8">
      <w:pPr>
        <w:rPr>
          <w:rFonts w:ascii="仿宋" w:eastAsia="仿宋" w:hAnsi="仿宋"/>
          <w:szCs w:val="32"/>
        </w:rPr>
      </w:pPr>
      <w:r w:rsidRPr="00864D17">
        <w:rPr>
          <w:rFonts w:ascii="仿宋" w:eastAsia="仿宋" w:hAnsi="仿宋" w:hint="eastAsia"/>
          <w:szCs w:val="32"/>
        </w:rPr>
        <w:t>注：</w:t>
      </w:r>
    </w:p>
    <w:p w:rsidR="00EB19A8" w:rsidRPr="00864D17" w:rsidRDefault="004E1F1B" w:rsidP="00EB19A8">
      <w:pPr>
        <w:numPr>
          <w:ilvl w:val="0"/>
          <w:numId w:val="1"/>
        </w:numPr>
        <w:tabs>
          <w:tab w:val="left" w:pos="312"/>
        </w:tabs>
        <w:rPr>
          <w:rFonts w:ascii="仿宋" w:eastAsia="仿宋" w:hAnsi="仿宋" w:cs="方正仿宋_GBK"/>
          <w:szCs w:val="32"/>
        </w:rPr>
      </w:pPr>
      <w:hyperlink r:id="rId8" w:history="1">
        <w:r w:rsidR="00EB19A8" w:rsidRPr="00864D17">
          <w:rPr>
            <w:rStyle w:val="a6"/>
            <w:rFonts w:ascii="仿宋" w:eastAsia="仿宋" w:hAnsi="仿宋" w:cs="方正仿宋_GBK" w:hint="eastAsia"/>
            <w:szCs w:val="32"/>
          </w:rPr>
          <w:t>需同步提供excel版电子表格至rmfysongda@qq.com邮箱</w:t>
        </w:r>
      </w:hyperlink>
      <w:r w:rsidR="00EB19A8" w:rsidRPr="00864D17">
        <w:rPr>
          <w:rFonts w:ascii="仿宋" w:eastAsia="仿宋" w:hAnsi="仿宋" w:cs="方正仿宋_GBK" w:hint="eastAsia"/>
          <w:szCs w:val="32"/>
        </w:rPr>
        <w:t>。</w:t>
      </w:r>
    </w:p>
    <w:p w:rsidR="00EB19A8" w:rsidRPr="00864D17" w:rsidRDefault="00EB19A8" w:rsidP="00EB19A8">
      <w:pPr>
        <w:numPr>
          <w:ilvl w:val="0"/>
          <w:numId w:val="1"/>
        </w:numPr>
        <w:tabs>
          <w:tab w:val="left" w:pos="312"/>
        </w:tabs>
        <w:rPr>
          <w:rFonts w:ascii="仿宋" w:eastAsia="仿宋" w:hAnsi="仿宋" w:cs="方正仿宋_GBK"/>
          <w:szCs w:val="32"/>
        </w:rPr>
      </w:pPr>
      <w:r w:rsidRPr="00864D17">
        <w:rPr>
          <w:rFonts w:ascii="仿宋" w:eastAsia="仿宋" w:hAnsi="仿宋" w:cs="方正仿宋_GBK" w:hint="eastAsia"/>
          <w:szCs w:val="32"/>
        </w:rPr>
        <w:t>重庆市第五中级人民法院将从申请人提交的破产事务团队成员中随机选出参加专</w:t>
      </w:r>
      <w:bookmarkStart w:id="0" w:name="_GoBack"/>
      <w:bookmarkEnd w:id="0"/>
      <w:r w:rsidRPr="00864D17">
        <w:rPr>
          <w:rFonts w:ascii="仿宋" w:eastAsia="仿宋" w:hAnsi="仿宋" w:cs="方正仿宋_GBK" w:hint="eastAsia"/>
          <w:szCs w:val="32"/>
        </w:rPr>
        <w:t>业能力测试的人员。</w:t>
      </w:r>
    </w:p>
    <w:p w:rsidR="00EB19A8" w:rsidRPr="00864D17" w:rsidRDefault="00EB19A8" w:rsidP="00EB19A8">
      <w:pPr>
        <w:numPr>
          <w:ilvl w:val="0"/>
          <w:numId w:val="1"/>
        </w:numPr>
        <w:tabs>
          <w:tab w:val="left" w:pos="312"/>
        </w:tabs>
        <w:rPr>
          <w:rFonts w:ascii="仿宋" w:eastAsia="仿宋" w:hAnsi="仿宋" w:cs="方正仿宋_GBK"/>
          <w:szCs w:val="32"/>
        </w:rPr>
      </w:pPr>
      <w:r w:rsidRPr="00864D17">
        <w:rPr>
          <w:rFonts w:ascii="仿宋" w:eastAsia="仿宋" w:hAnsi="仿宋" w:cs="方正仿宋_GBK" w:hint="eastAsia"/>
          <w:szCs w:val="32"/>
        </w:rPr>
        <w:t>页码超过1页的，应用公章加盖骑缝章。</w:t>
      </w:r>
    </w:p>
    <w:p w:rsidR="00EB19A8" w:rsidRPr="00864D17" w:rsidRDefault="00EB19A8" w:rsidP="00EB19A8">
      <w:pPr>
        <w:wordWrap w:val="0"/>
        <w:ind w:firstLine="640"/>
        <w:rPr>
          <w:rFonts w:ascii="仿宋" w:eastAsia="仿宋" w:hAnsi="仿宋" w:cs="方正仿宋_GBK"/>
          <w:szCs w:val="32"/>
          <w:u w:val="single"/>
        </w:rPr>
      </w:pPr>
      <w:r w:rsidRPr="00864D17">
        <w:rPr>
          <w:rFonts w:ascii="仿宋" w:eastAsia="仿宋" w:hAnsi="仿宋" w:cs="方正仿宋_GBK" w:hint="eastAsia"/>
          <w:szCs w:val="32"/>
        </w:rPr>
        <w:t xml:space="preserve">                单位名称（印章）：</w:t>
      </w:r>
    </w:p>
    <w:p w:rsidR="00EB19A8" w:rsidRPr="00864D17" w:rsidRDefault="00EB19A8" w:rsidP="00EB19A8">
      <w:pPr>
        <w:wordWrap w:val="0"/>
        <w:ind w:firstLine="640"/>
        <w:rPr>
          <w:rFonts w:ascii="仿宋" w:eastAsia="仿宋" w:hAnsi="仿宋" w:cs="方正仿宋_GBK"/>
          <w:szCs w:val="32"/>
          <w:u w:val="single"/>
        </w:rPr>
      </w:pPr>
      <w:r w:rsidRPr="00864D17">
        <w:rPr>
          <w:rFonts w:ascii="仿宋" w:eastAsia="仿宋" w:hAnsi="仿宋" w:cs="方正仿宋_GBK" w:hint="eastAsia"/>
          <w:szCs w:val="32"/>
        </w:rPr>
        <w:t xml:space="preserve">                法定代表人（负责人）签字：</w:t>
      </w:r>
    </w:p>
    <w:p w:rsidR="003E6F3A" w:rsidRPr="00864D17" w:rsidRDefault="00EB19A8" w:rsidP="00EB19A8">
      <w:pPr>
        <w:wordWrap w:val="0"/>
        <w:ind w:firstLine="640"/>
        <w:rPr>
          <w:rFonts w:ascii="仿宋" w:eastAsia="仿宋" w:hAnsi="仿宋" w:cs="方正仿宋_GBK"/>
          <w:szCs w:val="32"/>
        </w:rPr>
      </w:pPr>
      <w:r w:rsidRPr="00864D17">
        <w:rPr>
          <w:rFonts w:ascii="仿宋" w:eastAsia="仿宋" w:hAnsi="仿宋" w:cs="方正仿宋_GBK" w:hint="eastAsia"/>
          <w:szCs w:val="32"/>
        </w:rPr>
        <w:t xml:space="preserve">                日期：</w:t>
      </w:r>
    </w:p>
    <w:sectPr w:rsidR="003E6F3A" w:rsidRPr="00864D17">
      <w:footerReference w:type="default" r:id="rId9"/>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F1B" w:rsidRDefault="004E1F1B" w:rsidP="007C662E">
      <w:r>
        <w:separator/>
      </w:r>
    </w:p>
  </w:endnote>
  <w:endnote w:type="continuationSeparator" w:id="0">
    <w:p w:rsidR="004E1F1B" w:rsidRDefault="004E1F1B" w:rsidP="007C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298" w:rsidRDefault="007C662E">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rsidR="00402298" w:rsidRDefault="005F5190">
                          <w:pPr>
                            <w:pStyle w:val="a4"/>
                            <w:rPr>
                              <w:rFonts w:ascii="宋体" w:eastAsia="宋体" w:hAnsi="宋体"/>
                              <w:sz w:val="28"/>
                              <w:szCs w:val="28"/>
                            </w:rPr>
                          </w:pPr>
                          <w:r>
                            <w:rPr>
                              <w:rFonts w:ascii="宋体" w:eastAsia="宋体" w:hAnsi="宋体" w:hint="eastAsia"/>
                              <w:sz w:val="28"/>
                              <w:szCs w:val="28"/>
                            </w:rPr>
                            <w:fldChar w:fldCharType="begin"/>
                          </w:r>
                          <w:r>
                            <w:rPr>
                              <w:rFonts w:ascii="宋体" w:eastAsia="宋体" w:hAnsi="宋体" w:hint="eastAsia"/>
                              <w:sz w:val="28"/>
                              <w:szCs w:val="28"/>
                            </w:rPr>
                            <w:instrText xml:space="preserve"> PAGE  \* MERGEFORMAT </w:instrText>
                          </w:r>
                          <w:r>
                            <w:rPr>
                              <w:rFonts w:ascii="宋体" w:eastAsia="宋体" w:hAnsi="宋体" w:hint="eastAsia"/>
                              <w:sz w:val="28"/>
                              <w:szCs w:val="28"/>
                            </w:rPr>
                            <w:fldChar w:fldCharType="separate"/>
                          </w:r>
                          <w:r w:rsidR="00864D17">
                            <w:rPr>
                              <w:rFonts w:ascii="宋体" w:eastAsia="宋体" w:hAnsi="宋体"/>
                              <w:noProof/>
                              <w:sz w:val="28"/>
                              <w:szCs w:val="28"/>
                            </w:rPr>
                            <w:t>- 1 -</w:t>
                          </w:r>
                          <w:r>
                            <w:rPr>
                              <w:rFonts w:ascii="宋体" w:eastAsia="宋体" w:hAnsi="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15pt;margin-top:0;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" filled="f" stroked="f" strokeweight=".5pt">
              <v:textbox style="mso-fit-shape-to-text:t" inset="0,0,0,0">
                <w:txbxContent>
                  <w:p w:rsidR="00402298" w:rsidRDefault="005F5190">
                    <w:pPr>
                      <w:pStyle w:val="a4"/>
                      <w:rPr>
                        <w:rFonts w:ascii="宋体" w:eastAsia="宋体" w:hAnsi="宋体"/>
                        <w:sz w:val="28"/>
                        <w:szCs w:val="28"/>
                      </w:rPr>
                    </w:pPr>
                    <w:r>
                      <w:rPr>
                        <w:rFonts w:ascii="宋体" w:eastAsia="宋体" w:hAnsi="宋体" w:hint="eastAsia"/>
                        <w:sz w:val="28"/>
                        <w:szCs w:val="28"/>
                      </w:rPr>
                      <w:fldChar w:fldCharType="begin"/>
                    </w:r>
                    <w:r>
                      <w:rPr>
                        <w:rFonts w:ascii="宋体" w:eastAsia="宋体" w:hAnsi="宋体" w:hint="eastAsia"/>
                        <w:sz w:val="28"/>
                        <w:szCs w:val="28"/>
                      </w:rPr>
                      <w:instrText xml:space="preserve"> PAGE  \* MERGEFORMAT </w:instrText>
                    </w:r>
                    <w:r>
                      <w:rPr>
                        <w:rFonts w:ascii="宋体" w:eastAsia="宋体" w:hAnsi="宋体" w:hint="eastAsia"/>
                        <w:sz w:val="28"/>
                        <w:szCs w:val="28"/>
                      </w:rPr>
                      <w:fldChar w:fldCharType="separate"/>
                    </w:r>
                    <w:r w:rsidR="00864D17">
                      <w:rPr>
                        <w:rFonts w:ascii="宋体" w:eastAsia="宋体" w:hAnsi="宋体"/>
                        <w:noProof/>
                        <w:sz w:val="28"/>
                        <w:szCs w:val="28"/>
                      </w:rPr>
                      <w:t>- 1 -</w:t>
                    </w:r>
                    <w:r>
                      <w:rPr>
                        <w:rFonts w:ascii="宋体" w:eastAsia="宋体" w:hAnsi="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F1B" w:rsidRDefault="004E1F1B" w:rsidP="007C662E">
      <w:r>
        <w:separator/>
      </w:r>
    </w:p>
  </w:footnote>
  <w:footnote w:type="continuationSeparator" w:id="0">
    <w:p w:rsidR="004E1F1B" w:rsidRDefault="004E1F1B" w:rsidP="007C6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EFEB18"/>
    <w:multiLevelType w:val="singleLevel"/>
    <w:tmpl w:val="AFEFEB18"/>
    <w:lvl w:ilvl="0">
      <w:start w:val="1"/>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D0"/>
    <w:rsid w:val="002176D0"/>
    <w:rsid w:val="003E6F3A"/>
    <w:rsid w:val="00402298"/>
    <w:rsid w:val="004E1F1B"/>
    <w:rsid w:val="005F5190"/>
    <w:rsid w:val="007C662E"/>
    <w:rsid w:val="00864D17"/>
    <w:rsid w:val="00D0641A"/>
    <w:rsid w:val="00EB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62E"/>
    <w:pPr>
      <w:widowControl w:val="0"/>
      <w:jc w:val="both"/>
    </w:pPr>
    <w:rPr>
      <w:rFonts w:ascii="Times New Roman" w:eastAsia="方正仿宋_GBK" w:hAnsi="Times New Roman" w:cs="宋体"/>
      <w:kern w:val="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66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662E"/>
    <w:rPr>
      <w:sz w:val="18"/>
      <w:szCs w:val="18"/>
    </w:rPr>
  </w:style>
  <w:style w:type="paragraph" w:styleId="a4">
    <w:name w:val="footer"/>
    <w:basedOn w:val="a"/>
    <w:link w:val="Char0"/>
    <w:uiPriority w:val="99"/>
    <w:unhideWhenUsed/>
    <w:qFormat/>
    <w:rsid w:val="007C662E"/>
    <w:pPr>
      <w:tabs>
        <w:tab w:val="center" w:pos="4153"/>
        <w:tab w:val="right" w:pos="8306"/>
      </w:tabs>
      <w:snapToGrid w:val="0"/>
      <w:jc w:val="left"/>
    </w:pPr>
    <w:rPr>
      <w:sz w:val="18"/>
      <w:szCs w:val="18"/>
    </w:rPr>
  </w:style>
  <w:style w:type="character" w:customStyle="1" w:styleId="Char0">
    <w:name w:val="页脚 Char"/>
    <w:basedOn w:val="a0"/>
    <w:link w:val="a4"/>
    <w:uiPriority w:val="99"/>
    <w:rsid w:val="007C662E"/>
    <w:rPr>
      <w:sz w:val="18"/>
      <w:szCs w:val="18"/>
    </w:rPr>
  </w:style>
  <w:style w:type="table" w:styleId="a5">
    <w:name w:val="Table Grid"/>
    <w:basedOn w:val="a1"/>
    <w:qFormat/>
    <w:rsid w:val="007C662E"/>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sid w:val="007C66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62E"/>
    <w:pPr>
      <w:widowControl w:val="0"/>
      <w:jc w:val="both"/>
    </w:pPr>
    <w:rPr>
      <w:rFonts w:ascii="Times New Roman" w:eastAsia="方正仿宋_GBK" w:hAnsi="Times New Roman" w:cs="宋体"/>
      <w:kern w:val="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66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662E"/>
    <w:rPr>
      <w:sz w:val="18"/>
      <w:szCs w:val="18"/>
    </w:rPr>
  </w:style>
  <w:style w:type="paragraph" w:styleId="a4">
    <w:name w:val="footer"/>
    <w:basedOn w:val="a"/>
    <w:link w:val="Char0"/>
    <w:uiPriority w:val="99"/>
    <w:unhideWhenUsed/>
    <w:qFormat/>
    <w:rsid w:val="007C662E"/>
    <w:pPr>
      <w:tabs>
        <w:tab w:val="center" w:pos="4153"/>
        <w:tab w:val="right" w:pos="8306"/>
      </w:tabs>
      <w:snapToGrid w:val="0"/>
      <w:jc w:val="left"/>
    </w:pPr>
    <w:rPr>
      <w:sz w:val="18"/>
      <w:szCs w:val="18"/>
    </w:rPr>
  </w:style>
  <w:style w:type="character" w:customStyle="1" w:styleId="Char0">
    <w:name w:val="页脚 Char"/>
    <w:basedOn w:val="a0"/>
    <w:link w:val="a4"/>
    <w:uiPriority w:val="99"/>
    <w:rsid w:val="007C662E"/>
    <w:rPr>
      <w:sz w:val="18"/>
      <w:szCs w:val="18"/>
    </w:rPr>
  </w:style>
  <w:style w:type="table" w:styleId="a5">
    <w:name w:val="Table Grid"/>
    <w:basedOn w:val="a1"/>
    <w:qFormat/>
    <w:rsid w:val="007C662E"/>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sid w:val="007C66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8656;&#21516;&#27493;&#25552;&#20379;excel&#29256;&#30005;&#23376;&#34920;&#26684;&#33267;rmfysongda@qq.com&#37038;&#3166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Company>Microsoft</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2023-05-11T04:31:00Z</dcterms:created>
  <dcterms:modified xsi:type="dcterms:W3CDTF">2023-05-11T05:00:00Z</dcterms:modified>
</cp:coreProperties>
</file>