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73CE" w:rsidRPr="00CE73CE" w:rsidRDefault="00CE73CE" w:rsidP="00CE73CE">
      <w:pPr>
        <w:widowControl/>
        <w:snapToGrid w:val="0"/>
        <w:spacing w:line="600" w:lineRule="exact"/>
        <w:jc w:val="center"/>
        <w:rPr>
          <w:rFonts w:ascii="黑体" w:eastAsia="黑体" w:hAnsi="黑体" w:cs="宋体"/>
          <w:sz w:val="48"/>
          <w:szCs w:val="48"/>
        </w:rPr>
      </w:pPr>
      <w:r w:rsidRPr="00CE73CE">
        <w:rPr>
          <w:rFonts w:ascii="黑体" w:eastAsia="黑体" w:hAnsi="黑体" w:cs="宋体" w:hint="eastAsia"/>
          <w:kern w:val="0"/>
          <w:sz w:val="48"/>
          <w:szCs w:val="48"/>
        </w:rPr>
        <w:t>关于</w:t>
      </w:r>
      <w:r w:rsidRPr="00CE73CE">
        <w:rPr>
          <w:rFonts w:ascii="黑体" w:eastAsia="黑体" w:hAnsi="黑体" w:cs="宋体" w:hint="eastAsia"/>
          <w:sz w:val="48"/>
          <w:szCs w:val="48"/>
        </w:rPr>
        <w:t>原平市同泰物业有限公司</w:t>
      </w:r>
    </w:p>
    <w:p w:rsidR="00343557" w:rsidRPr="00CE73CE" w:rsidRDefault="00CE73CE" w:rsidP="00CE73CE">
      <w:pPr>
        <w:widowControl/>
        <w:snapToGrid w:val="0"/>
        <w:spacing w:line="600" w:lineRule="exact"/>
        <w:jc w:val="center"/>
        <w:rPr>
          <w:rFonts w:ascii="黑体" w:eastAsia="黑体" w:hAnsi="黑体" w:cs="宋体"/>
          <w:kern w:val="0"/>
          <w:sz w:val="48"/>
          <w:szCs w:val="48"/>
        </w:rPr>
      </w:pPr>
      <w:r w:rsidRPr="00CE73CE">
        <w:rPr>
          <w:rFonts w:ascii="黑体" w:eastAsia="黑体" w:hAnsi="黑体" w:cs="宋体" w:hint="eastAsia"/>
          <w:kern w:val="0"/>
          <w:sz w:val="48"/>
          <w:szCs w:val="48"/>
        </w:rPr>
        <w:t>债权申报的通知</w:t>
      </w:r>
    </w:p>
    <w:p w:rsidR="00343557" w:rsidRDefault="00CE73CE" w:rsidP="00CE73CE">
      <w:pPr>
        <w:widowControl/>
        <w:spacing w:line="60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各位债权人：</w:t>
      </w:r>
    </w:p>
    <w:p w:rsidR="00343557" w:rsidRDefault="00CE73CE" w:rsidP="00CE73CE">
      <w:pPr>
        <w:widowControl/>
        <w:snapToGrid w:val="0"/>
        <w:spacing w:line="600" w:lineRule="exact"/>
        <w:ind w:firstLineChars="200" w:firstLine="640"/>
        <w:jc w:val="left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2018</w:t>
      </w:r>
      <w:r>
        <w:rPr>
          <w:rFonts w:ascii="仿宋" w:eastAsia="仿宋" w:hAnsi="仿宋" w:cs="仿宋" w:hint="eastAsia"/>
          <w:kern w:val="0"/>
          <w:sz w:val="32"/>
          <w:szCs w:val="32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</w:rPr>
        <w:t>9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日，山西省</w:t>
      </w:r>
      <w:r>
        <w:rPr>
          <w:rFonts w:ascii="仿宋" w:eastAsia="仿宋" w:hAnsi="仿宋" w:cs="仿宋" w:hint="eastAsia"/>
          <w:kern w:val="0"/>
          <w:sz w:val="32"/>
          <w:szCs w:val="32"/>
        </w:rPr>
        <w:t>忻州</w:t>
      </w:r>
      <w:r>
        <w:rPr>
          <w:rFonts w:ascii="仿宋" w:eastAsia="仿宋" w:hAnsi="仿宋" w:cs="仿宋" w:hint="eastAsia"/>
          <w:kern w:val="0"/>
          <w:sz w:val="32"/>
          <w:szCs w:val="32"/>
        </w:rPr>
        <w:t>中级人民法院（“人民法院”）依法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</w:rPr>
        <w:t>作出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</w:rPr>
        <w:t>裁定，受理了债权人对</w:t>
      </w:r>
      <w:r>
        <w:rPr>
          <w:rFonts w:ascii="仿宋" w:eastAsia="仿宋" w:hAnsi="仿宋" w:hint="eastAsia"/>
          <w:sz w:val="32"/>
          <w:szCs w:val="32"/>
        </w:rPr>
        <w:t>原平市同泰物业有限公司</w:t>
      </w:r>
      <w:r>
        <w:rPr>
          <w:rFonts w:ascii="仿宋" w:eastAsia="仿宋" w:hAnsi="仿宋" w:cs="仿宋" w:hint="eastAsia"/>
          <w:kern w:val="0"/>
          <w:sz w:val="32"/>
          <w:szCs w:val="32"/>
        </w:rPr>
        <w:t>的破产清算申请，同时依法指定</w:t>
      </w:r>
      <w:r>
        <w:rPr>
          <w:rFonts w:ascii="仿宋" w:eastAsia="仿宋" w:hAnsi="仿宋" w:hint="eastAsia"/>
          <w:sz w:val="32"/>
          <w:szCs w:val="32"/>
        </w:rPr>
        <w:t>山西众志诚律师事务所为</w:t>
      </w:r>
      <w:r>
        <w:rPr>
          <w:rFonts w:ascii="仿宋" w:eastAsia="仿宋" w:hAnsi="仿宋" w:hint="eastAsia"/>
          <w:sz w:val="32"/>
          <w:szCs w:val="32"/>
        </w:rPr>
        <w:t>破产管理人</w:t>
      </w:r>
      <w:r>
        <w:rPr>
          <w:rFonts w:ascii="仿宋" w:eastAsia="仿宋" w:hAnsi="仿宋" w:hint="eastAsia"/>
          <w:kern w:val="0"/>
          <w:sz w:val="32"/>
          <w:szCs w:val="28"/>
        </w:rPr>
        <w:t>。人民法院已</w:t>
      </w:r>
      <w:r>
        <w:rPr>
          <w:rFonts w:ascii="仿宋" w:eastAsia="仿宋" w:hAnsi="仿宋"/>
          <w:kern w:val="0"/>
          <w:sz w:val="32"/>
          <w:szCs w:val="28"/>
        </w:rPr>
        <w:t>在《</w:t>
      </w:r>
      <w:r>
        <w:rPr>
          <w:rFonts w:ascii="仿宋" w:eastAsia="仿宋" w:hAnsi="仿宋" w:hint="eastAsia"/>
          <w:kern w:val="0"/>
          <w:sz w:val="32"/>
          <w:szCs w:val="28"/>
        </w:rPr>
        <w:t>全国企业破产重整案件信息网</w:t>
      </w:r>
      <w:r>
        <w:rPr>
          <w:rFonts w:ascii="仿宋" w:eastAsia="仿宋" w:hAnsi="仿宋"/>
          <w:kern w:val="0"/>
          <w:sz w:val="32"/>
          <w:szCs w:val="28"/>
        </w:rPr>
        <w:t>》</w:t>
      </w:r>
      <w:r>
        <w:rPr>
          <w:rFonts w:ascii="仿宋" w:eastAsia="仿宋" w:hAnsi="仿宋" w:hint="eastAsia"/>
          <w:kern w:val="0"/>
          <w:sz w:val="32"/>
          <w:szCs w:val="28"/>
        </w:rPr>
        <w:t>上就</w:t>
      </w:r>
      <w:r>
        <w:rPr>
          <w:rFonts w:ascii="仿宋" w:eastAsia="仿宋" w:hAnsi="仿宋" w:hint="eastAsia"/>
          <w:sz w:val="32"/>
          <w:szCs w:val="32"/>
        </w:rPr>
        <w:t>原平市同泰物业有限公司</w:t>
      </w:r>
      <w:r>
        <w:rPr>
          <w:rFonts w:ascii="仿宋" w:eastAsia="仿宋" w:hAnsi="仿宋" w:hint="eastAsia"/>
          <w:kern w:val="0"/>
          <w:sz w:val="32"/>
          <w:szCs w:val="28"/>
        </w:rPr>
        <w:t>破产清算一案的债权申报等情况</w:t>
      </w:r>
      <w:r>
        <w:rPr>
          <w:rFonts w:ascii="仿宋" w:eastAsia="仿宋" w:hAnsi="仿宋"/>
          <w:kern w:val="0"/>
          <w:sz w:val="32"/>
          <w:szCs w:val="28"/>
        </w:rPr>
        <w:t>进行了公告。</w:t>
      </w:r>
    </w:p>
    <w:p w:rsidR="00343557" w:rsidRDefault="00CE73CE" w:rsidP="00CE73CE">
      <w:pPr>
        <w:widowControl/>
        <w:tabs>
          <w:tab w:val="left" w:pos="1080"/>
        </w:tabs>
        <w:spacing w:line="600" w:lineRule="exact"/>
        <w:ind w:firstLineChars="200" w:firstLine="640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/>
          <w:kern w:val="0"/>
          <w:sz w:val="32"/>
          <w:szCs w:val="28"/>
        </w:rPr>
        <w:t>为</w:t>
      </w:r>
      <w:r>
        <w:rPr>
          <w:rFonts w:ascii="仿宋" w:eastAsia="仿宋" w:hAnsi="仿宋" w:hint="eastAsia"/>
          <w:kern w:val="0"/>
          <w:sz w:val="32"/>
          <w:szCs w:val="28"/>
        </w:rPr>
        <w:t>配合人民法院依法办理本次破产案件，维护破产的各项工作秩序，</w:t>
      </w:r>
      <w:r>
        <w:rPr>
          <w:rFonts w:ascii="仿宋" w:eastAsia="仿宋" w:hAnsi="仿宋"/>
          <w:kern w:val="0"/>
          <w:sz w:val="32"/>
          <w:szCs w:val="28"/>
        </w:rPr>
        <w:t>保证</w:t>
      </w:r>
      <w:r>
        <w:rPr>
          <w:rFonts w:ascii="仿宋" w:eastAsia="仿宋" w:hAnsi="仿宋" w:hint="eastAsia"/>
          <w:kern w:val="0"/>
          <w:sz w:val="32"/>
          <w:szCs w:val="28"/>
        </w:rPr>
        <w:t>破产</w:t>
      </w:r>
      <w:r>
        <w:rPr>
          <w:rFonts w:ascii="仿宋" w:eastAsia="仿宋" w:hAnsi="仿宋"/>
          <w:kern w:val="0"/>
          <w:sz w:val="32"/>
          <w:szCs w:val="28"/>
        </w:rPr>
        <w:t>债权申报工作的顺利进行，管理人现就债权申报</w:t>
      </w:r>
      <w:r>
        <w:rPr>
          <w:rFonts w:ascii="仿宋" w:eastAsia="仿宋" w:hAnsi="仿宋" w:hint="eastAsia"/>
          <w:kern w:val="0"/>
          <w:sz w:val="32"/>
          <w:szCs w:val="28"/>
        </w:rPr>
        <w:t>通知</w:t>
      </w:r>
      <w:r>
        <w:rPr>
          <w:rFonts w:ascii="仿宋" w:eastAsia="仿宋" w:hAnsi="仿宋"/>
          <w:kern w:val="0"/>
          <w:sz w:val="32"/>
          <w:szCs w:val="28"/>
        </w:rPr>
        <w:t>如下：</w:t>
      </w:r>
    </w:p>
    <w:p w:rsidR="00343557" w:rsidRDefault="00CE73CE" w:rsidP="00CE73CE">
      <w:pPr>
        <w:widowControl/>
        <w:snapToGrid w:val="0"/>
        <w:spacing w:line="600" w:lineRule="exact"/>
        <w:ind w:firstLineChars="200" w:firstLine="643"/>
        <w:outlineLvl w:val="0"/>
        <w:rPr>
          <w:rFonts w:ascii="仿宋" w:eastAsia="仿宋" w:hAnsi="仿宋"/>
          <w:b/>
          <w:kern w:val="0"/>
          <w:sz w:val="32"/>
          <w:szCs w:val="28"/>
        </w:rPr>
      </w:pPr>
      <w:r>
        <w:rPr>
          <w:rFonts w:ascii="仿宋" w:eastAsia="仿宋" w:hAnsi="仿宋"/>
          <w:b/>
          <w:kern w:val="0"/>
          <w:sz w:val="32"/>
          <w:szCs w:val="28"/>
        </w:rPr>
        <w:t>一、债权申报主体</w:t>
      </w:r>
    </w:p>
    <w:p w:rsidR="00343557" w:rsidRDefault="00CE73CE" w:rsidP="00CE73CE">
      <w:pPr>
        <w:widowControl/>
        <w:tabs>
          <w:tab w:val="left" w:pos="1080"/>
        </w:tabs>
        <w:spacing w:line="600" w:lineRule="exact"/>
        <w:ind w:firstLineChars="200" w:firstLine="640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/>
          <w:kern w:val="0"/>
          <w:sz w:val="32"/>
          <w:szCs w:val="28"/>
        </w:rPr>
        <w:t>人民法院受理</w:t>
      </w:r>
      <w:r>
        <w:rPr>
          <w:rFonts w:ascii="仿宋" w:eastAsia="仿宋" w:hAnsi="仿宋" w:hint="eastAsia"/>
          <w:kern w:val="0"/>
          <w:sz w:val="32"/>
          <w:szCs w:val="28"/>
        </w:rPr>
        <w:t>破产清算</w:t>
      </w:r>
      <w:r>
        <w:rPr>
          <w:rFonts w:ascii="仿宋" w:eastAsia="仿宋" w:hAnsi="仿宋"/>
          <w:kern w:val="0"/>
          <w:sz w:val="32"/>
          <w:szCs w:val="28"/>
        </w:rPr>
        <w:t>申请时</w:t>
      </w:r>
      <w:r>
        <w:rPr>
          <w:rFonts w:ascii="仿宋" w:eastAsia="仿宋" w:hAnsi="仿宋" w:hint="eastAsia"/>
          <w:kern w:val="0"/>
          <w:sz w:val="32"/>
          <w:szCs w:val="28"/>
        </w:rPr>
        <w:t>，</w:t>
      </w:r>
      <w:r>
        <w:rPr>
          <w:rFonts w:ascii="仿宋" w:eastAsia="仿宋" w:hAnsi="仿宋"/>
          <w:kern w:val="0"/>
          <w:sz w:val="32"/>
          <w:szCs w:val="28"/>
        </w:rPr>
        <w:t>对</w:t>
      </w:r>
      <w:r>
        <w:rPr>
          <w:rFonts w:ascii="仿宋" w:eastAsia="仿宋" w:hAnsi="仿宋" w:hint="eastAsia"/>
          <w:sz w:val="32"/>
          <w:szCs w:val="32"/>
        </w:rPr>
        <w:t>原平市同泰物业有限公司</w:t>
      </w:r>
      <w:r>
        <w:rPr>
          <w:rFonts w:ascii="仿宋" w:eastAsia="仿宋" w:hAnsi="仿宋"/>
          <w:kern w:val="0"/>
          <w:sz w:val="32"/>
          <w:szCs w:val="28"/>
        </w:rPr>
        <w:t>享有到期或未到期债权的自然人、法人或其他组织，均可</w:t>
      </w:r>
      <w:r>
        <w:rPr>
          <w:rFonts w:ascii="仿宋" w:eastAsia="仿宋" w:hAnsi="仿宋" w:hint="eastAsia"/>
          <w:kern w:val="0"/>
          <w:sz w:val="32"/>
          <w:szCs w:val="28"/>
        </w:rPr>
        <w:t>向管理人</w:t>
      </w:r>
      <w:r>
        <w:rPr>
          <w:rFonts w:ascii="仿宋" w:eastAsia="仿宋" w:hAnsi="仿宋"/>
          <w:kern w:val="0"/>
          <w:sz w:val="32"/>
          <w:szCs w:val="28"/>
        </w:rPr>
        <w:t>申报债权。</w:t>
      </w:r>
      <w:r>
        <w:rPr>
          <w:rFonts w:ascii="仿宋" w:eastAsia="仿宋" w:hAnsi="仿宋" w:hint="eastAsia"/>
          <w:kern w:val="0"/>
          <w:sz w:val="32"/>
          <w:szCs w:val="28"/>
        </w:rPr>
        <w:t>债权人向人民法院申报债权的无效。</w:t>
      </w:r>
    </w:p>
    <w:p w:rsidR="00343557" w:rsidRDefault="00CE73CE" w:rsidP="00CE73CE">
      <w:pPr>
        <w:widowControl/>
        <w:snapToGrid w:val="0"/>
        <w:spacing w:line="600" w:lineRule="exact"/>
        <w:ind w:firstLineChars="200" w:firstLine="643"/>
        <w:outlineLvl w:val="0"/>
        <w:rPr>
          <w:rFonts w:ascii="仿宋" w:eastAsia="仿宋" w:hAnsi="仿宋"/>
          <w:b/>
          <w:kern w:val="0"/>
          <w:sz w:val="32"/>
          <w:szCs w:val="28"/>
        </w:rPr>
      </w:pPr>
      <w:r>
        <w:rPr>
          <w:rFonts w:ascii="仿宋" w:eastAsia="仿宋" w:hAnsi="仿宋"/>
          <w:b/>
          <w:kern w:val="0"/>
          <w:sz w:val="32"/>
          <w:szCs w:val="28"/>
        </w:rPr>
        <w:t>二、负责债权申报的登记机构</w:t>
      </w:r>
    </w:p>
    <w:p w:rsidR="00343557" w:rsidRDefault="00CE73CE" w:rsidP="00CE73CE">
      <w:pPr>
        <w:widowControl/>
        <w:tabs>
          <w:tab w:val="left" w:pos="1080"/>
        </w:tabs>
        <w:spacing w:line="600" w:lineRule="exact"/>
        <w:ind w:firstLineChars="200" w:firstLine="640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 w:hint="eastAsia"/>
          <w:kern w:val="0"/>
          <w:sz w:val="32"/>
          <w:szCs w:val="28"/>
        </w:rPr>
        <w:t>根据《破产法》第二十二条的规定和人民法院的裁定，本</w:t>
      </w:r>
      <w:r>
        <w:rPr>
          <w:rFonts w:ascii="仿宋" w:eastAsia="仿宋" w:hAnsi="仿宋"/>
          <w:kern w:val="0"/>
          <w:sz w:val="32"/>
          <w:szCs w:val="28"/>
        </w:rPr>
        <w:t>管理人</w:t>
      </w:r>
      <w:r>
        <w:rPr>
          <w:rFonts w:ascii="仿宋" w:eastAsia="仿宋" w:hAnsi="仿宋" w:hint="eastAsia"/>
          <w:kern w:val="0"/>
          <w:sz w:val="32"/>
          <w:szCs w:val="28"/>
        </w:rPr>
        <w:t>依据法律规定和人民法院指定成立，是</w:t>
      </w:r>
      <w:r>
        <w:rPr>
          <w:rFonts w:ascii="仿宋" w:eastAsia="仿宋" w:hAnsi="仿宋"/>
          <w:kern w:val="0"/>
          <w:sz w:val="32"/>
          <w:szCs w:val="28"/>
        </w:rPr>
        <w:t>负责</w:t>
      </w:r>
      <w:r>
        <w:rPr>
          <w:rFonts w:ascii="仿宋" w:eastAsia="仿宋" w:hAnsi="仿宋" w:hint="eastAsia"/>
          <w:kern w:val="0"/>
          <w:sz w:val="32"/>
          <w:szCs w:val="28"/>
        </w:rPr>
        <w:t>本次破产清算接受</w:t>
      </w:r>
      <w:r>
        <w:rPr>
          <w:rFonts w:ascii="仿宋" w:eastAsia="仿宋" w:hAnsi="仿宋"/>
          <w:kern w:val="0"/>
          <w:sz w:val="32"/>
          <w:szCs w:val="28"/>
        </w:rPr>
        <w:t>债权申报</w:t>
      </w:r>
      <w:r>
        <w:rPr>
          <w:rFonts w:ascii="仿宋" w:eastAsia="仿宋" w:hAnsi="仿宋" w:hint="eastAsia"/>
          <w:kern w:val="0"/>
          <w:sz w:val="32"/>
          <w:szCs w:val="28"/>
        </w:rPr>
        <w:t>等</w:t>
      </w:r>
      <w:r>
        <w:rPr>
          <w:rFonts w:ascii="仿宋" w:eastAsia="仿宋" w:hAnsi="仿宋"/>
          <w:kern w:val="0"/>
          <w:sz w:val="32"/>
          <w:szCs w:val="28"/>
        </w:rPr>
        <w:t>工作</w:t>
      </w:r>
      <w:r>
        <w:rPr>
          <w:rFonts w:ascii="仿宋" w:eastAsia="仿宋" w:hAnsi="仿宋" w:hint="eastAsia"/>
          <w:kern w:val="0"/>
          <w:sz w:val="32"/>
          <w:szCs w:val="28"/>
        </w:rPr>
        <w:t>的唯一法定机构，请各位债权人按照本通知的申报期限、具体地点、联系方式及相关要求申报债权</w:t>
      </w:r>
      <w:r>
        <w:rPr>
          <w:rFonts w:ascii="仿宋" w:eastAsia="仿宋" w:hAnsi="仿宋"/>
          <w:kern w:val="0"/>
          <w:sz w:val="32"/>
          <w:szCs w:val="28"/>
        </w:rPr>
        <w:t>。</w:t>
      </w:r>
    </w:p>
    <w:p w:rsidR="00343557" w:rsidRDefault="00CE73CE" w:rsidP="00CE73CE">
      <w:pPr>
        <w:widowControl/>
        <w:snapToGrid w:val="0"/>
        <w:spacing w:line="600" w:lineRule="exact"/>
        <w:ind w:firstLineChars="200" w:firstLine="643"/>
        <w:outlineLvl w:val="0"/>
        <w:rPr>
          <w:rFonts w:ascii="仿宋" w:eastAsia="仿宋" w:hAnsi="仿宋"/>
          <w:b/>
          <w:kern w:val="0"/>
          <w:sz w:val="32"/>
          <w:szCs w:val="28"/>
        </w:rPr>
      </w:pPr>
      <w:r>
        <w:rPr>
          <w:rFonts w:ascii="仿宋" w:eastAsia="仿宋" w:hAnsi="仿宋"/>
          <w:b/>
          <w:kern w:val="0"/>
          <w:sz w:val="32"/>
          <w:szCs w:val="28"/>
        </w:rPr>
        <w:t>三、债权申报期限</w:t>
      </w:r>
    </w:p>
    <w:p w:rsidR="00343557" w:rsidRDefault="00CE73CE" w:rsidP="00CE73CE">
      <w:pPr>
        <w:widowControl/>
        <w:spacing w:line="600" w:lineRule="exact"/>
        <w:ind w:firstLineChars="200" w:firstLine="640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/>
          <w:kern w:val="0"/>
          <w:sz w:val="32"/>
          <w:szCs w:val="28"/>
        </w:rPr>
        <w:lastRenderedPageBreak/>
        <w:t>债权申报期限</w:t>
      </w:r>
      <w:r>
        <w:rPr>
          <w:rFonts w:ascii="仿宋" w:eastAsia="仿宋" w:hAnsi="仿宋" w:hint="eastAsia"/>
          <w:kern w:val="0"/>
          <w:sz w:val="32"/>
          <w:szCs w:val="28"/>
        </w:rPr>
        <w:t>截止日期为</w:t>
      </w:r>
      <w:r>
        <w:rPr>
          <w:rFonts w:ascii="仿宋" w:eastAsia="仿宋" w:hAnsi="仿宋" w:hint="eastAsia"/>
          <w:kern w:val="0"/>
          <w:sz w:val="32"/>
          <w:szCs w:val="28"/>
        </w:rPr>
        <w:t>2018</w:t>
      </w:r>
      <w:r>
        <w:rPr>
          <w:rFonts w:ascii="仿宋" w:eastAsia="仿宋" w:hAnsi="仿宋" w:hint="eastAsia"/>
          <w:kern w:val="0"/>
          <w:sz w:val="32"/>
          <w:szCs w:val="28"/>
        </w:rPr>
        <w:t>年</w:t>
      </w:r>
      <w:r>
        <w:rPr>
          <w:rFonts w:ascii="仿宋" w:eastAsia="仿宋" w:hAnsi="仿宋" w:hint="eastAsia"/>
          <w:kern w:val="0"/>
          <w:sz w:val="32"/>
          <w:szCs w:val="28"/>
        </w:rPr>
        <w:t>12</w:t>
      </w:r>
      <w:r>
        <w:rPr>
          <w:rFonts w:ascii="仿宋" w:eastAsia="仿宋" w:hAnsi="仿宋" w:hint="eastAsia"/>
          <w:kern w:val="0"/>
          <w:sz w:val="32"/>
          <w:szCs w:val="28"/>
        </w:rPr>
        <w:t>月</w:t>
      </w:r>
      <w:r>
        <w:rPr>
          <w:rFonts w:ascii="仿宋" w:eastAsia="仿宋" w:hAnsi="仿宋" w:hint="eastAsia"/>
          <w:kern w:val="0"/>
          <w:sz w:val="32"/>
          <w:szCs w:val="28"/>
        </w:rPr>
        <w:t>1</w:t>
      </w:r>
      <w:r>
        <w:rPr>
          <w:rFonts w:ascii="仿宋" w:eastAsia="仿宋" w:hAnsi="仿宋" w:hint="eastAsia"/>
          <w:kern w:val="0"/>
          <w:sz w:val="32"/>
          <w:szCs w:val="28"/>
        </w:rPr>
        <w:t>7</w:t>
      </w:r>
      <w:r>
        <w:rPr>
          <w:rFonts w:ascii="仿宋" w:eastAsia="仿宋" w:hAnsi="仿宋" w:hint="eastAsia"/>
          <w:kern w:val="0"/>
          <w:sz w:val="32"/>
          <w:szCs w:val="28"/>
        </w:rPr>
        <w:t>日，请各位债权人务必于该日期之前向管理人申报债权</w:t>
      </w:r>
      <w:r>
        <w:rPr>
          <w:rFonts w:ascii="仿宋" w:eastAsia="仿宋" w:hAnsi="仿宋"/>
          <w:kern w:val="0"/>
          <w:sz w:val="32"/>
          <w:szCs w:val="28"/>
        </w:rPr>
        <w:t>。</w:t>
      </w:r>
    </w:p>
    <w:p w:rsidR="00343557" w:rsidRDefault="00CE73CE" w:rsidP="00CE73CE">
      <w:pPr>
        <w:widowControl/>
        <w:snapToGrid w:val="0"/>
        <w:spacing w:line="600" w:lineRule="exact"/>
        <w:ind w:firstLineChars="200" w:firstLine="643"/>
        <w:outlineLvl w:val="0"/>
        <w:rPr>
          <w:rFonts w:ascii="仿宋" w:eastAsia="仿宋" w:hAnsi="仿宋"/>
          <w:b/>
          <w:kern w:val="0"/>
          <w:sz w:val="32"/>
          <w:szCs w:val="28"/>
        </w:rPr>
      </w:pPr>
      <w:r>
        <w:rPr>
          <w:rFonts w:ascii="仿宋" w:eastAsia="仿宋" w:hAnsi="仿宋"/>
          <w:b/>
          <w:kern w:val="0"/>
          <w:sz w:val="32"/>
          <w:szCs w:val="28"/>
        </w:rPr>
        <w:t>四、债权申报</w:t>
      </w:r>
      <w:r>
        <w:rPr>
          <w:rFonts w:ascii="仿宋" w:eastAsia="仿宋" w:hAnsi="仿宋" w:hint="eastAsia"/>
          <w:b/>
          <w:kern w:val="0"/>
          <w:sz w:val="32"/>
          <w:szCs w:val="28"/>
        </w:rPr>
        <w:t>的具体地点和联系方式</w:t>
      </w:r>
    </w:p>
    <w:p w:rsidR="00343557" w:rsidRDefault="00CE73CE" w:rsidP="00CE73CE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 w:hint="eastAsia"/>
          <w:kern w:val="0"/>
          <w:sz w:val="32"/>
          <w:szCs w:val="28"/>
        </w:rPr>
        <w:t>申报</w:t>
      </w:r>
      <w:r>
        <w:rPr>
          <w:rFonts w:ascii="仿宋" w:eastAsia="仿宋" w:hAnsi="仿宋"/>
          <w:kern w:val="0"/>
          <w:sz w:val="32"/>
          <w:szCs w:val="28"/>
        </w:rPr>
        <w:t>地址</w:t>
      </w:r>
      <w:bookmarkStart w:id="0" w:name="_GoBack"/>
      <w:bookmarkEnd w:id="0"/>
      <w:r>
        <w:rPr>
          <w:rFonts w:ascii="仿宋" w:eastAsia="仿宋" w:hAnsi="仿宋" w:hint="eastAsia"/>
          <w:kern w:val="0"/>
          <w:sz w:val="32"/>
          <w:szCs w:val="28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山西省忻州市原平市建设街</w:t>
      </w:r>
      <w:r>
        <w:rPr>
          <w:rFonts w:ascii="仿宋" w:eastAsia="仿宋" w:hAnsi="仿宋" w:hint="eastAsia"/>
          <w:sz w:val="32"/>
          <w:szCs w:val="32"/>
        </w:rPr>
        <w:t>627</w:t>
      </w:r>
      <w:r>
        <w:rPr>
          <w:rFonts w:ascii="仿宋" w:eastAsia="仿宋" w:hAnsi="仿宋" w:hint="eastAsia"/>
          <w:sz w:val="32"/>
          <w:szCs w:val="32"/>
        </w:rPr>
        <w:t>号原平昊华化工有限公司办公楼</w:t>
      </w: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楼</w:t>
      </w:r>
      <w:r>
        <w:rPr>
          <w:rFonts w:ascii="仿宋" w:eastAsia="仿宋" w:hAnsi="仿宋" w:hint="eastAsia"/>
          <w:sz w:val="32"/>
          <w:szCs w:val="32"/>
        </w:rPr>
        <w:t>311</w:t>
      </w:r>
      <w:r>
        <w:rPr>
          <w:rFonts w:ascii="仿宋" w:eastAsia="仿宋" w:hAnsi="仿宋" w:hint="eastAsia"/>
          <w:sz w:val="32"/>
          <w:szCs w:val="32"/>
        </w:rPr>
        <w:t>室。</w:t>
      </w:r>
    </w:p>
    <w:p w:rsidR="00343557" w:rsidRDefault="00CE73CE" w:rsidP="00CE73CE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 w:hint="eastAsia"/>
          <w:kern w:val="0"/>
          <w:sz w:val="32"/>
          <w:szCs w:val="28"/>
        </w:rPr>
        <w:t>邮政编码：</w:t>
      </w:r>
      <w:r>
        <w:rPr>
          <w:rFonts w:ascii="仿宋" w:eastAsia="仿宋" w:hAnsi="仿宋" w:hint="eastAsia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341</w:t>
      </w:r>
      <w:r>
        <w:rPr>
          <w:rFonts w:ascii="仿宋" w:eastAsia="仿宋" w:hAnsi="仿宋" w:hint="eastAsia"/>
          <w:sz w:val="32"/>
          <w:szCs w:val="32"/>
        </w:rPr>
        <w:t>00</w:t>
      </w:r>
      <w:r>
        <w:rPr>
          <w:rFonts w:ascii="仿宋" w:eastAsia="仿宋" w:hAnsi="仿宋" w:hint="eastAsia"/>
          <w:kern w:val="0"/>
          <w:sz w:val="32"/>
          <w:szCs w:val="28"/>
        </w:rPr>
        <w:t xml:space="preserve"> </w:t>
      </w:r>
    </w:p>
    <w:p w:rsidR="00343557" w:rsidRDefault="00CE73CE" w:rsidP="00CE73CE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 w:hint="eastAsia"/>
          <w:kern w:val="0"/>
          <w:sz w:val="32"/>
          <w:szCs w:val="28"/>
        </w:rPr>
        <w:t>联系人及电话：</w:t>
      </w:r>
      <w:r>
        <w:rPr>
          <w:rFonts w:ascii="仿宋" w:eastAsia="仿宋" w:hAnsi="仿宋" w:hint="eastAsia"/>
          <w:sz w:val="32"/>
          <w:szCs w:val="32"/>
        </w:rPr>
        <w:t>师颜娜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15135906368</w:t>
      </w:r>
    </w:p>
    <w:p w:rsidR="00343557" w:rsidRDefault="00CE73CE" w:rsidP="00CE73CE">
      <w:pPr>
        <w:autoSpaceDE w:val="0"/>
        <w:autoSpaceDN w:val="0"/>
        <w:adjustRightIn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 xml:space="preserve"> </w:t>
      </w:r>
    </w:p>
    <w:p w:rsidR="00343557" w:rsidRDefault="00CE73CE" w:rsidP="00CE73CE">
      <w:pPr>
        <w:widowControl/>
        <w:spacing w:line="600" w:lineRule="exact"/>
        <w:ind w:right="320"/>
        <w:jc w:val="right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 w:hint="eastAsia"/>
          <w:sz w:val="32"/>
          <w:szCs w:val="32"/>
        </w:rPr>
        <w:t>原平市同泰物业有限公司</w:t>
      </w:r>
      <w:r>
        <w:rPr>
          <w:rFonts w:ascii="仿宋" w:eastAsia="仿宋" w:hAnsi="仿宋" w:hint="eastAsia"/>
          <w:kern w:val="0"/>
          <w:sz w:val="32"/>
          <w:szCs w:val="28"/>
        </w:rPr>
        <w:t>管理人</w:t>
      </w:r>
    </w:p>
    <w:p w:rsidR="00343557" w:rsidRDefault="00CE73CE" w:rsidP="00CE73CE">
      <w:pPr>
        <w:widowControl/>
        <w:spacing w:line="600" w:lineRule="exact"/>
        <w:ind w:right="320" w:firstLineChars="1500" w:firstLine="4800"/>
        <w:rPr>
          <w:rFonts w:ascii="仿宋" w:eastAsia="仿宋" w:hAnsi="仿宋"/>
          <w:kern w:val="0"/>
          <w:sz w:val="32"/>
          <w:szCs w:val="28"/>
        </w:rPr>
      </w:pPr>
      <w:r>
        <w:rPr>
          <w:rFonts w:ascii="仿宋" w:eastAsia="仿宋" w:hAnsi="仿宋" w:hint="eastAsia"/>
          <w:kern w:val="0"/>
          <w:sz w:val="32"/>
          <w:szCs w:val="28"/>
        </w:rPr>
        <w:t>201</w:t>
      </w:r>
      <w:r>
        <w:rPr>
          <w:rFonts w:ascii="仿宋" w:eastAsia="仿宋" w:hAnsi="仿宋"/>
          <w:kern w:val="0"/>
          <w:sz w:val="32"/>
          <w:szCs w:val="28"/>
        </w:rPr>
        <w:t>8</w:t>
      </w:r>
      <w:r>
        <w:rPr>
          <w:rFonts w:ascii="仿宋" w:eastAsia="仿宋" w:hAnsi="仿宋" w:hint="eastAsia"/>
          <w:kern w:val="0"/>
          <w:sz w:val="32"/>
          <w:szCs w:val="28"/>
        </w:rPr>
        <w:t>年</w:t>
      </w:r>
      <w:r>
        <w:rPr>
          <w:rFonts w:ascii="仿宋" w:eastAsia="仿宋" w:hAnsi="仿宋" w:hint="eastAsia"/>
          <w:kern w:val="0"/>
          <w:sz w:val="32"/>
          <w:szCs w:val="28"/>
        </w:rPr>
        <w:t>11</w:t>
      </w:r>
      <w:r>
        <w:rPr>
          <w:rFonts w:ascii="仿宋" w:eastAsia="仿宋" w:hAnsi="仿宋" w:hint="eastAsia"/>
          <w:kern w:val="0"/>
          <w:sz w:val="32"/>
          <w:szCs w:val="28"/>
        </w:rPr>
        <w:t>月</w:t>
      </w:r>
      <w:r>
        <w:rPr>
          <w:rFonts w:ascii="仿宋" w:eastAsia="仿宋" w:hAnsi="仿宋" w:hint="eastAsia"/>
          <w:kern w:val="0"/>
          <w:sz w:val="32"/>
          <w:szCs w:val="28"/>
        </w:rPr>
        <w:t>13</w:t>
      </w:r>
      <w:r>
        <w:rPr>
          <w:rFonts w:ascii="仿宋" w:eastAsia="仿宋" w:hAnsi="仿宋" w:hint="eastAsia"/>
          <w:kern w:val="0"/>
          <w:sz w:val="32"/>
          <w:szCs w:val="28"/>
        </w:rPr>
        <w:t>日</w:t>
      </w:r>
    </w:p>
    <w:p w:rsidR="00343557" w:rsidRDefault="00343557" w:rsidP="00CE73CE">
      <w:pPr>
        <w:spacing w:line="600" w:lineRule="exact"/>
      </w:pPr>
    </w:p>
    <w:sectPr w:rsidR="00343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6B128D"/>
    <w:rsid w:val="00343557"/>
    <w:rsid w:val="00CE73CE"/>
    <w:rsid w:val="7C6B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231CB0"/>
  <w15:docId w15:val="{D935EADB-1617-4B13-B816-19004E77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铃儿响叮噹</dc:creator>
  <cp:lastModifiedBy>师 妍妍</cp:lastModifiedBy>
  <cp:revision>2</cp:revision>
  <dcterms:created xsi:type="dcterms:W3CDTF">2018-11-16T06:00:00Z</dcterms:created>
  <dcterms:modified xsi:type="dcterms:W3CDTF">2018-11-16T08:02:00Z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