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330" w:rsidRPr="008021F7" w:rsidRDefault="00B65330" w:rsidP="00B65330">
      <w:pPr>
        <w:spacing w:line="360" w:lineRule="auto"/>
        <w:jc w:val="center"/>
        <w:rPr>
          <w:rFonts w:ascii="冬青黑体简体中文 W6" w:eastAsia="冬青黑体简体中文 W6" w:hAnsi="冬青黑体简体中文 W6"/>
          <w:kern w:val="2"/>
          <w:sz w:val="36"/>
          <w:szCs w:val="36"/>
          <w:lang w:eastAsia="zh-CN"/>
        </w:rPr>
      </w:pPr>
      <w:r w:rsidRPr="008021F7">
        <w:rPr>
          <w:rFonts w:ascii="冬青黑体简体中文 W6" w:eastAsia="冬青黑体简体中文 W6" w:hAnsi="冬青黑体简体中文 W6" w:hint="eastAsia"/>
          <w:kern w:val="2"/>
          <w:sz w:val="36"/>
          <w:szCs w:val="36"/>
          <w:lang w:eastAsia="zh-CN"/>
        </w:rPr>
        <w:t>重</w:t>
      </w:r>
      <w:r w:rsidRPr="008021F7">
        <w:rPr>
          <w:rFonts w:ascii="冬青黑体简体中文 W6" w:eastAsia="冬青黑体简体中文 W6" w:hAnsi="冬青黑体简体中文 W6" w:cs="宋体" w:hint="eastAsia"/>
          <w:kern w:val="2"/>
          <w:sz w:val="36"/>
          <w:szCs w:val="36"/>
          <w:lang w:eastAsia="zh-CN"/>
        </w:rPr>
        <w:t>庆</w:t>
      </w:r>
      <w:r w:rsidRPr="008021F7">
        <w:rPr>
          <w:rFonts w:ascii="冬青黑体简体中文 W6" w:eastAsia="冬青黑体简体中文 W6" w:hAnsi="冬青黑体简体中文 W6" w:cs="MS Gothic" w:hint="eastAsia"/>
          <w:kern w:val="2"/>
          <w:sz w:val="36"/>
          <w:szCs w:val="36"/>
          <w:lang w:eastAsia="zh-CN"/>
        </w:rPr>
        <w:t>卓美</w:t>
      </w:r>
      <w:r w:rsidRPr="008021F7">
        <w:rPr>
          <w:rFonts w:ascii="冬青黑体简体中文 W6" w:eastAsia="冬青黑体简体中文 W6" w:hAnsi="冬青黑体简体中文 W6" w:cs="宋体" w:hint="eastAsia"/>
          <w:kern w:val="2"/>
          <w:sz w:val="36"/>
          <w:szCs w:val="36"/>
          <w:lang w:eastAsia="zh-CN"/>
        </w:rPr>
        <w:t>华视</w:t>
      </w:r>
      <w:r w:rsidRPr="008021F7">
        <w:rPr>
          <w:rFonts w:ascii="冬青黑体简体中文 W6" w:eastAsia="冬青黑体简体中文 W6" w:hAnsi="冬青黑体简体中文 W6" w:cs="MS Gothic" w:hint="eastAsia"/>
          <w:kern w:val="2"/>
          <w:sz w:val="36"/>
          <w:szCs w:val="36"/>
          <w:lang w:eastAsia="zh-CN"/>
        </w:rPr>
        <w:t>新</w:t>
      </w:r>
      <w:r w:rsidRPr="008021F7">
        <w:rPr>
          <w:rFonts w:ascii="冬青黑体简体中文 W6" w:eastAsia="冬青黑体简体中文 W6" w:hAnsi="冬青黑体简体中文 W6" w:cs="宋体" w:hint="eastAsia"/>
          <w:kern w:val="2"/>
          <w:sz w:val="36"/>
          <w:szCs w:val="36"/>
          <w:lang w:eastAsia="zh-CN"/>
        </w:rPr>
        <w:t>电</w:t>
      </w:r>
      <w:r w:rsidRPr="008021F7">
        <w:rPr>
          <w:rFonts w:ascii="冬青黑体简体中文 W6" w:eastAsia="冬青黑体简体中文 W6" w:hAnsi="冬青黑体简体中文 W6" w:cs="MS Gothic" w:hint="eastAsia"/>
          <w:kern w:val="2"/>
          <w:sz w:val="36"/>
          <w:szCs w:val="36"/>
          <w:lang w:eastAsia="zh-CN"/>
        </w:rPr>
        <w:t>子制造有限公司管理人</w:t>
      </w:r>
    </w:p>
    <w:p w:rsidR="00B65330" w:rsidRPr="008021F7" w:rsidRDefault="00B65330" w:rsidP="00B65330">
      <w:pPr>
        <w:spacing w:line="360" w:lineRule="auto"/>
        <w:jc w:val="center"/>
        <w:rPr>
          <w:rFonts w:ascii="冬青黑体简体中文 W6" w:eastAsia="冬青黑体简体中文 W6" w:hAnsi="冬青黑体简体中文 W6"/>
          <w:kern w:val="2"/>
          <w:sz w:val="36"/>
          <w:szCs w:val="36"/>
          <w:lang w:eastAsia="zh-CN"/>
        </w:rPr>
      </w:pPr>
      <w:r w:rsidRPr="008021F7">
        <w:rPr>
          <w:rFonts w:ascii="冬青黑体简体中文 W6" w:eastAsia="冬青黑体简体中文 W6" w:hAnsi="冬青黑体简体中文 W6" w:hint="eastAsia"/>
          <w:kern w:val="2"/>
          <w:sz w:val="36"/>
          <w:szCs w:val="36"/>
          <w:lang w:eastAsia="zh-CN"/>
        </w:rPr>
        <w:t>履行</w:t>
      </w:r>
      <w:r w:rsidRPr="008021F7">
        <w:rPr>
          <w:rFonts w:ascii="冬青黑体简体中文 W6" w:eastAsia="冬青黑体简体中文 W6" w:hAnsi="冬青黑体简体中文 W6" w:cs="宋体" w:hint="eastAsia"/>
          <w:kern w:val="2"/>
          <w:sz w:val="36"/>
          <w:szCs w:val="36"/>
          <w:lang w:eastAsia="zh-CN"/>
        </w:rPr>
        <w:t>职务</w:t>
      </w:r>
      <w:r w:rsidRPr="008021F7">
        <w:rPr>
          <w:rFonts w:ascii="冬青黑体简体中文 W6" w:eastAsia="冬青黑体简体中文 W6" w:hAnsi="冬青黑体简体中文 W6" w:cs="MS Gothic" w:hint="eastAsia"/>
          <w:kern w:val="2"/>
          <w:sz w:val="36"/>
          <w:szCs w:val="36"/>
          <w:lang w:eastAsia="zh-CN"/>
        </w:rPr>
        <w:t>工作</w:t>
      </w:r>
      <w:r w:rsidRPr="008021F7">
        <w:rPr>
          <w:rFonts w:ascii="冬青黑体简体中文 W6" w:eastAsia="冬青黑体简体中文 W6" w:hAnsi="冬青黑体简体中文 W6" w:cs="宋体" w:hint="eastAsia"/>
          <w:kern w:val="2"/>
          <w:sz w:val="36"/>
          <w:szCs w:val="36"/>
          <w:lang w:eastAsia="zh-CN"/>
        </w:rPr>
        <w:t>报</w:t>
      </w:r>
      <w:r w:rsidRPr="008021F7">
        <w:rPr>
          <w:rFonts w:ascii="冬青黑体简体中文 W6" w:eastAsia="冬青黑体简体中文 W6" w:hAnsi="冬青黑体简体中文 W6" w:cs="MS Gothic" w:hint="eastAsia"/>
          <w:kern w:val="2"/>
          <w:sz w:val="36"/>
          <w:szCs w:val="36"/>
          <w:lang w:eastAsia="zh-CN"/>
        </w:rPr>
        <w:t>告</w:t>
      </w:r>
    </w:p>
    <w:p w:rsidR="00B65330" w:rsidRPr="0007229F" w:rsidRDefault="00B65330" w:rsidP="00B65330">
      <w:pPr>
        <w:spacing w:line="360" w:lineRule="auto"/>
        <w:jc w:val="right"/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</w:pP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卓美破清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第190423-1号</w:t>
      </w:r>
    </w:p>
    <w:p w:rsidR="00B65330" w:rsidRPr="00C11795" w:rsidRDefault="00B65330" w:rsidP="00B65330">
      <w:pPr>
        <w:spacing w:line="360" w:lineRule="auto"/>
        <w:rPr>
          <w:rFonts w:ascii="冬青黑体简体中文 W3" w:eastAsia="冬青黑体简体中文 W3" w:hAnsi="冬青黑体简体中文 W3"/>
          <w:b/>
          <w:kern w:val="2"/>
          <w:sz w:val="26"/>
          <w:szCs w:val="26"/>
          <w:lang w:eastAsia="zh-CN"/>
        </w:rPr>
      </w:pPr>
      <w:r w:rsidRPr="00C11795"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  <w:t>尊敬的</w:t>
      </w:r>
      <w:r w:rsidRPr="00C11795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审</w:t>
      </w:r>
      <w:r w:rsidRPr="00C11795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判</w:t>
      </w:r>
      <w:r w:rsidRPr="00C11795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长</w:t>
      </w:r>
      <w:r w:rsidRPr="00C11795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及各位</w:t>
      </w:r>
      <w:r w:rsidRPr="00C11795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审</w:t>
      </w:r>
      <w:r w:rsidRPr="00C11795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判</w:t>
      </w:r>
      <w:r w:rsidRPr="00C11795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员</w:t>
      </w:r>
      <w:r w:rsidRPr="00C11795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：</w:t>
      </w:r>
    </w:p>
    <w:p w:rsidR="00B65330" w:rsidRPr="005D77EB" w:rsidRDefault="00B65330" w:rsidP="00B65330">
      <w:pPr>
        <w:spacing w:line="360" w:lineRule="auto"/>
        <w:rPr>
          <w:rFonts w:ascii="冬青黑体简体中文 W3" w:eastAsia="冬青黑体简体中文 W3" w:hAnsi="冬青黑体简体中文 W3"/>
          <w:b/>
          <w:kern w:val="2"/>
          <w:sz w:val="26"/>
          <w:szCs w:val="26"/>
          <w:lang w:eastAsia="zh-CN"/>
        </w:rPr>
      </w:pPr>
      <w:r w:rsidRPr="005D77EB"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  <w:t>尊敬的</w:t>
      </w:r>
      <w:r w:rsidRPr="005D77EB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债权</w:t>
      </w:r>
      <w:r w:rsidRPr="005D77EB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人会</w:t>
      </w:r>
      <w:r w:rsidRPr="005D77EB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议</w:t>
      </w:r>
      <w:r w:rsidRPr="005D77EB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主席及各位</w:t>
      </w:r>
      <w:r w:rsidRPr="005D77EB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债权</w:t>
      </w:r>
      <w:r w:rsidRPr="005D77EB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人代表：</w:t>
      </w:r>
      <w:bookmarkStart w:id="0" w:name="_GoBack"/>
      <w:bookmarkEnd w:id="0"/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梁区人民法院作出（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）渝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0151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破申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6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号《民事裁定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》，裁定受理申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华视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子制造有限公司（以下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简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称“卓美新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子公司”）的破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清算申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梁区人民法院作出（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）渝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0151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号《决定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》，指定重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静昇律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师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所（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简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称“静昇所”）担任卓美新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管理人。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管理人接受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梁区人民法院指定后，在法院的指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导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监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督下，勤勉尽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责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，忠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实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履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职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积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极推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清算各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项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工作。截至本次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人大会召开之日，破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清算工作已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历时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近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4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个月，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现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管理人将破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清算工作主要内容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告如下：</w:t>
      </w:r>
    </w:p>
    <w:p w:rsidR="00B65330" w:rsidRPr="008014C0" w:rsidRDefault="00B65330" w:rsidP="00B65330">
      <w:pPr>
        <w:spacing w:line="360" w:lineRule="auto"/>
        <w:ind w:firstLineChars="200" w:firstLine="520"/>
        <w:rPr>
          <w:rFonts w:ascii="冬青黑体简体中文 W6" w:eastAsia="冬青黑体简体中文 W6" w:hAnsi="冬青黑体简体中文 W6"/>
          <w:kern w:val="2"/>
          <w:sz w:val="26"/>
          <w:szCs w:val="26"/>
          <w:lang w:eastAsia="zh-CN"/>
        </w:rPr>
      </w:pPr>
      <w:r w:rsidRPr="008014C0">
        <w:rPr>
          <w:rFonts w:ascii="冬青黑体简体中文 W6" w:eastAsia="冬青黑体简体中文 W6" w:hAnsi="冬青黑体简体中文 W6" w:hint="eastAsia"/>
          <w:kern w:val="2"/>
          <w:sz w:val="26"/>
          <w:szCs w:val="26"/>
          <w:lang w:eastAsia="zh-CN"/>
        </w:rPr>
        <w:t>一、管理人</w:t>
      </w:r>
      <w:r w:rsidRPr="008014C0">
        <w:rPr>
          <w:rFonts w:ascii="冬青黑体简体中文 W6" w:eastAsia="冬青黑体简体中文 W6" w:hAnsi="冬青黑体简体中文 W6" w:cs="宋体" w:hint="eastAsia"/>
          <w:kern w:val="2"/>
          <w:sz w:val="26"/>
          <w:szCs w:val="26"/>
          <w:lang w:eastAsia="zh-CN"/>
        </w:rPr>
        <w:t>团队</w:t>
      </w:r>
      <w:r>
        <w:rPr>
          <w:rFonts w:ascii="冬青黑体简体中文 W6" w:eastAsia="冬青黑体简体中文 W6" w:hAnsi="冬青黑体简体中文 W6" w:cs="宋体" w:hint="eastAsia"/>
          <w:kern w:val="2"/>
          <w:sz w:val="26"/>
          <w:szCs w:val="26"/>
          <w:lang w:eastAsia="zh-CN"/>
        </w:rPr>
        <w:t>组建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静昇所于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日接受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梁区人民法院指定后，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更好更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专业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地履行管理人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职责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，最大限度保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护债权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人及出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人的合法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益，静昇所指派具有破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清算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实务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丰富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经验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执业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师组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成管理人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团队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，具体人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员为杨维岗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、魏小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辉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乔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羽、李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继红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、唐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诗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洋，其中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杨维岗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师为团队项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目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负责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人。</w:t>
      </w:r>
    </w:p>
    <w:p w:rsidR="00B65330" w:rsidRPr="002E03A7" w:rsidRDefault="00B65330" w:rsidP="00B65330">
      <w:pPr>
        <w:spacing w:line="360" w:lineRule="auto"/>
        <w:ind w:firstLineChars="200" w:firstLine="534"/>
        <w:rPr>
          <w:rFonts w:ascii="冬青黑体简体中文 W3" w:eastAsia="冬青黑体简体中文 W3" w:hAnsi="冬青黑体简体中文 W3"/>
          <w:b/>
          <w:kern w:val="2"/>
          <w:sz w:val="26"/>
          <w:szCs w:val="26"/>
          <w:lang w:eastAsia="zh-CN"/>
        </w:rPr>
      </w:pPr>
      <w:r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  <w:t>二、管理人</w:t>
      </w:r>
      <w:r w:rsidRPr="002E03A7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规</w:t>
      </w:r>
      <w:r w:rsidRPr="002E03A7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章制度</w:t>
      </w:r>
      <w:r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建设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lastRenderedPageBreak/>
        <w:t>管理人制定有会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制度、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告制度、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证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照和印章管理制度、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财务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收支管理制度、档案管理制度、保密制度、安全保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卫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制度等一系列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章制度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，并严格实施于本案的破产清算工作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B65330" w:rsidRPr="00E441F6" w:rsidRDefault="00B65330" w:rsidP="00B65330">
      <w:pPr>
        <w:spacing w:line="360" w:lineRule="auto"/>
        <w:ind w:firstLineChars="200" w:firstLine="520"/>
        <w:rPr>
          <w:rFonts w:ascii="冬青黑体简体中文 W6" w:eastAsia="冬青黑体简体中文 W6" w:hAnsi="冬青黑体简体中文 W6"/>
          <w:kern w:val="2"/>
          <w:sz w:val="26"/>
          <w:szCs w:val="26"/>
          <w:lang w:eastAsia="zh-CN"/>
        </w:rPr>
      </w:pPr>
      <w:r w:rsidRPr="00E441F6">
        <w:rPr>
          <w:rFonts w:ascii="冬青黑体简体中文 W6" w:eastAsia="冬青黑体简体中文 W6" w:hAnsi="冬青黑体简体中文 W6" w:hint="eastAsia"/>
          <w:kern w:val="2"/>
          <w:sz w:val="26"/>
          <w:szCs w:val="26"/>
          <w:lang w:eastAsia="zh-CN"/>
        </w:rPr>
        <w:t>三、机构</w:t>
      </w:r>
      <w:r w:rsidRPr="00E441F6">
        <w:rPr>
          <w:rFonts w:ascii="冬青黑体简体中文 W6" w:eastAsia="冬青黑体简体中文 W6" w:hAnsi="冬青黑体简体中文 W6" w:cs="宋体" w:hint="eastAsia"/>
          <w:kern w:val="2"/>
          <w:sz w:val="26"/>
          <w:szCs w:val="26"/>
          <w:lang w:eastAsia="zh-CN"/>
        </w:rPr>
        <w:t>设</w:t>
      </w:r>
      <w:r w:rsidRPr="00E441F6">
        <w:rPr>
          <w:rFonts w:ascii="冬青黑体简体中文 W6" w:eastAsia="冬青黑体简体中文 W6" w:hAnsi="冬青黑体简体中文 W6" w:cs="MS Gothic" w:hint="eastAsia"/>
          <w:kern w:val="2"/>
          <w:sz w:val="26"/>
          <w:szCs w:val="26"/>
          <w:lang w:eastAsia="zh-CN"/>
        </w:rPr>
        <w:t>置与分工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管理人在静昇所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办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公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所，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置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接待室、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办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公室与会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室，公开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专线电话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，确定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专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人接待，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全体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人提供最大的便利。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充分掌握卓美新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子公司情况，管理人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团队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分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别设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立工作小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，分工合作，落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实专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联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系法院、工商、土地、房管、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劳动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、金融、税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等机构与部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门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取与梳理各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类证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据材料，尽最大努力掌握卓美新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史、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负债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职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工与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诉讼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详细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情况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B65330" w:rsidRPr="0019598A" w:rsidRDefault="00B65330" w:rsidP="00B65330">
      <w:pPr>
        <w:spacing w:line="360" w:lineRule="auto"/>
        <w:ind w:firstLineChars="200" w:firstLine="520"/>
        <w:rPr>
          <w:rFonts w:ascii="冬青黑体简体中文 W6" w:eastAsia="冬青黑体简体中文 W6" w:hAnsi="冬青黑体简体中文 W6"/>
          <w:kern w:val="2"/>
          <w:sz w:val="26"/>
          <w:szCs w:val="26"/>
          <w:lang w:eastAsia="zh-CN"/>
        </w:rPr>
      </w:pPr>
      <w:r w:rsidRPr="0019598A">
        <w:rPr>
          <w:rFonts w:ascii="冬青黑体简体中文 W6" w:eastAsia="冬青黑体简体中文 W6" w:hAnsi="冬青黑体简体中文 W6" w:hint="eastAsia"/>
          <w:kern w:val="2"/>
          <w:sz w:val="26"/>
          <w:szCs w:val="26"/>
          <w:lang w:eastAsia="zh-CN"/>
        </w:rPr>
        <w:t>四、管理人</w:t>
      </w:r>
      <w:r w:rsidRPr="0019598A">
        <w:rPr>
          <w:rFonts w:ascii="冬青黑体简体中文 W6" w:eastAsia="冬青黑体简体中文 W6" w:hAnsi="冬青黑体简体中文 W6" w:cs="宋体" w:hint="eastAsia"/>
          <w:kern w:val="2"/>
          <w:sz w:val="26"/>
          <w:szCs w:val="26"/>
          <w:lang w:eastAsia="zh-CN"/>
        </w:rPr>
        <w:t>执</w:t>
      </w:r>
      <w:r w:rsidRPr="0019598A">
        <w:rPr>
          <w:rFonts w:ascii="冬青黑体简体中文 W6" w:eastAsia="冬青黑体简体中文 W6" w:hAnsi="冬青黑体简体中文 W6" w:cs="MS Gothic" w:hint="eastAsia"/>
          <w:kern w:val="2"/>
          <w:sz w:val="26"/>
          <w:szCs w:val="26"/>
          <w:lang w:eastAsia="zh-CN"/>
        </w:rPr>
        <w:t>行</w:t>
      </w:r>
      <w:r w:rsidRPr="0019598A">
        <w:rPr>
          <w:rFonts w:ascii="冬青黑体简体中文 W6" w:eastAsia="冬青黑体简体中文 W6" w:hAnsi="冬青黑体简体中文 W6" w:cs="宋体" w:hint="eastAsia"/>
          <w:kern w:val="2"/>
          <w:sz w:val="26"/>
          <w:szCs w:val="26"/>
          <w:lang w:eastAsia="zh-CN"/>
        </w:rPr>
        <w:t>职务</w:t>
      </w:r>
      <w:r>
        <w:rPr>
          <w:rFonts w:ascii="冬青黑体简体中文 W6" w:eastAsia="冬青黑体简体中文 W6" w:hAnsi="冬青黑体简体中文 W6" w:cs="MS Gothic" w:hint="eastAsia"/>
          <w:kern w:val="2"/>
          <w:sz w:val="26"/>
          <w:szCs w:val="26"/>
          <w:lang w:eastAsia="zh-CN"/>
        </w:rPr>
        <w:t>的具体情况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（一）及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时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在公安机关刻制管理人印章，在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华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夏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银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解放碑支行开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管理人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银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账户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（二）及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时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并全面接管企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16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日，管理人到卓美新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公司召开接管工作会，当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接管了卓美新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子公司的印章、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证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照、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财务资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料及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银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账户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(账户余额0元)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清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单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诉讼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仲裁文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，并安排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专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负责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管理。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10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日，在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估机构工作人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员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以及卓美新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库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管的参与下，管理人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实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物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资产进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行了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盘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点和接管，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其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主要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成套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专业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机器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（电子）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设备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和存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等，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账实相符，保管状况良好，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保管地点在重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梁工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园区金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龙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大道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公司厂房内，并安排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两名保安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专门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看管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所有资产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lastRenderedPageBreak/>
        <w:t>（三）</w:t>
      </w: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安排工作人员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到重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市工商行政管理局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查询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并打印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子公司的全部工商登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记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档案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料，资料包括公司出资审计报告、公司章程等，并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银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查询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并打印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银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账户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明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细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等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（四）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经请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示法院后，管理人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具有相应资质的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五家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审计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机构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、五家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评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估机构对卓美新电子公司的破产审计、评估进行投标。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28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在卓美新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子公司股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代表的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见证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下，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经现场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标评标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，最低价中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标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选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定立信会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计师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所（特殊普通合伙）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产审计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机构，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审计费为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5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万元，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选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普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华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房地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土地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资产评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估有限公司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估机构，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费为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4.2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万元。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审计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评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估机构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选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后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已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告法院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备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案。现审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估工作已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经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完成并出具了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审计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报告（初稿）和正式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告。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（五）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30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日，管理人前往重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梁工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园区金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龙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大道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经营场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张贴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公告并拍照留底。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15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梁区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人民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法院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在重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公众服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网公告通知了卓美新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人向管理人申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，并公告第一次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的召开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时间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和地点。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管理人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还电话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面通知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已知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及时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（六）卓美新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子公司主要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资产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成套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专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用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机器（电子）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设备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和存货，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科技含量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高，管理及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变现处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置等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难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度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大，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此，管理人特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继续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聘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了企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原保安、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库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管、会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作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清算工作人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员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协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助管理人做好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的管理及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变现处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置工作。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（七）管理人接管</w:t>
      </w: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企业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后，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继续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代理卓美新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子公司与重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梁工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园区管委会之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间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的合同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纠纷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一案，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理法院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市合川区人民法院，涉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诉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额为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租金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813</w:t>
      </w: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,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0734.5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元及</w:t>
      </w: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相应利息，已经开庭审理待判决。</w:t>
      </w:r>
    </w:p>
    <w:p w:rsidR="00B65330" w:rsidRPr="00C962C0" w:rsidRDefault="00B65330" w:rsidP="00B65330">
      <w:pPr>
        <w:spacing w:line="360" w:lineRule="auto"/>
        <w:ind w:firstLineChars="200" w:firstLine="534"/>
        <w:rPr>
          <w:rFonts w:ascii="冬青黑体简体中文 W3" w:eastAsia="冬青黑体简体中文 W3" w:hAnsi="冬青黑体简体中文 W3"/>
          <w:b/>
          <w:kern w:val="2"/>
          <w:sz w:val="26"/>
          <w:szCs w:val="26"/>
          <w:lang w:eastAsia="zh-CN"/>
        </w:rPr>
      </w:pPr>
      <w:r w:rsidRPr="00C962C0"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  <w:lastRenderedPageBreak/>
        <w:t>五、卓美新</w:t>
      </w:r>
      <w:r w:rsidRPr="00C962C0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电</w:t>
      </w:r>
      <w:r w:rsidRPr="00C962C0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子公司的基本情况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（一）企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登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记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基本情况</w:t>
      </w:r>
    </w:p>
    <w:p w:rsidR="00B65330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经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管理人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调查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子公司成立于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2013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13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日，法定代表人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王菊萍，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统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一社会信用代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码为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91500224083061174A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，注册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本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5000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万人民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币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，公司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类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有限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责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任公司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(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法人独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)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，登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记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机关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市工商行政管理局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梁区分局，住所地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梁工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园区金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龙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大道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经营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范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围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图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像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显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设备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3D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显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设备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图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像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传输设备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及系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统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的研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发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、生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销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售及技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术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;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多媒体智能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终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端及系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统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、生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销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售及技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术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;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通信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设备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(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不含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发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射和接收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设备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)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、网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络产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品、安全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品及配件、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仪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器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仪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表及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品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(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不含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子出版物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)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加工、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销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售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;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算机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软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、硬件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品的开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发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销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售和技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术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;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楼宇智能化系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统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算机系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统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集成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;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设备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、平面及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3D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设计业务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;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建材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(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不含化学危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险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品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)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、金属材料、机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电设备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及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品的生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销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售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;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物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出口。</w:t>
      </w:r>
    </w:p>
    <w:p w:rsidR="00B65330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</w:pP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经查，卓美新电子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公司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唯一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股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东为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华视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有限公司，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重庆轻纺控股（集团）公司持股</w:t>
      </w:r>
      <w:r w:rsidRPr="00D63D37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重庆卓美华视光电有限公司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100%股权，重庆市国有资产监督管理委员会持股</w:t>
      </w:r>
      <w:r w:rsidRPr="00D63D37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重庆轻纺控股（集团）公司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100%股权。另查明，2018年8月15日，重庆市合川区人民法院裁定受理</w:t>
      </w:r>
      <w:r w:rsidRPr="005A2EEB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重庆卓美华视光电有限公司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的破产清算申请。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（二）运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状况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子公司原系租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赁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庆乔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邦鞋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有限公司厂房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行生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产经营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，已于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2016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年全面停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停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梁区人民法院作出（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）渝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0151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破申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6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号《民事裁定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》，裁定受理申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人卓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lastRenderedPageBreak/>
        <w:t>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子公司的破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清算申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梁区人民法院作出（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）渝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0151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号《决定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》，指定重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静昇律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师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所担任卓美新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管理人。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现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子公司已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入破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清算程序。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（三）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财务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状况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根据立信会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计师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所（特殊普通合伙）重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分所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子公司出具的初步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审计报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告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【信会师渝报字（2019）第50045号】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子公司在破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立案受理基准日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账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面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资产为</w:t>
      </w: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11,953,069.73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账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面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负债为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22,893,554.04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元，所有者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益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-10,940,484.31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资产负债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率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 xml:space="preserve"> </w:t>
      </w: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191.53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%</w:t>
      </w:r>
      <w:r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，</w:t>
      </w: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实收资本50,000,000.00元，</w:t>
      </w:r>
      <w:r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股东</w:t>
      </w: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已足额履行出资义务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。（具体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详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情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见审计报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告）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（四）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财产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状况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根据重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普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华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房地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土地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资产评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估有限公司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子公司出具的正式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告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【普华评报字（2019）第1029号】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子公司在破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立案受理基准日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资产总额为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16,912,381.85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元，其中：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机器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(电子)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设备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16,045,647.60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元，存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货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866,734.25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元。（具体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详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情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见评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告）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。管理人接管后，经查，在管理人接管之日，除前述机器（电子）设备和存货外，卓美新电子公司没有银行银行存款、没有现金、没有对外投资、没有应收账款和其他应收款及其他资产。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（五）企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业职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工及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职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工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情况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 xml:space="preserve"> 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截止破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立案受理日，卓美新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子公司未欠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职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工工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、社保等，无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职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工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。但有两名保安人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员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，由管理人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继续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聘用。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（六）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与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核查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lastRenderedPageBreak/>
        <w:t>截止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期限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23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日，管理人共接收普通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6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家，申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报债权总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额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22,156,680.16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元，</w:t>
      </w: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管理人经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核确定普通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6家，债权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总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额为</w:t>
      </w:r>
      <w:r w:rsidRPr="00270CFC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21,222,627.24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元。（具体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详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情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见债权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核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查报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告）</w:t>
      </w:r>
    </w:p>
    <w:p w:rsidR="00B65330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另有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梁工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园区管委会一笔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8,130,734.5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元及利息作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待定普通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，待重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市合川区人民法院作出生效裁判之后确定。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再有，根据卓美新电子公司债务清单记载，目前还有10家债权人没来申报债权，账面债权金额约为474,053.00元。</w:t>
      </w:r>
    </w:p>
    <w:p w:rsidR="00B65330" w:rsidRPr="00EC4D5D" w:rsidRDefault="00B65330" w:rsidP="00B65330">
      <w:pPr>
        <w:spacing w:line="360" w:lineRule="auto"/>
        <w:ind w:firstLineChars="200" w:firstLine="534"/>
        <w:rPr>
          <w:rFonts w:ascii="冬青黑体简体中文 W3" w:eastAsia="冬青黑体简体中文 W3" w:hAnsi="冬青黑体简体中文 W3"/>
          <w:b/>
          <w:kern w:val="2"/>
          <w:sz w:val="26"/>
          <w:szCs w:val="26"/>
          <w:lang w:eastAsia="zh-CN"/>
        </w:rPr>
      </w:pPr>
      <w:r w:rsidRPr="00EC4D5D"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  <w:t>四、管理人下一步工作</w:t>
      </w:r>
      <w:r w:rsidRPr="00EC4D5D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计</w:t>
      </w:r>
      <w:r w:rsidRPr="00EC4D5D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划</w:t>
      </w:r>
    </w:p>
    <w:p w:rsidR="00B65330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财产现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已清理和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估，尚未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行任何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置。今后，管理人将根据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估机构出具的正式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估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结果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，依据《中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华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人共和国企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破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法》及其他相关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对债务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财产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根据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表决通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过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并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经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法院裁定确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认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财产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管理、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变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价</w:t>
      </w: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和分配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方案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</w:t>
      </w:r>
      <w:r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管理和变现、分配。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2、根据债权人会议对申报债权的核查结果，以及今后补充申报的债权在核查确认后，尽快提请法院裁定确认破产债权总额，为财产分配打下坚实基础。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3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、根据法律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规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定和工作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实际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情况，管理人均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应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依法接受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人会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和每个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监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督，接受大家的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监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督是管理人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义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不容辞的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责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任。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在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和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核中，管理人向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人告知了本案的受理情况、案件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展、管理人的工作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职责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等有关案件的情况，并明确告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诉债权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人，其有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权监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督管理人的工作，管理人也自愿接受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人的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监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督。</w:t>
      </w:r>
    </w:p>
    <w:p w:rsidR="00B65330" w:rsidRPr="0007229F" w:rsidRDefault="00B65330" w:rsidP="00B65330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特此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告！</w:t>
      </w: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 xml:space="preserve">                            </w:t>
      </w:r>
    </w:p>
    <w:p w:rsidR="00B65330" w:rsidRPr="0007229F" w:rsidRDefault="00B65330" w:rsidP="00B65330">
      <w:pPr>
        <w:spacing w:line="360" w:lineRule="auto"/>
        <w:ind w:firstLineChars="200" w:firstLine="520"/>
        <w:jc w:val="right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lastRenderedPageBreak/>
        <w:t xml:space="preserve">                        </w:t>
      </w: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重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华视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新</w:t>
      </w:r>
      <w:r w:rsidRPr="0007229F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07229F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子制造有限公司管理人</w:t>
      </w:r>
    </w:p>
    <w:p w:rsidR="00B65330" w:rsidRPr="0007229F" w:rsidRDefault="00B65330" w:rsidP="00B65330">
      <w:pPr>
        <w:spacing w:line="360" w:lineRule="auto"/>
        <w:ind w:right="520" w:firstLineChars="200" w:firstLine="520"/>
        <w:jc w:val="right"/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</w:pPr>
      <w:r w:rsidRPr="0007229F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二〇一九年四月二十三日</w:t>
      </w:r>
    </w:p>
    <w:p w:rsidR="003474BF" w:rsidRDefault="003474BF"/>
    <w:sectPr w:rsidR="003474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冬青黑体简体中文 W6">
    <w:panose1 w:val="020B0600000000000000"/>
    <w:charset w:val="86"/>
    <w:family w:val="swiss"/>
    <w:pitch w:val="variable"/>
    <w:sig w:usb0="A00002BF" w:usb1="1ACF7CFA" w:usb2="00000016" w:usb3="00000000" w:csb0="000600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冬青黑体简体中文 W3">
    <w:panose1 w:val="00000000000000000000"/>
    <w:charset w:val="86"/>
    <w:family w:val="swiss"/>
    <w:notTrueType/>
    <w:pitch w:val="variable"/>
    <w:sig w:usb0="A00002BF" w:usb1="1ACF7CFA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FB5"/>
    <w:rsid w:val="003474BF"/>
    <w:rsid w:val="00350FB5"/>
    <w:rsid w:val="00B6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330"/>
    <w:rPr>
      <w:rFonts w:ascii="Cambria" w:eastAsia="MS Mincho" w:hAnsi="Cambria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330"/>
    <w:rPr>
      <w:rFonts w:ascii="Cambria" w:eastAsia="MS Mincho" w:hAnsi="Cambria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549</Words>
  <Characters>3131</Characters>
  <Application>Microsoft Office Word</Application>
  <DocSecurity>0</DocSecurity>
  <Lines>26</Lines>
  <Paragraphs>7</Paragraphs>
  <ScaleCrop>false</ScaleCrop>
  <Company/>
  <LinksUpToDate>false</LinksUpToDate>
  <CharactersWithSpaces>3673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2019-05-07T04:26:00Z</dcterms:created>
  <dcterms:modified xsi:type="dcterms:W3CDTF">2019-05-07T04:26:00Z</dcterms:modified>
</cp:coreProperties>
</file>