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4EFA" w:rsidRPr="00A94EFA" w:rsidRDefault="00A94EFA" w:rsidP="00A94EFA">
      <w:pPr>
        <w:spacing w:line="360" w:lineRule="auto"/>
        <w:jc w:val="center"/>
        <w:rPr>
          <w:rFonts w:ascii="冬青黑体简体中文 W6" w:eastAsia="冬青黑体简体中文 W6" w:hAnsi="冬青黑体简体中文 W6"/>
          <w:b/>
          <w:kern w:val="2"/>
          <w:sz w:val="36"/>
          <w:szCs w:val="36"/>
          <w:lang w:eastAsia="zh-CN"/>
        </w:rPr>
      </w:pPr>
      <w:r w:rsidRPr="00A94EFA">
        <w:rPr>
          <w:rFonts w:ascii="冬青黑体简体中文 W6" w:eastAsia="冬青黑体简体中文 W6" w:hAnsi="冬青黑体简体中文 W6" w:hint="eastAsia"/>
          <w:b/>
          <w:kern w:val="2"/>
          <w:sz w:val="36"/>
          <w:szCs w:val="36"/>
          <w:lang w:eastAsia="zh-CN"/>
        </w:rPr>
        <w:t>重</w:t>
      </w:r>
      <w:r w:rsidRPr="00A94EFA">
        <w:rPr>
          <w:rFonts w:ascii="冬青黑体简体中文 W6" w:eastAsia="冬青黑体简体中文 W6" w:hAnsi="冬青黑体简体中文 W6" w:cs="宋体" w:hint="eastAsia"/>
          <w:b/>
          <w:kern w:val="2"/>
          <w:sz w:val="36"/>
          <w:szCs w:val="36"/>
          <w:lang w:eastAsia="zh-CN"/>
        </w:rPr>
        <w:t>庆</w:t>
      </w:r>
      <w:r w:rsidRPr="00A94EFA">
        <w:rPr>
          <w:rFonts w:ascii="冬青黑体简体中文 W6" w:eastAsia="冬青黑体简体中文 W6" w:hAnsi="冬青黑体简体中文 W6" w:cs="MS Gothic" w:hint="eastAsia"/>
          <w:b/>
          <w:kern w:val="2"/>
          <w:sz w:val="36"/>
          <w:szCs w:val="36"/>
          <w:lang w:eastAsia="zh-CN"/>
        </w:rPr>
        <w:t>卓美</w:t>
      </w:r>
      <w:r w:rsidRPr="00A94EFA">
        <w:rPr>
          <w:rFonts w:ascii="冬青黑体简体中文 W6" w:eastAsia="冬青黑体简体中文 W6" w:hAnsi="冬青黑体简体中文 W6" w:cs="宋体" w:hint="eastAsia"/>
          <w:b/>
          <w:kern w:val="2"/>
          <w:sz w:val="36"/>
          <w:szCs w:val="36"/>
          <w:lang w:eastAsia="zh-CN"/>
        </w:rPr>
        <w:t>华视</w:t>
      </w:r>
      <w:r w:rsidRPr="00A94EFA">
        <w:rPr>
          <w:rFonts w:ascii="冬青黑体简体中文 W6" w:eastAsia="冬青黑体简体中文 W6" w:hAnsi="冬青黑体简体中文 W6" w:cs="MS Gothic" w:hint="eastAsia"/>
          <w:b/>
          <w:kern w:val="2"/>
          <w:sz w:val="36"/>
          <w:szCs w:val="36"/>
          <w:lang w:eastAsia="zh-CN"/>
        </w:rPr>
        <w:t>新</w:t>
      </w:r>
      <w:r w:rsidRPr="00A94EFA">
        <w:rPr>
          <w:rFonts w:ascii="冬青黑体简体中文 W6" w:eastAsia="冬青黑体简体中文 W6" w:hAnsi="冬青黑体简体中文 W6" w:cs="宋体" w:hint="eastAsia"/>
          <w:b/>
          <w:kern w:val="2"/>
          <w:sz w:val="36"/>
          <w:szCs w:val="36"/>
          <w:lang w:eastAsia="zh-CN"/>
        </w:rPr>
        <w:t>电</w:t>
      </w:r>
      <w:r w:rsidRPr="00A94EFA">
        <w:rPr>
          <w:rFonts w:ascii="冬青黑体简体中文 W6" w:eastAsia="冬青黑体简体中文 W6" w:hAnsi="冬青黑体简体中文 W6" w:cs="MS Gothic" w:hint="eastAsia"/>
          <w:b/>
          <w:kern w:val="2"/>
          <w:sz w:val="36"/>
          <w:szCs w:val="36"/>
          <w:lang w:eastAsia="zh-CN"/>
        </w:rPr>
        <w:t>子制造有限公司破</w:t>
      </w:r>
      <w:r w:rsidRPr="00A94EFA">
        <w:rPr>
          <w:rFonts w:ascii="冬青黑体简体中文 W6" w:eastAsia="冬青黑体简体中文 W6" w:hAnsi="冬青黑体简体中文 W6" w:cs="宋体" w:hint="eastAsia"/>
          <w:b/>
          <w:kern w:val="2"/>
          <w:sz w:val="36"/>
          <w:szCs w:val="36"/>
          <w:lang w:eastAsia="zh-CN"/>
        </w:rPr>
        <w:t>产</w:t>
      </w:r>
      <w:r w:rsidRPr="00A94EFA">
        <w:rPr>
          <w:rFonts w:ascii="冬青黑体简体中文 W6" w:eastAsia="冬青黑体简体中文 W6" w:hAnsi="冬青黑体简体中文 W6" w:cs="MS Gothic" w:hint="eastAsia"/>
          <w:b/>
          <w:kern w:val="2"/>
          <w:sz w:val="36"/>
          <w:szCs w:val="36"/>
          <w:lang w:eastAsia="zh-CN"/>
        </w:rPr>
        <w:t>清算案</w:t>
      </w:r>
    </w:p>
    <w:p w:rsidR="00A94EFA" w:rsidRPr="00A94EFA" w:rsidRDefault="00A94EFA" w:rsidP="00A94EFA">
      <w:pPr>
        <w:spacing w:line="360" w:lineRule="auto"/>
        <w:jc w:val="center"/>
        <w:rPr>
          <w:rFonts w:ascii="冬青黑体简体中文 W6" w:eastAsia="冬青黑体简体中文 W6" w:hAnsi="冬青黑体简体中文 W6"/>
          <w:b/>
          <w:kern w:val="2"/>
          <w:sz w:val="36"/>
          <w:szCs w:val="36"/>
          <w:lang w:eastAsia="zh-CN"/>
        </w:rPr>
      </w:pPr>
      <w:r w:rsidRPr="00A94EFA">
        <w:rPr>
          <w:rFonts w:ascii="冬青黑体简体中文 W6" w:eastAsia="冬青黑体简体中文 W6" w:hAnsi="冬青黑体简体中文 W6" w:cs="宋体" w:hint="eastAsia"/>
          <w:b/>
          <w:kern w:val="2"/>
          <w:sz w:val="36"/>
          <w:szCs w:val="36"/>
          <w:lang w:eastAsia="zh-CN"/>
        </w:rPr>
        <w:t>审查债权报</w:t>
      </w:r>
      <w:r w:rsidRPr="00A94EFA">
        <w:rPr>
          <w:rFonts w:ascii="冬青黑体简体中文 W6" w:eastAsia="冬青黑体简体中文 W6" w:hAnsi="冬青黑体简体中文 W6" w:cs="MS Gothic" w:hint="eastAsia"/>
          <w:b/>
          <w:kern w:val="2"/>
          <w:sz w:val="36"/>
          <w:szCs w:val="36"/>
          <w:lang w:eastAsia="zh-CN"/>
        </w:rPr>
        <w:t>告</w:t>
      </w:r>
    </w:p>
    <w:p w:rsidR="00A94EFA" w:rsidRPr="00A94EFA" w:rsidRDefault="00A94EFA" w:rsidP="00A94EFA">
      <w:pPr>
        <w:spacing w:line="360" w:lineRule="auto"/>
        <w:jc w:val="right"/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卓美破清第190423-2号</w:t>
      </w:r>
    </w:p>
    <w:p w:rsidR="00A94EFA" w:rsidRPr="00A94EFA" w:rsidRDefault="00A94EFA" w:rsidP="00A94EFA">
      <w:pPr>
        <w:spacing w:line="360" w:lineRule="auto"/>
        <w:rPr>
          <w:rFonts w:ascii="冬青黑体简体中文 W6" w:eastAsia="冬青黑体简体中文 W6" w:hAnsi="冬青黑体简体中文 W6"/>
          <w:kern w:val="2"/>
          <w:sz w:val="26"/>
          <w:szCs w:val="26"/>
          <w:lang w:eastAsia="zh-CN"/>
        </w:rPr>
      </w:pPr>
      <w:r w:rsidRPr="00A94EFA">
        <w:rPr>
          <w:rFonts w:ascii="冬青黑体简体中文 W6" w:eastAsia="冬青黑体简体中文 W6" w:hAnsi="冬青黑体简体中文 W6" w:hint="eastAsia"/>
          <w:kern w:val="2"/>
          <w:sz w:val="26"/>
          <w:szCs w:val="26"/>
          <w:lang w:eastAsia="zh-CN"/>
        </w:rPr>
        <w:t>尊敬的</w:t>
      </w:r>
      <w:r w:rsidRPr="00A94EFA"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6" w:eastAsia="冬青黑体简体中文 W6" w:hAnsi="冬青黑体简体中文 W6" w:cs="MS Gothic" w:hint="eastAsia"/>
          <w:kern w:val="2"/>
          <w:sz w:val="26"/>
          <w:szCs w:val="26"/>
          <w:lang w:eastAsia="zh-CN"/>
        </w:rPr>
        <w:t>判</w:t>
      </w:r>
      <w:r w:rsidRPr="00A94EFA"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长</w:t>
      </w:r>
      <w:r w:rsidRPr="00A94EFA">
        <w:rPr>
          <w:rFonts w:ascii="冬青黑体简体中文 W6" w:eastAsia="冬青黑体简体中文 W6" w:hAnsi="冬青黑体简体中文 W6" w:cs="MS Gothic" w:hint="eastAsia"/>
          <w:kern w:val="2"/>
          <w:sz w:val="26"/>
          <w:szCs w:val="26"/>
          <w:lang w:eastAsia="zh-CN"/>
        </w:rPr>
        <w:t>及各位</w:t>
      </w:r>
      <w:r w:rsidRPr="00A94EFA"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6" w:eastAsia="冬青黑体简体中文 W6" w:hAnsi="冬青黑体简体中文 W6" w:cs="MS Gothic" w:hint="eastAsia"/>
          <w:kern w:val="2"/>
          <w:sz w:val="26"/>
          <w:szCs w:val="26"/>
          <w:lang w:eastAsia="zh-CN"/>
        </w:rPr>
        <w:t>判</w:t>
      </w:r>
      <w:r w:rsidRPr="00A94EFA"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员</w:t>
      </w:r>
      <w:r w:rsidRPr="00A94EFA">
        <w:rPr>
          <w:rFonts w:ascii="冬青黑体简体中文 W6" w:eastAsia="冬青黑体简体中文 W6" w:hAnsi="冬青黑体简体中文 W6" w:cs="MS Gothic" w:hint="eastAsia"/>
          <w:kern w:val="2"/>
          <w:sz w:val="26"/>
          <w:szCs w:val="26"/>
          <w:lang w:eastAsia="zh-CN"/>
        </w:rPr>
        <w:t>：</w:t>
      </w:r>
    </w:p>
    <w:p w:rsidR="00A94EFA" w:rsidRPr="00A94EFA" w:rsidRDefault="00A94EFA" w:rsidP="00A94EFA">
      <w:pPr>
        <w:spacing w:line="360" w:lineRule="auto"/>
        <w:rPr>
          <w:rFonts w:ascii="冬青黑体简体中文 W3" w:eastAsia="冬青黑体简体中文 W3" w:hAnsi="冬青黑体简体中文 W3"/>
          <w:b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t>尊敬的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人会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主席及各位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人代表：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19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梁区人民法院作出（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）渝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0151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破申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6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号《民事裁定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》，裁定受理申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华视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新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子制造有限公司（以下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简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称“卓美新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子公司”）的破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清算申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梁区人民法院作出（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）渝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0151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破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9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号《决定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》，指定重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静昇律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师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事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所担任卓美新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子公司破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管理人。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现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管理人就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核情况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行专题报告如下：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6" w:eastAsia="冬青黑体简体中文 W6" w:hAnsi="冬青黑体简体中文 W6"/>
          <w:kern w:val="2"/>
          <w:sz w:val="26"/>
          <w:szCs w:val="26"/>
          <w:lang w:eastAsia="zh-CN"/>
        </w:rPr>
      </w:pPr>
      <w:r w:rsidRPr="00A94EFA">
        <w:rPr>
          <w:rFonts w:ascii="冬青黑体简体中文 W6" w:eastAsia="冬青黑体简体中文 W6" w:hAnsi="冬青黑体简体中文 W6" w:hint="eastAsia"/>
          <w:kern w:val="2"/>
          <w:sz w:val="26"/>
          <w:szCs w:val="26"/>
          <w:lang w:eastAsia="zh-CN"/>
        </w:rPr>
        <w:t>一、接受</w:t>
      </w:r>
      <w:r w:rsidRPr="00A94EFA"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6" w:eastAsia="冬青黑体简体中文 W6" w:hAnsi="冬青黑体简体中文 W6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6" w:eastAsia="冬青黑体简体中文 W6" w:hAnsi="冬青黑体简体中文 W6" w:cs="宋体" w:hint="eastAsia"/>
          <w:kern w:val="2"/>
          <w:sz w:val="26"/>
          <w:szCs w:val="26"/>
          <w:lang w:eastAsia="zh-CN"/>
        </w:rPr>
        <w:t>报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根据铜梁区人民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法院（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2018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）渝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0151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破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9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号《公告》，卓美新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子公司破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案件的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截止日期为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23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日。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30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日，管理人在重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梁工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园区金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龙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大道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19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张贴了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公告。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15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日，铜梁区人民法院也在重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人民法院公众服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网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发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布了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公告。此后，管理人还以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电话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书面函件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的方式通知了相关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人申报债权。在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期内，管理人在重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市渝中区民族路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101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号皇冠假日酒店商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楼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18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层统一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接受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人的债权申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A94EFA" w:rsidRPr="00A94EFA" w:rsidRDefault="00A94EFA" w:rsidP="00A94EFA">
      <w:pPr>
        <w:spacing w:line="360" w:lineRule="auto"/>
        <w:ind w:firstLineChars="200" w:firstLine="534"/>
        <w:rPr>
          <w:rFonts w:ascii="冬青黑体简体中文 W3" w:eastAsia="冬青黑体简体中文 W3" w:hAnsi="冬青黑体简体中文 W3"/>
          <w:b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t>二、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债权审查</w:t>
      </w:r>
      <w:r w:rsidRPr="00A94EFA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的原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则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、利息、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罚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息、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违约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金、滞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纳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算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lastRenderedPageBreak/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附有利息、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罚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息、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违约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金、滞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纳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金的，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则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在法院受理破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之日起，利息、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罚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息、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违约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金、滞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纳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金停止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算；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已有生效法律文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，按照生效法律文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中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载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明的内容确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认债权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，未到期的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在破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受理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时视为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到期。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、全面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审查债权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真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实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性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首先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人提供能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证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存在的材料，包括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合同、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协议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、付款凭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证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等。然后与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人提供的材料，包括合同、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协议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财务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收款凭据等核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，再与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经办负责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人或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员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工沟通，并确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认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格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审查违约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金、利息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了推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破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清算程序的有序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行，公平保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护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全体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人利益。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于没有明确提出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违约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金、利息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算依据和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算方式的，或者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定不明确的，均不予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认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可；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于明确提出了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违约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金、利息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算依据和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算方式，但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算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标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准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过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高的，管理人根据相关法律法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规调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整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违约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金及利息的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算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标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准。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4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、具有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惩罚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性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质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迟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延履行金不予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认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根据最高人民法院《关于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理企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破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案件若干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问题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规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定》第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61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条第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款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规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定，人民法院受理破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案件后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人未支付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应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付款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的滞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纳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金，包括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人未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执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行生效法律文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书应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当加倍支付的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迟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延利息和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劳动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险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金的滞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纳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金不属于破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产债权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，因此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迟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延履行金均不予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认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5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、全面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审查诉讼时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效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管理人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行了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诉讼时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效的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超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过诉讼时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效的，不予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认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定；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未超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过诉讼时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效的，予以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认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定。</w:t>
      </w:r>
    </w:p>
    <w:p w:rsidR="00A94EFA" w:rsidRPr="00A94EFA" w:rsidRDefault="00A94EFA" w:rsidP="00A94EFA">
      <w:pPr>
        <w:spacing w:line="360" w:lineRule="auto"/>
        <w:ind w:firstLineChars="200" w:firstLine="534"/>
        <w:rPr>
          <w:rFonts w:ascii="冬青黑体简体中文 W3" w:eastAsia="冬青黑体简体中文 W3" w:hAnsi="冬青黑体简体中文 W3"/>
          <w:b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t>三、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报过</w:t>
      </w:r>
      <w:r w:rsidRPr="00A94EFA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程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lastRenderedPageBreak/>
        <w:t>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、通知已知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管理人通知已知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人，告知其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保障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人的合法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益，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应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当在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规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定期限内向管理人申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时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报资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料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填写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行必要的指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导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说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明。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、信息核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查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管理人根据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资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料档案核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实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已知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人的名称、地址、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数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额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性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质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联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系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电话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等，建立了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人名册。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、集中申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管理人接受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采用固定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办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公地点或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寄方式接受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的方式。同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时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便于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，管理人指派留守人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员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在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办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公地点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接受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A94EFA" w:rsidRPr="00A94EFA" w:rsidRDefault="00A94EFA" w:rsidP="00A94EFA">
      <w:pPr>
        <w:spacing w:line="360" w:lineRule="auto"/>
        <w:ind w:firstLineChars="200" w:firstLine="534"/>
        <w:rPr>
          <w:rFonts w:ascii="冬青黑体简体中文 W3" w:eastAsia="冬青黑体简体中文 W3" w:hAnsi="冬青黑体简体中文 W3"/>
          <w:b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t>四、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债权审查</w:t>
      </w:r>
      <w:r w:rsidRPr="00A94EFA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流程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加快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审查进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度，管理人一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接受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，一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开展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工作，初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主要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的真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实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性、合法性和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时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效性。每一笔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均由两名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专业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律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师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交叉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核，以提高初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效率和保障初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审质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量。各初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员对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有可能存在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问题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提出疑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和建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，并在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审阶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段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行解决。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复核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组织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名律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师对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行复核，以保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证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的合法性和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严谨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性。复核人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员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主要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审结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果是否合法、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结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果是否正确，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lastRenderedPageBreak/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中遇到的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问题进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行深入分析和研究。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较为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杂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问题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，管理人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示法院后，再作出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审查结论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、与申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沟通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毕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后，管理人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进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行初步确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认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经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第一次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人会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议审查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并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示法院后，形成最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终债权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表。</w:t>
      </w:r>
    </w:p>
    <w:p w:rsidR="00A94EFA" w:rsidRPr="00A94EFA" w:rsidRDefault="00A94EFA" w:rsidP="00A94EFA">
      <w:pPr>
        <w:spacing w:line="360" w:lineRule="auto"/>
        <w:ind w:firstLineChars="200" w:firstLine="534"/>
        <w:rPr>
          <w:rFonts w:ascii="冬青黑体简体中文 W3" w:eastAsia="冬青黑体简体中文 W3" w:hAnsi="冬青黑体简体中文 W3"/>
          <w:b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t>五、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及核</w:t>
      </w:r>
      <w:r w:rsidRPr="00A94EFA">
        <w:rPr>
          <w:rFonts w:ascii="冬青黑体简体中文 W3" w:eastAsia="冬青黑体简体中文 W3" w:hAnsi="冬青黑体简体中文 W3" w:cs="宋体" w:hint="eastAsia"/>
          <w:b/>
          <w:kern w:val="2"/>
          <w:sz w:val="26"/>
          <w:szCs w:val="26"/>
          <w:lang w:eastAsia="zh-CN"/>
        </w:rPr>
        <w:t>查</w:t>
      </w:r>
      <w:r w:rsidRPr="00A94EFA">
        <w:rPr>
          <w:rFonts w:ascii="冬青黑体简体中文 W3" w:eastAsia="冬青黑体简体中文 W3" w:hAnsi="冬青黑体简体中文 W3" w:cs="MS Gothic" w:hint="eastAsia"/>
          <w:b/>
          <w:kern w:val="2"/>
          <w:sz w:val="26"/>
          <w:szCs w:val="26"/>
          <w:lang w:eastAsia="zh-CN"/>
        </w:rPr>
        <w:t>情况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截止申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期限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2019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年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3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月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23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日，管理人共接收普通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6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家，申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报债权总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额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22,156,680.16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核核定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总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金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额为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21,222,627.24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元。具体数据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详见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附件《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债权审查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表》。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另有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铜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梁工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业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园区管委会一笔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8,130,734.5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元及利息因在诉讼之中，作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为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待定普通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，待重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市合川区人民法院作出生效裁判之后确定。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再有，根据卓美新电子公司债务清单记载，目前还有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10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家债权人没来申报债权，账面债权金额约为</w:t>
      </w:r>
      <w:r w:rsidRPr="00A94EFA"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  <w:t>474,053.00</w:t>
      </w: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元。如今后该部分债权人来补充申报，管理人将依法予以处理。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截止第一次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人会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召开之日，本案无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职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工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、无社保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、无税款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申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。本次债权人会议之后补充申报的债权，由管理人核查并提交债权人会议主席核查之后，提交法院裁定确认，不再召开债权人会议进行核查，以减少不必要的清算费用，提高清算效力。</w:t>
      </w:r>
    </w:p>
    <w:p w:rsidR="00A94EFA" w:rsidRPr="00A94EFA" w:rsidRDefault="00A94EFA" w:rsidP="00A94EFA">
      <w:pPr>
        <w:spacing w:line="360" w:lineRule="auto"/>
        <w:ind w:firstLineChars="200" w:firstLine="534"/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b/>
          <w:kern w:val="2"/>
          <w:sz w:val="26"/>
          <w:szCs w:val="26"/>
          <w:lang w:eastAsia="zh-CN"/>
        </w:rPr>
        <w:t>六、其他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各位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人及债务人，如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《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债权审查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表》中管理人核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查结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果有异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在本次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人会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后十五日内提交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书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面异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，逾期不提交异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表的，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lastRenderedPageBreak/>
        <w:t>将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视为债权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人和债务人无异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人和债务人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对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管理人异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复核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还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存在异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在收到管理人最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终审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核意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见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后十五日内提起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之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诉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，否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则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视为债权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人和债务人同意管理人异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复核意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见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，管理人将提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人民法院予以裁定确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认债权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以上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债权审查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的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告，提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请债权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人会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议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核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并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发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表意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见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。</w:t>
      </w:r>
    </w:p>
    <w:p w:rsidR="00A94EFA" w:rsidRPr="00A94EFA" w:rsidRDefault="00A94EFA" w:rsidP="00A94EFA">
      <w:pPr>
        <w:spacing w:line="360" w:lineRule="auto"/>
        <w:ind w:firstLineChars="200" w:firstLine="520"/>
        <w:jc w:val="right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华视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新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子制造有限公司管理人</w:t>
      </w:r>
    </w:p>
    <w:p w:rsidR="00A94EFA" w:rsidRPr="00A94EFA" w:rsidRDefault="00A94EFA" w:rsidP="00A94EFA">
      <w:pPr>
        <w:spacing w:line="360" w:lineRule="auto"/>
        <w:ind w:right="1040"/>
        <w:jc w:val="right"/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二〇一九年四月二十三日</w:t>
      </w:r>
    </w:p>
    <w:p w:rsidR="00A94EFA" w:rsidRPr="00A94EFA" w:rsidRDefault="00A94EFA" w:rsidP="00A94EFA">
      <w:pPr>
        <w:spacing w:line="360" w:lineRule="auto"/>
        <w:ind w:firstLineChars="200" w:firstLine="520"/>
        <w:rPr>
          <w:rFonts w:ascii="冬青黑体简体中文 W3" w:eastAsia="冬青黑体简体中文 W3" w:hAnsi="冬青黑体简体中文 W3"/>
          <w:kern w:val="2"/>
          <w:sz w:val="26"/>
          <w:szCs w:val="26"/>
          <w:lang w:eastAsia="zh-CN"/>
        </w:rPr>
      </w:pPr>
      <w:r w:rsidRPr="00A94EFA">
        <w:rPr>
          <w:rFonts w:ascii="冬青黑体简体中文 W3" w:eastAsia="冬青黑体简体中文 W3" w:hAnsi="冬青黑体简体中文 W3" w:hint="eastAsia"/>
          <w:kern w:val="2"/>
          <w:sz w:val="26"/>
          <w:szCs w:val="26"/>
          <w:lang w:eastAsia="zh-CN"/>
        </w:rPr>
        <w:t>附件：《重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卓美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华视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新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电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子制造有限公司</w:t>
      </w:r>
      <w:r w:rsidRPr="00A94EFA">
        <w:rPr>
          <w:rFonts w:ascii="冬青黑体简体中文 W3" w:eastAsia="冬青黑体简体中文 W3" w:hAnsi="冬青黑体简体中文 W3" w:cs="宋体" w:hint="eastAsia"/>
          <w:kern w:val="2"/>
          <w:sz w:val="26"/>
          <w:szCs w:val="26"/>
          <w:lang w:eastAsia="zh-CN"/>
        </w:rPr>
        <w:t>债权审查</w:t>
      </w:r>
      <w:r w:rsidRPr="00A94EFA">
        <w:rPr>
          <w:rFonts w:ascii="冬青黑体简体中文 W3" w:eastAsia="冬青黑体简体中文 W3" w:hAnsi="冬青黑体简体中文 W3" w:cs="MS Gothic" w:hint="eastAsia"/>
          <w:kern w:val="2"/>
          <w:sz w:val="26"/>
          <w:szCs w:val="26"/>
          <w:lang w:eastAsia="zh-CN"/>
        </w:rPr>
        <w:t>表》</w:t>
      </w:r>
    </w:p>
    <w:p w:rsidR="003474BF" w:rsidRPr="00A94EFA" w:rsidRDefault="003474BF" w:rsidP="00A94EFA">
      <w:bookmarkStart w:id="0" w:name="_GoBack"/>
      <w:bookmarkEnd w:id="0"/>
    </w:p>
    <w:sectPr w:rsidR="003474BF" w:rsidRPr="00A94E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冬青黑体简体中文 W6">
    <w:panose1 w:val="020B0600000000000000"/>
    <w:charset w:val="86"/>
    <w:family w:val="swiss"/>
    <w:pitch w:val="variable"/>
    <w:sig w:usb0="A00002BF" w:usb1="1ACF7CFA" w:usb2="00000016" w:usb3="00000000" w:csb0="0006000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冬青黑体简体中文 W3">
    <w:panose1 w:val="00000000000000000000"/>
    <w:charset w:val="86"/>
    <w:family w:val="swiss"/>
    <w:notTrueType/>
    <w:pitch w:val="variable"/>
    <w:sig w:usb0="A00002BF" w:usb1="1ACF7CFA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0FB5"/>
    <w:rsid w:val="001B69A9"/>
    <w:rsid w:val="003474BF"/>
    <w:rsid w:val="00350FB5"/>
    <w:rsid w:val="003C3656"/>
    <w:rsid w:val="008E53BC"/>
    <w:rsid w:val="00A94EFA"/>
    <w:rsid w:val="00B653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330"/>
    <w:rPr>
      <w:rFonts w:ascii="Cambria" w:eastAsia="MS Mincho" w:hAnsi="Cambria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5330"/>
    <w:rPr>
      <w:rFonts w:ascii="Cambria" w:eastAsia="MS Mincho" w:hAnsi="Cambria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334</Words>
  <Characters>1905</Characters>
  <Application>Microsoft Office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6</cp:revision>
  <dcterms:created xsi:type="dcterms:W3CDTF">2019-05-07T04:26:00Z</dcterms:created>
  <dcterms:modified xsi:type="dcterms:W3CDTF">2019-05-07T04:56:00Z</dcterms:modified>
</cp:coreProperties>
</file>