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16E771" w14:textId="6E2069B4" w:rsidR="00FF02CE" w:rsidRDefault="00FF02CE" w:rsidP="00B6719E">
      <w:pPr>
        <w:widowControl/>
        <w:shd w:val="clear" w:color="auto" w:fill="FFFFFF"/>
        <w:spacing w:before="100" w:beforeAutospacing="1" w:after="100" w:afterAutospacing="1"/>
        <w:contextualSpacing/>
        <w:jc w:val="center"/>
        <w:rPr>
          <w:rFonts w:ascii="宋体" w:eastAsia="宋体" w:hAnsi="宋体" w:cs="宋体"/>
          <w:b/>
          <w:bCs/>
          <w:kern w:val="0"/>
          <w:sz w:val="44"/>
          <w:szCs w:val="44"/>
        </w:rPr>
      </w:pPr>
      <w:bookmarkStart w:id="0" w:name="_GoBack"/>
      <w:r w:rsidRPr="00154BA5">
        <w:rPr>
          <w:rFonts w:ascii="宋体" w:eastAsia="宋体" w:hAnsi="宋体" w:cs="宋体"/>
          <w:b/>
          <w:bCs/>
          <w:kern w:val="0"/>
          <w:sz w:val="44"/>
          <w:szCs w:val="44"/>
        </w:rPr>
        <w:t>拍卖须知</w:t>
      </w:r>
    </w:p>
    <w:p w14:paraId="04ED73B6" w14:textId="77777777" w:rsidR="00FF02CE" w:rsidRPr="00C20D98"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p>
    <w:p w14:paraId="58B9959E" w14:textId="19A4A9DF"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云南景谷矿冶有限公司管理人将于2019年1</w:t>
      </w:r>
      <w:r w:rsidR="00E90F24">
        <w:rPr>
          <w:rFonts w:ascii="仿宋" w:eastAsia="仿宋" w:hAnsi="仿宋" w:cs="宋体"/>
          <w:kern w:val="0"/>
          <w:sz w:val="30"/>
          <w:szCs w:val="30"/>
        </w:rPr>
        <w:t>2</w:t>
      </w:r>
      <w:r w:rsidRPr="00543265">
        <w:rPr>
          <w:rFonts w:ascii="仿宋" w:eastAsia="仿宋" w:hAnsi="仿宋" w:cs="宋体"/>
          <w:kern w:val="0"/>
          <w:sz w:val="30"/>
          <w:szCs w:val="30"/>
        </w:rPr>
        <w:t>月</w:t>
      </w:r>
      <w:r w:rsidR="00E90F24">
        <w:rPr>
          <w:rFonts w:ascii="仿宋" w:eastAsia="仿宋" w:hAnsi="仿宋" w:cs="宋体"/>
          <w:kern w:val="0"/>
          <w:sz w:val="30"/>
          <w:szCs w:val="30"/>
        </w:rPr>
        <w:t>19</w:t>
      </w:r>
      <w:r w:rsidRPr="00543265">
        <w:rPr>
          <w:rFonts w:ascii="仿宋" w:eastAsia="仿宋" w:hAnsi="仿宋" w:cs="宋体"/>
          <w:kern w:val="0"/>
          <w:sz w:val="30"/>
          <w:szCs w:val="30"/>
        </w:rPr>
        <w:t>日</w:t>
      </w:r>
      <w:r w:rsidRPr="00543265">
        <w:rPr>
          <w:rFonts w:ascii="仿宋" w:eastAsia="仿宋" w:hAnsi="仿宋" w:cs="宋体" w:hint="eastAsia"/>
          <w:kern w:val="0"/>
          <w:sz w:val="30"/>
          <w:szCs w:val="30"/>
        </w:rPr>
        <w:t>1</w:t>
      </w:r>
      <w:r w:rsidRPr="00543265">
        <w:rPr>
          <w:rFonts w:ascii="仿宋" w:eastAsia="仿宋" w:hAnsi="仿宋" w:cs="宋体"/>
          <w:kern w:val="0"/>
          <w:sz w:val="30"/>
          <w:szCs w:val="30"/>
        </w:rPr>
        <w:t>0时至2019年1</w:t>
      </w:r>
      <w:r w:rsidR="00AC0B8F" w:rsidRPr="00543265">
        <w:rPr>
          <w:rFonts w:ascii="仿宋" w:eastAsia="仿宋" w:hAnsi="仿宋" w:cs="宋体"/>
          <w:kern w:val="0"/>
          <w:sz w:val="30"/>
          <w:szCs w:val="30"/>
        </w:rPr>
        <w:t>2</w:t>
      </w:r>
      <w:r w:rsidRPr="00543265">
        <w:rPr>
          <w:rFonts w:ascii="仿宋" w:eastAsia="仿宋" w:hAnsi="仿宋" w:cs="宋体"/>
          <w:kern w:val="0"/>
          <w:sz w:val="30"/>
          <w:szCs w:val="30"/>
        </w:rPr>
        <w:t>月</w:t>
      </w:r>
      <w:r w:rsidR="00E90F24">
        <w:rPr>
          <w:rFonts w:ascii="仿宋" w:eastAsia="仿宋" w:hAnsi="仿宋" w:cs="宋体" w:hint="eastAsia"/>
          <w:kern w:val="0"/>
          <w:sz w:val="30"/>
          <w:szCs w:val="30"/>
        </w:rPr>
        <w:t>2</w:t>
      </w:r>
      <w:r w:rsidR="00E90F24">
        <w:rPr>
          <w:rFonts w:ascii="仿宋" w:eastAsia="仿宋" w:hAnsi="仿宋" w:cs="宋体"/>
          <w:kern w:val="0"/>
          <w:sz w:val="30"/>
          <w:szCs w:val="30"/>
        </w:rPr>
        <w:t>0</w:t>
      </w:r>
      <w:r w:rsidRPr="00543265">
        <w:rPr>
          <w:rFonts w:ascii="仿宋" w:eastAsia="仿宋" w:hAnsi="仿宋" w:cs="宋体"/>
          <w:kern w:val="0"/>
          <w:sz w:val="30"/>
          <w:szCs w:val="30"/>
        </w:rPr>
        <w:t>日10时止（延时除外）在</w:t>
      </w:r>
      <w:proofErr w:type="gramStart"/>
      <w:r w:rsidRPr="00543265">
        <w:rPr>
          <w:rFonts w:ascii="仿宋" w:eastAsia="仿宋" w:hAnsi="仿宋" w:cs="宋体"/>
          <w:kern w:val="0"/>
          <w:sz w:val="30"/>
          <w:szCs w:val="30"/>
        </w:rPr>
        <w:t>淘宝网</w:t>
      </w:r>
      <w:proofErr w:type="gramEnd"/>
      <w:r w:rsidRPr="00543265">
        <w:rPr>
          <w:rFonts w:ascii="仿宋" w:eastAsia="仿宋" w:hAnsi="仿宋" w:cs="宋体"/>
          <w:kern w:val="0"/>
          <w:sz w:val="30"/>
          <w:szCs w:val="30"/>
        </w:rPr>
        <w:t>阿里拍卖</w:t>
      </w:r>
      <w:proofErr w:type="gramStart"/>
      <w:r w:rsidRPr="00543265">
        <w:rPr>
          <w:rFonts w:ascii="仿宋" w:eastAsia="仿宋" w:hAnsi="仿宋" w:cs="宋体"/>
          <w:kern w:val="0"/>
          <w:sz w:val="30"/>
          <w:szCs w:val="30"/>
        </w:rPr>
        <w:t>破产强清平台</w:t>
      </w:r>
      <w:proofErr w:type="gramEnd"/>
      <w:r w:rsidRPr="00543265">
        <w:rPr>
          <w:rFonts w:ascii="仿宋" w:eastAsia="仿宋" w:hAnsi="仿宋" w:cs="宋体"/>
          <w:kern w:val="0"/>
          <w:sz w:val="30"/>
          <w:szCs w:val="30"/>
        </w:rPr>
        <w:t>（处置单位：云南景谷矿冶有限公司管理人，监督单位：普洱市景谷傣族彝族自治县人民法院，网址：</w:t>
      </w:r>
      <w:r w:rsidRPr="00543265">
        <w:rPr>
          <w:rFonts w:ascii="Calibri" w:eastAsia="仿宋" w:hAnsi="Calibri" w:cs="Calibri"/>
          <w:kern w:val="0"/>
          <w:sz w:val="30"/>
          <w:szCs w:val="30"/>
        </w:rPr>
        <w:t> </w:t>
      </w:r>
      <w:r w:rsidRPr="00543265">
        <w:rPr>
          <w:rFonts w:ascii="仿宋" w:eastAsia="仿宋" w:hAnsi="仿宋" w:cs="宋体"/>
          <w:kern w:val="0"/>
          <w:sz w:val="30"/>
          <w:szCs w:val="30"/>
        </w:rPr>
        <w:t>https://susong.taobao.com/）进行公开拍卖活动，现就网上拍卖有关事宜敬告各位竞买人：</w:t>
      </w:r>
    </w:p>
    <w:p w14:paraId="62ADB7BF"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一、本《拍卖须知》根据《中华人民共和国民事诉讼法》等相关法律规定所制订，竞买人应认真仔细阅读，了解本须知的全部内容。</w:t>
      </w:r>
    </w:p>
    <w:p w14:paraId="3D6F0310"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二、本次拍卖活动遵循“公开、公平、公正、诚实守信”的原则，拍卖活动具备法律效力。参加本次拍卖活动的竞买人必须遵守本须知的各项条款，并对自己的行为承担法律责任。</w:t>
      </w:r>
    </w:p>
    <w:p w14:paraId="66D54D22" w14:textId="298DBE8D"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三、</w:t>
      </w:r>
      <w:r w:rsidR="006E2111" w:rsidRPr="00543265">
        <w:rPr>
          <w:rFonts w:ascii="仿宋" w:eastAsia="仿宋" w:hAnsi="仿宋" w:cs="宋体"/>
          <w:kern w:val="0"/>
          <w:sz w:val="30"/>
          <w:szCs w:val="30"/>
        </w:rPr>
        <w:t>除依据最高人民法院《关于人民法院网络司法拍卖若干问题的规定》第三十四条规定的人员不得参与竞拍的人员外，</w:t>
      </w:r>
      <w:r w:rsidR="006E2111" w:rsidRPr="00543265">
        <w:rPr>
          <w:rFonts w:ascii="仿宋" w:eastAsia="仿宋" w:hAnsi="仿宋" w:cs="宋体" w:hint="eastAsia"/>
          <w:kern w:val="0"/>
          <w:sz w:val="30"/>
          <w:szCs w:val="30"/>
        </w:rPr>
        <w:t>其他</w:t>
      </w:r>
      <w:r w:rsidRPr="00543265">
        <w:rPr>
          <w:rFonts w:ascii="仿宋" w:eastAsia="仿宋" w:hAnsi="仿宋" w:cs="宋体"/>
          <w:kern w:val="0"/>
          <w:sz w:val="30"/>
          <w:szCs w:val="30"/>
        </w:rPr>
        <w:t>具备完全民事行为能力的自然人、法人和其他组织均可参加竞买。</w:t>
      </w:r>
    </w:p>
    <w:p w14:paraId="1FFD06C4" w14:textId="155F276A"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竞买人可委托代理人（具备完全民事行为能力的自然人）进行，但竞买人与委托代理人必须一同在开拍前到管理人处现场办理委托手续。竞买成功后，可确认委托人为买受人。开拍前无委托手续或委托手续不全的，竞买活动认定为参拍人的本人行为，成交后确认参拍人为买受人（参拍人即为支付宝账号实名注册人）。上述委托手续必须</w:t>
      </w:r>
      <w:bookmarkStart w:id="1" w:name="_Hlk26998604"/>
      <w:r w:rsidR="008C436D" w:rsidRPr="008C436D">
        <w:rPr>
          <w:rFonts w:ascii="仿宋" w:eastAsia="仿宋" w:hAnsi="仿宋" w:cs="宋体"/>
          <w:b/>
          <w:bCs/>
          <w:color w:val="FF0000"/>
          <w:kern w:val="0"/>
          <w:sz w:val="30"/>
          <w:szCs w:val="30"/>
        </w:rPr>
        <w:t>在竞买开始的3个工作日之前</w:t>
      </w:r>
      <w:bookmarkEnd w:id="1"/>
      <w:r w:rsidRPr="00543265">
        <w:rPr>
          <w:rFonts w:ascii="仿宋" w:eastAsia="仿宋" w:hAnsi="仿宋" w:cs="宋体"/>
          <w:kern w:val="0"/>
          <w:sz w:val="30"/>
          <w:szCs w:val="30"/>
        </w:rPr>
        <w:t>向管理人提交合法有效的证明，资格经审查确认后方能进行委托。竞买成功且款项付清后，须由竞买人到管理人处签订成交确认书，办理交付或权属转移手续。</w:t>
      </w:r>
    </w:p>
    <w:p w14:paraId="48F958E1"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不符合条件参加竞买的或未办理相应委托手续竞买的，竞买人自行承担相应的法律责任。</w:t>
      </w:r>
    </w:p>
    <w:p w14:paraId="20D39B1D" w14:textId="61DF0F9B"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四、优先购买权人参加竞买的，应于</w:t>
      </w:r>
      <w:r w:rsidR="008C436D" w:rsidRPr="008C436D">
        <w:rPr>
          <w:rFonts w:ascii="仿宋" w:eastAsia="仿宋" w:hAnsi="仿宋" w:cs="宋体"/>
          <w:b/>
          <w:bCs/>
          <w:color w:val="FF0000"/>
          <w:kern w:val="0"/>
          <w:sz w:val="30"/>
          <w:szCs w:val="30"/>
        </w:rPr>
        <w:t>在竞买开始的3个工作日之前</w:t>
      </w:r>
      <w:r w:rsidRPr="00543265">
        <w:rPr>
          <w:rFonts w:ascii="仿宋" w:eastAsia="仿宋" w:hAnsi="仿宋" w:cs="宋体"/>
          <w:kern w:val="0"/>
          <w:sz w:val="30"/>
          <w:szCs w:val="30"/>
        </w:rPr>
        <w:t>向管理人提交合法有效的证明，资格经管理人确认并添加至</w:t>
      </w:r>
      <w:proofErr w:type="gramStart"/>
      <w:r w:rsidRPr="00543265">
        <w:rPr>
          <w:rFonts w:ascii="仿宋" w:eastAsia="仿宋" w:hAnsi="仿宋" w:cs="宋体"/>
          <w:kern w:val="0"/>
          <w:sz w:val="30"/>
          <w:szCs w:val="30"/>
        </w:rPr>
        <w:t>破产强清平台</w:t>
      </w:r>
      <w:proofErr w:type="gramEnd"/>
      <w:r w:rsidRPr="00543265">
        <w:rPr>
          <w:rFonts w:ascii="仿宋" w:eastAsia="仿宋" w:hAnsi="仿宋" w:cs="宋体"/>
          <w:kern w:val="0"/>
          <w:sz w:val="30"/>
          <w:szCs w:val="30"/>
        </w:rPr>
        <w:t>后台系统后才能参与竞买，逾期不提交的，视为放弃对本标的物享有优先购买权。</w:t>
      </w:r>
    </w:p>
    <w:p w14:paraId="70F2662C" w14:textId="38B70265"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五、与本标的物有利害关系的当事人可参加竞拍，不参加竞拍的请关注本次拍卖活动的整个过程。</w:t>
      </w:r>
      <w:r w:rsidR="00EF0E86" w:rsidRPr="00E65E05">
        <w:rPr>
          <w:rFonts w:ascii="仿宋" w:eastAsia="仿宋" w:hAnsi="仿宋" w:cs="宋体"/>
          <w:b/>
          <w:bCs/>
          <w:color w:val="FF0000"/>
          <w:kern w:val="0"/>
          <w:sz w:val="30"/>
          <w:szCs w:val="30"/>
        </w:rPr>
        <w:t>确定参加竞拍，务必确认</w:t>
      </w:r>
      <w:proofErr w:type="gramStart"/>
      <w:r w:rsidR="00EF0E86" w:rsidRPr="00E65E05">
        <w:rPr>
          <w:rFonts w:ascii="仿宋" w:eastAsia="仿宋" w:hAnsi="仿宋" w:cs="宋体"/>
          <w:b/>
          <w:bCs/>
          <w:color w:val="FF0000"/>
          <w:kern w:val="0"/>
          <w:sz w:val="30"/>
          <w:szCs w:val="30"/>
        </w:rPr>
        <w:t>已有淘宝和</w:t>
      </w:r>
      <w:proofErr w:type="gramEnd"/>
      <w:r w:rsidR="00EF0E86" w:rsidRPr="00E65E05">
        <w:rPr>
          <w:rFonts w:ascii="仿宋" w:eastAsia="仿宋" w:hAnsi="仿宋" w:cs="宋体"/>
          <w:b/>
          <w:bCs/>
          <w:color w:val="FF0000"/>
          <w:kern w:val="0"/>
          <w:sz w:val="30"/>
          <w:szCs w:val="30"/>
        </w:rPr>
        <w:t>支付宝账号，且账号需完成实名认证</w:t>
      </w:r>
      <w:r w:rsidR="00EF0E86" w:rsidRPr="00E65E05">
        <w:rPr>
          <w:rFonts w:ascii="仿宋" w:eastAsia="仿宋" w:hAnsi="仿宋" w:cs="宋体" w:hint="eastAsia"/>
          <w:b/>
          <w:bCs/>
          <w:color w:val="FF0000"/>
          <w:kern w:val="0"/>
          <w:sz w:val="30"/>
          <w:szCs w:val="30"/>
        </w:rPr>
        <w:t>。</w:t>
      </w:r>
      <w:r w:rsidR="00EF0E86" w:rsidRPr="00543265">
        <w:rPr>
          <w:rFonts w:ascii="仿宋" w:eastAsia="仿宋" w:hAnsi="仿宋" w:cs="宋体" w:hint="eastAsia"/>
          <w:kern w:val="0"/>
          <w:sz w:val="30"/>
          <w:szCs w:val="30"/>
        </w:rPr>
        <w:t>（详情请查看</w:t>
      </w:r>
      <w:proofErr w:type="gramStart"/>
      <w:r w:rsidR="00EF0E86" w:rsidRPr="00543265">
        <w:rPr>
          <w:rFonts w:ascii="仿宋" w:eastAsia="仿宋" w:hAnsi="仿宋" w:cs="宋体" w:hint="eastAsia"/>
          <w:kern w:val="0"/>
          <w:sz w:val="30"/>
          <w:szCs w:val="30"/>
        </w:rPr>
        <w:t>淘宝网</w:t>
      </w:r>
      <w:proofErr w:type="gramEnd"/>
      <w:r w:rsidR="00EF0E86" w:rsidRPr="00543265">
        <w:rPr>
          <w:rFonts w:ascii="仿宋" w:eastAsia="仿宋" w:hAnsi="仿宋" w:cs="宋体" w:hint="eastAsia"/>
          <w:kern w:val="0"/>
          <w:sz w:val="30"/>
          <w:szCs w:val="30"/>
        </w:rPr>
        <w:t>阿里拍卖平台资产处置频道《首次参拍注意事项》）</w:t>
      </w:r>
    </w:p>
    <w:p w14:paraId="1E46A07F"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六、</w:t>
      </w:r>
      <w:r w:rsidRPr="00543265">
        <w:rPr>
          <w:rFonts w:ascii="仿宋" w:eastAsia="仿宋" w:hAnsi="仿宋" w:cs="宋体" w:hint="eastAsia"/>
          <w:kern w:val="0"/>
          <w:sz w:val="30"/>
          <w:szCs w:val="30"/>
        </w:rPr>
        <w:t>本</w:t>
      </w:r>
      <w:r w:rsidRPr="00543265">
        <w:rPr>
          <w:rFonts w:ascii="仿宋" w:eastAsia="仿宋" w:hAnsi="仿宋" w:cs="宋体"/>
          <w:kern w:val="0"/>
          <w:sz w:val="30"/>
          <w:szCs w:val="30"/>
        </w:rPr>
        <w:t>次拍卖活动设置延时出价功能，在拍卖活动结束前，</w:t>
      </w:r>
      <w:proofErr w:type="gramStart"/>
      <w:r w:rsidRPr="00543265">
        <w:rPr>
          <w:rFonts w:ascii="仿宋" w:eastAsia="仿宋" w:hAnsi="仿宋" w:cs="宋体"/>
          <w:kern w:val="0"/>
          <w:sz w:val="30"/>
          <w:szCs w:val="30"/>
        </w:rPr>
        <w:t>每最后</w:t>
      </w:r>
      <w:proofErr w:type="gramEnd"/>
      <w:r w:rsidRPr="00543265">
        <w:rPr>
          <w:rFonts w:ascii="仿宋" w:eastAsia="仿宋" w:hAnsi="仿宋" w:cs="宋体"/>
          <w:kern w:val="0"/>
          <w:sz w:val="30"/>
          <w:szCs w:val="30"/>
        </w:rPr>
        <w:t>5分钟如果有竞买人出价，就自动延迟5分钟。</w:t>
      </w:r>
    </w:p>
    <w:p w14:paraId="59052423" w14:textId="25794797" w:rsidR="00B6719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lastRenderedPageBreak/>
        <w:t>七、竞拍前竞买人应通过支付宝账户缴纳足额的拍卖保证金。竞买人在对拍卖标的物第一次确认出价竞拍前，按</w:t>
      </w:r>
      <w:proofErr w:type="gramStart"/>
      <w:r w:rsidRPr="00543265">
        <w:rPr>
          <w:rFonts w:ascii="仿宋" w:eastAsia="仿宋" w:hAnsi="仿宋" w:cs="宋体"/>
          <w:kern w:val="0"/>
          <w:sz w:val="30"/>
          <w:szCs w:val="30"/>
        </w:rPr>
        <w:t>破产强清平台</w:t>
      </w:r>
      <w:proofErr w:type="gramEnd"/>
      <w:r w:rsidRPr="00543265">
        <w:rPr>
          <w:rFonts w:ascii="仿宋" w:eastAsia="仿宋" w:hAnsi="仿宋" w:cs="宋体"/>
          <w:kern w:val="0"/>
          <w:sz w:val="30"/>
          <w:szCs w:val="30"/>
        </w:rPr>
        <w:t>系统提示报名缴纳保证金，系统会自动锁定该笔款项。拍卖成交的，买受人锁定的保证金将在买受人支付软件服务费后24小时以内自动转入本管理人指定账户，其他竞买人的保证金在拍卖结束以后24小时以内自动解锁。保证金锁定期间不计利息。</w:t>
      </w:r>
    </w:p>
    <w:p w14:paraId="1687DB04" w14:textId="60550552" w:rsidR="00FF02CE" w:rsidRPr="00543265" w:rsidRDefault="00FF02CE" w:rsidP="00B102E0">
      <w:pPr>
        <w:widowControl/>
        <w:shd w:val="clear" w:color="auto" w:fill="FFFFFF"/>
        <w:adjustRightInd w:val="0"/>
        <w:snapToGrid w:val="0"/>
        <w:spacing w:before="100" w:beforeAutospacing="1" w:after="100" w:afterAutospacing="1"/>
        <w:ind w:firstLineChars="200" w:firstLine="600"/>
        <w:contextualSpacing/>
        <w:jc w:val="left"/>
        <w:rPr>
          <w:rFonts w:ascii="仿宋" w:eastAsia="仿宋" w:hAnsi="仿宋" w:cs="宋体"/>
          <w:kern w:val="0"/>
          <w:sz w:val="30"/>
          <w:szCs w:val="30"/>
        </w:rPr>
      </w:pPr>
      <w:r w:rsidRPr="00543265">
        <w:rPr>
          <w:rFonts w:ascii="仿宋" w:eastAsia="仿宋" w:hAnsi="仿宋" w:cs="宋体"/>
          <w:kern w:val="0"/>
          <w:sz w:val="30"/>
          <w:szCs w:val="30"/>
        </w:rPr>
        <w:t>保证金支付帮</w:t>
      </w:r>
      <w:r w:rsidR="00B6719E" w:rsidRPr="00543265">
        <w:rPr>
          <w:rFonts w:ascii="仿宋" w:eastAsia="仿宋" w:hAnsi="仿宋" w:cs="宋体" w:hint="eastAsia"/>
          <w:kern w:val="0"/>
          <w:sz w:val="30"/>
          <w:szCs w:val="30"/>
        </w:rPr>
        <w:t>助</w:t>
      </w:r>
      <w:r w:rsidR="00B102E0">
        <w:rPr>
          <w:rFonts w:ascii="仿宋" w:eastAsia="仿宋" w:hAnsi="仿宋" w:cs="宋体" w:hint="eastAsia"/>
          <w:kern w:val="0"/>
          <w:sz w:val="30"/>
          <w:szCs w:val="30"/>
        </w:rPr>
        <w:t>：</w:t>
      </w:r>
      <w:hyperlink r:id="rId6" w:anchor="q1" w:history="1">
        <w:r w:rsidR="00B102E0" w:rsidRPr="006B7427">
          <w:rPr>
            <w:rStyle w:val="a7"/>
            <w:sz w:val="30"/>
            <w:szCs w:val="30"/>
          </w:rPr>
          <w:t>https://www.taobao.com/market/paimai/sf-helpcenter.php?path=sf-hc-right-content5#q1</w:t>
        </w:r>
      </w:hyperlink>
    </w:p>
    <w:p w14:paraId="74E9E8BD"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八、竞买人在</w:t>
      </w:r>
      <w:proofErr w:type="gramStart"/>
      <w:r w:rsidRPr="00543265">
        <w:rPr>
          <w:rFonts w:ascii="仿宋" w:eastAsia="仿宋" w:hAnsi="仿宋" w:cs="宋体"/>
          <w:kern w:val="0"/>
          <w:sz w:val="30"/>
          <w:szCs w:val="30"/>
        </w:rPr>
        <w:t>淘宝网</w:t>
      </w:r>
      <w:proofErr w:type="gramEnd"/>
      <w:r w:rsidRPr="00543265">
        <w:rPr>
          <w:rFonts w:ascii="仿宋" w:eastAsia="仿宋" w:hAnsi="仿宋" w:cs="宋体"/>
          <w:kern w:val="0"/>
          <w:sz w:val="30"/>
          <w:szCs w:val="30"/>
        </w:rPr>
        <w:t>阿里拍卖</w:t>
      </w:r>
      <w:proofErr w:type="gramStart"/>
      <w:r w:rsidRPr="00543265">
        <w:rPr>
          <w:rFonts w:ascii="仿宋" w:eastAsia="仿宋" w:hAnsi="仿宋" w:cs="宋体"/>
          <w:kern w:val="0"/>
          <w:sz w:val="30"/>
          <w:szCs w:val="30"/>
        </w:rPr>
        <w:t>破产强清平台</w:t>
      </w:r>
      <w:proofErr w:type="gramEnd"/>
      <w:r w:rsidRPr="00543265">
        <w:rPr>
          <w:rFonts w:ascii="仿宋" w:eastAsia="仿宋" w:hAnsi="仿宋" w:cs="宋体"/>
          <w:kern w:val="0"/>
          <w:sz w:val="30"/>
          <w:szCs w:val="30"/>
        </w:rPr>
        <w:t>参与竞拍，竞买成功后（包含悔拍），买受人需支付相应的软件服务费。软件服务费标准及支付方式详情请自行查看《阿里拍卖平台破产资产处置频道收费规则》。</w:t>
      </w:r>
    </w:p>
    <w:p w14:paraId="4C929505"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九、本次拍卖是经法定公告期和展示期后才举行的，拍卖人对拍卖标的物所作的说明和提供的视频资料、图片等，仅供竞买人参考，不构成对标的物的任何担保。所以请竞买人在拍卖前必须仔细审查拍卖标的物，调查是否存在瑕疵（标的物为厂房、工业用地的，请自行向相关部门询问过户及企业准入要求情况，拍卖人不作担保），认真研究查看所竞买标的物的实际情况，并请亲临展示现场，实地看样，未看样的竞买人视为对本标的实物现状的确认，慎重决定竞买行为，竞买人一旦</w:t>
      </w:r>
      <w:proofErr w:type="gramStart"/>
      <w:r w:rsidRPr="00543265">
        <w:rPr>
          <w:rFonts w:ascii="仿宋" w:eastAsia="仿宋" w:hAnsi="仿宋" w:cs="宋体"/>
          <w:kern w:val="0"/>
          <w:sz w:val="30"/>
          <w:szCs w:val="30"/>
        </w:rPr>
        <w:t>作出</w:t>
      </w:r>
      <w:proofErr w:type="gramEnd"/>
      <w:r w:rsidRPr="00543265">
        <w:rPr>
          <w:rFonts w:ascii="仿宋" w:eastAsia="仿宋" w:hAnsi="仿宋" w:cs="宋体"/>
          <w:kern w:val="0"/>
          <w:sz w:val="30"/>
          <w:szCs w:val="30"/>
        </w:rPr>
        <w:t>竞买决定，即表明已完全了解，并接受标的物的现状和一切已知及未知的瑕疵。</w:t>
      </w:r>
    </w:p>
    <w:p w14:paraId="2E6BAC1F"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拍卖标的以现状（含机械、电子设备、生物性资产）进行拍卖，其外观、结构、固定装修及内在质量以移交时的现状为准。房屋和土地的性质及实际面积以过户时登记机关确定的为准，同时拍卖人对房屋外观、质量问题、结构调整、固定装修损坏、房地产面积差异以及土地使用权性质的变更等不作担保，由买受人自行承担相关责任，由此产生的问题也不影响拍卖成交结果及成交价格。如有房屋结构与发证时发生改变的，由竞买人自行到相关职能部门了解能否办理过户手续；须修复的相关费用由买受人承担。涉及超出规划许可部分的建筑物，由买受人自行接受行政主管部门依照有关行政法规的处理。</w:t>
      </w:r>
    </w:p>
    <w:p w14:paraId="73B6E9CA"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对拍卖标的能否办理过户手续、办理时间、企业准入等情况，请竞买人在竞买前自行到相关职能部门咨询确认。</w:t>
      </w:r>
    </w:p>
    <w:p w14:paraId="4B33E3FE" w14:textId="74CD797A"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十、拍卖成交后，买受人应及时支付软件服务费，否则管理人无法收到保证金，</w:t>
      </w:r>
      <w:r w:rsidR="00AC0B8F" w:rsidRPr="00543265">
        <w:rPr>
          <w:rFonts w:ascii="仿宋" w:eastAsia="仿宋" w:hAnsi="仿宋" w:cs="宋体" w:hint="eastAsia"/>
          <w:kern w:val="0"/>
          <w:sz w:val="30"/>
          <w:szCs w:val="30"/>
        </w:rPr>
        <w:t>将</w:t>
      </w:r>
      <w:r w:rsidRPr="00543265">
        <w:rPr>
          <w:rFonts w:ascii="仿宋" w:eastAsia="仿宋" w:hAnsi="仿宋" w:cs="宋体"/>
          <w:kern w:val="0"/>
          <w:sz w:val="30"/>
          <w:szCs w:val="30"/>
        </w:rPr>
        <w:t>被视为悔拍。余款应在2019年1</w:t>
      </w:r>
      <w:r w:rsidR="00E90F24">
        <w:rPr>
          <w:rFonts w:ascii="仿宋" w:eastAsia="仿宋" w:hAnsi="仿宋" w:cs="宋体"/>
          <w:kern w:val="0"/>
          <w:sz w:val="30"/>
          <w:szCs w:val="30"/>
        </w:rPr>
        <w:t>2</w:t>
      </w:r>
      <w:r w:rsidRPr="00543265">
        <w:rPr>
          <w:rFonts w:ascii="仿宋" w:eastAsia="仿宋" w:hAnsi="仿宋" w:cs="宋体"/>
          <w:kern w:val="0"/>
          <w:sz w:val="30"/>
          <w:szCs w:val="30"/>
        </w:rPr>
        <w:t>月</w:t>
      </w:r>
      <w:r w:rsidR="00E90F24">
        <w:rPr>
          <w:rFonts w:ascii="仿宋" w:eastAsia="仿宋" w:hAnsi="仿宋" w:cs="宋体"/>
          <w:kern w:val="0"/>
          <w:sz w:val="30"/>
          <w:szCs w:val="30"/>
        </w:rPr>
        <w:t>25</w:t>
      </w:r>
      <w:r w:rsidRPr="00543265">
        <w:rPr>
          <w:rFonts w:ascii="仿宋" w:eastAsia="仿宋" w:hAnsi="仿宋" w:cs="宋体"/>
          <w:kern w:val="0"/>
          <w:sz w:val="30"/>
          <w:szCs w:val="30"/>
        </w:rPr>
        <w:t>日前汇入管理人指定银行账户【户名：云南景谷矿冶有限公司管理人，开户银行：</w:t>
      </w:r>
      <w:r w:rsidRPr="00543265">
        <w:rPr>
          <w:rFonts w:ascii="仿宋" w:eastAsia="仿宋" w:hAnsi="仿宋" w:cs="宋体" w:hint="eastAsia"/>
          <w:kern w:val="0"/>
          <w:sz w:val="30"/>
          <w:szCs w:val="30"/>
        </w:rPr>
        <w:t>云南省农村信用社景谷傣族彝族自治县民乐农村信用合作社</w:t>
      </w:r>
      <w:r w:rsidRPr="00543265">
        <w:rPr>
          <w:rFonts w:ascii="仿宋" w:eastAsia="仿宋" w:hAnsi="仿宋" w:cs="宋体"/>
          <w:kern w:val="0"/>
          <w:sz w:val="30"/>
          <w:szCs w:val="30"/>
        </w:rPr>
        <w:t>，账号：</w:t>
      </w:r>
      <w:r w:rsidRPr="00543265">
        <w:rPr>
          <w:rFonts w:ascii="仿宋" w:eastAsia="仿宋" w:hAnsi="仿宋" w:cs="宋体" w:hint="eastAsia"/>
          <w:kern w:val="0"/>
          <w:sz w:val="30"/>
          <w:szCs w:val="30"/>
        </w:rPr>
        <w:t>4</w:t>
      </w:r>
      <w:r w:rsidRPr="00543265">
        <w:rPr>
          <w:rFonts w:ascii="仿宋" w:eastAsia="仿宋" w:hAnsi="仿宋" w:cs="宋体"/>
          <w:kern w:val="0"/>
          <w:sz w:val="30"/>
          <w:szCs w:val="30"/>
        </w:rPr>
        <w:t>70002998523</w:t>
      </w:r>
      <w:r w:rsidR="00AC0B8F" w:rsidRPr="00543265">
        <w:rPr>
          <w:rFonts w:ascii="仿宋" w:eastAsia="仿宋" w:hAnsi="仿宋" w:cs="宋体"/>
          <w:kern w:val="0"/>
          <w:sz w:val="30"/>
          <w:szCs w:val="30"/>
        </w:rPr>
        <w:t>7</w:t>
      </w:r>
      <w:r w:rsidRPr="00543265">
        <w:rPr>
          <w:rFonts w:ascii="仿宋" w:eastAsia="仿宋" w:hAnsi="仿宋" w:cs="宋体"/>
          <w:kern w:val="0"/>
          <w:sz w:val="30"/>
          <w:szCs w:val="30"/>
        </w:rPr>
        <w:t>012】。</w:t>
      </w:r>
    </w:p>
    <w:p w14:paraId="20BE599F"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lastRenderedPageBreak/>
        <w:t>十一、买受人应于</w:t>
      </w:r>
      <w:r w:rsidRPr="00E65E05">
        <w:rPr>
          <w:rFonts w:ascii="仿宋" w:eastAsia="仿宋" w:hAnsi="仿宋" w:cs="宋体"/>
          <w:b/>
          <w:bCs/>
          <w:color w:val="FF0000"/>
          <w:kern w:val="0"/>
          <w:sz w:val="30"/>
          <w:szCs w:val="30"/>
        </w:rPr>
        <w:t>付清全部拍卖成交款后五个工作日内</w:t>
      </w:r>
      <w:r w:rsidRPr="00543265">
        <w:rPr>
          <w:rFonts w:ascii="仿宋" w:eastAsia="仿宋" w:hAnsi="仿宋" w:cs="宋体"/>
          <w:kern w:val="0"/>
          <w:sz w:val="30"/>
          <w:szCs w:val="30"/>
        </w:rPr>
        <w:t>（遇节假日顺延）凭付款凭证及相关身份材料（个人持身份证，单位持营业执照、法定代表人或负责人身份证明书）到破产管理人处（地址：</w:t>
      </w:r>
      <w:r w:rsidRPr="00543265">
        <w:rPr>
          <w:rFonts w:ascii="仿宋" w:eastAsia="仿宋" w:hAnsi="仿宋" w:cs="宋体" w:hint="eastAsia"/>
          <w:kern w:val="0"/>
          <w:sz w:val="30"/>
          <w:szCs w:val="30"/>
        </w:rPr>
        <w:t>云南省普洱市景谷傣族彝族自治县民乐镇新街</w:t>
      </w:r>
      <w:r w:rsidRPr="00543265">
        <w:rPr>
          <w:rFonts w:ascii="仿宋" w:eastAsia="仿宋" w:hAnsi="仿宋" w:cs="宋体"/>
          <w:kern w:val="0"/>
          <w:sz w:val="30"/>
          <w:szCs w:val="30"/>
        </w:rPr>
        <w:t>）签署拍卖成交确认文件。</w:t>
      </w:r>
    </w:p>
    <w:p w14:paraId="4180F424"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十二、买受人逾期未支付拍卖余款或因买受人资格问题导致无法过户的，管理人可提请重新拍卖。拍卖成交后买受</w:t>
      </w:r>
      <w:proofErr w:type="gramStart"/>
      <w:r w:rsidRPr="00543265">
        <w:rPr>
          <w:rFonts w:ascii="仿宋" w:eastAsia="仿宋" w:hAnsi="仿宋" w:cs="宋体"/>
          <w:kern w:val="0"/>
          <w:sz w:val="30"/>
          <w:szCs w:val="30"/>
        </w:rPr>
        <w:t>人悔拍</w:t>
      </w:r>
      <w:proofErr w:type="gramEnd"/>
      <w:r w:rsidRPr="00543265">
        <w:rPr>
          <w:rFonts w:ascii="仿宋" w:eastAsia="仿宋" w:hAnsi="仿宋" w:cs="宋体"/>
          <w:kern w:val="0"/>
          <w:sz w:val="30"/>
          <w:szCs w:val="30"/>
        </w:rPr>
        <w:t>的，交纳的保证金不予退还。重新拍卖时，原买受人不得参加竞买。</w:t>
      </w:r>
    </w:p>
    <w:p w14:paraId="0B22D895"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十三、买受人在按要求缴纳全部拍卖款后应及时办理交接手续，需过户的由管理人协助办理过户手续。买受人逾期不接受、不办理的，</w:t>
      </w:r>
      <w:proofErr w:type="gramStart"/>
      <w:r w:rsidRPr="00543265">
        <w:rPr>
          <w:rFonts w:ascii="仿宋" w:eastAsia="仿宋" w:hAnsi="仿宋" w:cs="宋体"/>
          <w:kern w:val="0"/>
          <w:sz w:val="30"/>
          <w:szCs w:val="30"/>
        </w:rPr>
        <w:t>应承担本标的</w:t>
      </w:r>
      <w:proofErr w:type="gramEnd"/>
      <w:r w:rsidRPr="00543265">
        <w:rPr>
          <w:rFonts w:ascii="仿宋" w:eastAsia="仿宋" w:hAnsi="仿宋" w:cs="宋体"/>
          <w:kern w:val="0"/>
          <w:sz w:val="30"/>
          <w:szCs w:val="30"/>
        </w:rPr>
        <w:t>物可能发生的损毁、灭失等后果，同时承担因逾期而产生费用。能否办理过户手续及办理过户手续的时间请竞买人在竞买前自行到相关职能部门咨询确认，标的物现状及存在瑕疵等原因不能或者延迟办理过户手续及办理二次过户造成的费用增加的后果自负，拍卖人不作过户的任何承诺，过户涉及的一切费用有买受人承担。</w:t>
      </w:r>
    </w:p>
    <w:p w14:paraId="52DB74E4" w14:textId="498C9EF2"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十四、本次拍卖活动计价货币为人民币，拍卖时的起拍价、成交价均不含买受人在拍卖标的物交割、过户时所发生的费用和税费。</w:t>
      </w:r>
      <w:r w:rsidR="00731695" w:rsidRPr="00BD650C">
        <w:rPr>
          <w:rFonts w:ascii="仿宋" w:eastAsia="仿宋" w:hAnsi="仿宋" w:cs="宋体"/>
          <w:kern w:val="0"/>
          <w:sz w:val="30"/>
          <w:szCs w:val="30"/>
        </w:rPr>
        <w:t>标的物转让登记手续</w:t>
      </w:r>
      <w:r w:rsidR="00731695" w:rsidRPr="00BD650C">
        <w:rPr>
          <w:rFonts w:ascii="仿宋" w:eastAsia="仿宋" w:hAnsi="仿宋" w:cs="宋体" w:hint="eastAsia"/>
          <w:kern w:val="0"/>
          <w:sz w:val="30"/>
          <w:szCs w:val="30"/>
        </w:rPr>
        <w:t>均</w:t>
      </w:r>
      <w:r w:rsidR="00731695" w:rsidRPr="00BD650C">
        <w:rPr>
          <w:rFonts w:ascii="仿宋" w:eastAsia="仿宋" w:hAnsi="仿宋" w:cs="宋体"/>
          <w:kern w:val="0"/>
          <w:sz w:val="30"/>
          <w:szCs w:val="30"/>
        </w:rPr>
        <w:t>由竞买人办理，管理人给予必要的协助。</w:t>
      </w:r>
      <w:r w:rsidR="00731695" w:rsidRPr="008C436D">
        <w:rPr>
          <w:rFonts w:ascii="仿宋" w:eastAsia="仿宋" w:hAnsi="仿宋" w:cs="宋体"/>
          <w:b/>
          <w:bCs/>
          <w:color w:val="FF0000"/>
          <w:kern w:val="0"/>
          <w:sz w:val="30"/>
          <w:szCs w:val="30"/>
        </w:rPr>
        <w:t>成交后</w:t>
      </w:r>
      <w:r w:rsidR="00731695" w:rsidRPr="008C436D">
        <w:rPr>
          <w:rFonts w:ascii="仿宋" w:eastAsia="仿宋" w:hAnsi="仿宋" w:cs="宋体" w:hint="eastAsia"/>
          <w:b/>
          <w:bCs/>
          <w:color w:val="FF0000"/>
          <w:kern w:val="0"/>
          <w:sz w:val="30"/>
          <w:szCs w:val="30"/>
        </w:rPr>
        <w:t>，</w:t>
      </w:r>
      <w:r w:rsidR="00731695" w:rsidRPr="008C436D">
        <w:rPr>
          <w:rFonts w:ascii="仿宋" w:eastAsia="仿宋" w:hAnsi="仿宋" w:cs="宋体"/>
          <w:b/>
          <w:bCs/>
          <w:color w:val="FF0000"/>
          <w:kern w:val="0"/>
          <w:sz w:val="30"/>
          <w:szCs w:val="30"/>
        </w:rPr>
        <w:t>标的物交付、转让登记所涉及的一切税费及明确的或潜在的一切关联费用(包括应由破产债务人承担部分)均由买受人承担,买受人在竞买前应向所涉相关政府部门(税务、不动产登记等)进行咨询、了解,确认成交后应缴纳的税、费标准</w:t>
      </w:r>
      <w:r w:rsidR="00731695" w:rsidRPr="008C436D">
        <w:rPr>
          <w:rFonts w:ascii="仿宋" w:eastAsia="仿宋" w:hAnsi="仿宋" w:cs="宋体" w:hint="eastAsia"/>
          <w:b/>
          <w:bCs/>
          <w:color w:val="FF0000"/>
          <w:kern w:val="0"/>
          <w:sz w:val="30"/>
          <w:szCs w:val="30"/>
        </w:rPr>
        <w:t>。</w:t>
      </w:r>
      <w:r w:rsidRPr="00543265">
        <w:rPr>
          <w:rFonts w:ascii="仿宋" w:eastAsia="仿宋" w:hAnsi="仿宋" w:cs="宋体"/>
          <w:kern w:val="0"/>
          <w:sz w:val="30"/>
          <w:szCs w:val="30"/>
        </w:rPr>
        <w:t>其他可能存在的费用包括物业费、水、电等欠费、水、电、煤等户名变更手续的相关费用以及其它可能存在的一切欠费及未明确缴费义务人的费用均由买受人自行解决，拍卖人不承担上述费用。</w:t>
      </w:r>
    </w:p>
    <w:p w14:paraId="48202179" w14:textId="2E3EDF49"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十五、买受人按规定付清成交款后，需办理财产权证的证照转移、变更手续的，须等他项权证注销后，由买受人自行办理过户手续。如有特殊情况，管理人将申请法院出具《民事裁定书》《协助执行通知书》等法律文书协助过户。</w:t>
      </w:r>
    </w:p>
    <w:p w14:paraId="13B10636"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因法院解除查封手续需要一定时间，以及拍卖标的</w:t>
      </w:r>
      <w:proofErr w:type="gramStart"/>
      <w:r w:rsidRPr="00543265">
        <w:rPr>
          <w:rFonts w:ascii="仿宋" w:eastAsia="仿宋" w:hAnsi="仿宋" w:cs="宋体"/>
          <w:kern w:val="0"/>
          <w:sz w:val="30"/>
          <w:szCs w:val="30"/>
        </w:rPr>
        <w:t>物相关</w:t>
      </w:r>
      <w:proofErr w:type="gramEnd"/>
      <w:r w:rsidRPr="00543265">
        <w:rPr>
          <w:rFonts w:ascii="仿宋" w:eastAsia="仿宋" w:hAnsi="仿宋" w:cs="宋体"/>
          <w:kern w:val="0"/>
          <w:sz w:val="30"/>
          <w:szCs w:val="30"/>
        </w:rPr>
        <w:t>权证原件无法取得或存在担保物权的，办理标的物权属变更登记时需办理登报注销手续或注销他项权证等原因会导致办理权属变更登记的时间会延长。</w:t>
      </w:r>
    </w:p>
    <w:p w14:paraId="094804A3"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十六、参加竞买的人应当遵守拍卖须知的规定，不得阻挠其他竞买人竞拍，不得操纵、垄断竞拍价格，严禁竞买人恶意串标，上述行为一经发现，将取消其竞买资格，并追究相关的法律责任。</w:t>
      </w:r>
    </w:p>
    <w:p w14:paraId="2AE68B7A"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lastRenderedPageBreak/>
        <w:t>十七、管理人根据法律规定有权在拍卖开始前中止拍卖或撤回拍卖。因网络或其他不可抗力导致拍卖无法正常进行的，管理人待以上因素消除后视情决定重新拍卖，并不承担因此造成的损失。</w:t>
      </w:r>
    </w:p>
    <w:p w14:paraId="69818BE1"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十八、竞买人在拍卖竞价前如实向拍卖网络平台提供确切的送达地址或者与管理人联系，对接后续事宜。网络平台的收货地址视为买受人的送达地址，如需更改地址，买受人应及时与管理人联系确认更改。因提供的送达地址不确切，或未及时告知变更地址，导致管理人的有关文书材料等无法送达的则视为送达，竞买人自行承担由此可能产生的法律后果。</w:t>
      </w:r>
    </w:p>
    <w:p w14:paraId="29E0184C"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十九、本次拍卖受</w:t>
      </w:r>
      <w:r w:rsidRPr="00543265">
        <w:rPr>
          <w:rFonts w:ascii="仿宋" w:eastAsia="仿宋" w:hAnsi="仿宋" w:cs="宋体" w:hint="eastAsia"/>
          <w:kern w:val="0"/>
          <w:sz w:val="30"/>
          <w:szCs w:val="30"/>
        </w:rPr>
        <w:t>云南省景谷傣族彝族自治县人民法院</w:t>
      </w:r>
      <w:r w:rsidRPr="00543265">
        <w:rPr>
          <w:rFonts w:ascii="仿宋" w:eastAsia="仿宋" w:hAnsi="仿宋" w:cs="宋体"/>
          <w:kern w:val="0"/>
          <w:sz w:val="30"/>
          <w:szCs w:val="30"/>
        </w:rPr>
        <w:t>监督，凡发现拍卖中有违规行为，可如实举报。</w:t>
      </w:r>
    </w:p>
    <w:p w14:paraId="1510E21F"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二十、本须知其他未尽事宜，请向管理人咨询。</w:t>
      </w:r>
    </w:p>
    <w:p w14:paraId="43BF6FD1" w14:textId="4BB4DF92" w:rsidR="00FF02CE" w:rsidRPr="00543265" w:rsidRDefault="00FF02CE" w:rsidP="00E90F24">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法院监督电话：</w:t>
      </w:r>
      <w:r w:rsidR="0016178F" w:rsidRPr="00543265">
        <w:rPr>
          <w:rFonts w:ascii="仿宋" w:eastAsia="仿宋" w:hAnsi="仿宋" w:cs="宋体"/>
          <w:kern w:val="0"/>
          <w:sz w:val="30"/>
          <w:szCs w:val="30"/>
        </w:rPr>
        <w:t>0879</w:t>
      </w:r>
      <w:r w:rsidR="0016178F" w:rsidRPr="00543265">
        <w:rPr>
          <w:rFonts w:ascii="仿宋" w:eastAsia="仿宋" w:hAnsi="仿宋" w:cs="宋体" w:hint="eastAsia"/>
          <w:kern w:val="0"/>
          <w:sz w:val="30"/>
          <w:szCs w:val="30"/>
        </w:rPr>
        <w:t>-</w:t>
      </w:r>
      <w:r w:rsidR="0016178F" w:rsidRPr="00543265">
        <w:rPr>
          <w:rFonts w:ascii="仿宋" w:eastAsia="仿宋" w:hAnsi="仿宋" w:cs="宋体"/>
          <w:kern w:val="0"/>
          <w:sz w:val="30"/>
          <w:szCs w:val="30"/>
        </w:rPr>
        <w:t>302</w:t>
      </w:r>
      <w:r w:rsidR="00AC0B8F" w:rsidRPr="00543265">
        <w:rPr>
          <w:rFonts w:ascii="仿宋" w:eastAsia="仿宋" w:hAnsi="仿宋" w:cs="宋体"/>
          <w:kern w:val="0"/>
          <w:sz w:val="30"/>
          <w:szCs w:val="30"/>
        </w:rPr>
        <w:t>7363</w:t>
      </w:r>
    </w:p>
    <w:p w14:paraId="22317361" w14:textId="62A3E15C" w:rsidR="00FF02CE" w:rsidRPr="00543265" w:rsidRDefault="00FF02CE" w:rsidP="00E90F24">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r w:rsidRPr="00543265">
        <w:rPr>
          <w:rFonts w:ascii="仿宋" w:eastAsia="仿宋" w:hAnsi="仿宋" w:cs="宋体"/>
          <w:kern w:val="0"/>
          <w:sz w:val="30"/>
          <w:szCs w:val="30"/>
        </w:rPr>
        <w:t>管理</w:t>
      </w:r>
      <w:proofErr w:type="gramStart"/>
      <w:r w:rsidRPr="00543265">
        <w:rPr>
          <w:rFonts w:ascii="仿宋" w:eastAsia="仿宋" w:hAnsi="仿宋" w:cs="宋体"/>
          <w:kern w:val="0"/>
          <w:sz w:val="30"/>
          <w:szCs w:val="30"/>
        </w:rPr>
        <w:t>人咨询</w:t>
      </w:r>
      <w:proofErr w:type="gramEnd"/>
      <w:r w:rsidRPr="00543265">
        <w:rPr>
          <w:rFonts w:ascii="仿宋" w:eastAsia="仿宋" w:hAnsi="仿宋" w:cs="宋体"/>
          <w:kern w:val="0"/>
          <w:sz w:val="30"/>
          <w:szCs w:val="30"/>
        </w:rPr>
        <w:t>电话：13529772466</w:t>
      </w:r>
      <w:r w:rsidR="00E90F24">
        <w:rPr>
          <w:rFonts w:ascii="仿宋" w:eastAsia="仿宋" w:hAnsi="仿宋" w:cs="宋体" w:hint="eastAsia"/>
          <w:kern w:val="0"/>
          <w:sz w:val="30"/>
          <w:szCs w:val="30"/>
        </w:rPr>
        <w:t>（</w:t>
      </w:r>
      <w:r w:rsidRPr="00543265">
        <w:rPr>
          <w:rFonts w:ascii="仿宋" w:eastAsia="仿宋" w:hAnsi="仿宋" w:cs="宋体" w:hint="eastAsia"/>
          <w:kern w:val="0"/>
          <w:sz w:val="30"/>
          <w:szCs w:val="30"/>
        </w:rPr>
        <w:t>白律师</w:t>
      </w:r>
      <w:r w:rsidR="00E90F24">
        <w:rPr>
          <w:rFonts w:ascii="仿宋" w:eastAsia="仿宋" w:hAnsi="仿宋" w:cs="宋体" w:hint="eastAsia"/>
          <w:kern w:val="0"/>
          <w:sz w:val="30"/>
          <w:szCs w:val="30"/>
        </w:rPr>
        <w:t>）、1</w:t>
      </w:r>
      <w:r w:rsidR="00E90F24">
        <w:rPr>
          <w:rFonts w:ascii="仿宋" w:eastAsia="仿宋" w:hAnsi="仿宋" w:cs="宋体"/>
          <w:kern w:val="0"/>
          <w:sz w:val="30"/>
          <w:szCs w:val="30"/>
        </w:rPr>
        <w:t>8313007422</w:t>
      </w:r>
      <w:r w:rsidR="00E90F24">
        <w:rPr>
          <w:rFonts w:ascii="仿宋" w:eastAsia="仿宋" w:hAnsi="仿宋" w:cs="宋体" w:hint="eastAsia"/>
          <w:kern w:val="0"/>
          <w:sz w:val="30"/>
          <w:szCs w:val="30"/>
        </w:rPr>
        <w:t>（徐律师）</w:t>
      </w:r>
    </w:p>
    <w:p w14:paraId="5E240A88" w14:textId="77777777"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proofErr w:type="gramStart"/>
      <w:r w:rsidRPr="00543265">
        <w:rPr>
          <w:rFonts w:ascii="仿宋" w:eastAsia="仿宋" w:hAnsi="仿宋" w:cs="宋体"/>
          <w:kern w:val="0"/>
          <w:sz w:val="30"/>
          <w:szCs w:val="30"/>
        </w:rPr>
        <w:t>淘宝技术咨询</w:t>
      </w:r>
      <w:proofErr w:type="gramEnd"/>
      <w:r w:rsidRPr="00543265">
        <w:rPr>
          <w:rFonts w:ascii="仿宋" w:eastAsia="仿宋" w:hAnsi="仿宋" w:cs="宋体"/>
          <w:kern w:val="0"/>
          <w:sz w:val="30"/>
          <w:szCs w:val="30"/>
        </w:rPr>
        <w:t>：400-822-2870</w:t>
      </w:r>
    </w:p>
    <w:p w14:paraId="7A6CF9A2" w14:textId="77777777" w:rsidR="00AC0B8F" w:rsidRPr="00543265" w:rsidRDefault="00AC0B8F"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p>
    <w:p w14:paraId="27B4E963" w14:textId="74F1C705"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jc w:val="right"/>
        <w:rPr>
          <w:rFonts w:ascii="仿宋" w:eastAsia="仿宋" w:hAnsi="仿宋" w:cs="宋体"/>
          <w:kern w:val="0"/>
          <w:sz w:val="30"/>
          <w:szCs w:val="30"/>
        </w:rPr>
      </w:pPr>
      <w:r w:rsidRPr="00543265">
        <w:rPr>
          <w:rFonts w:ascii="仿宋" w:eastAsia="仿宋" w:hAnsi="仿宋" w:cs="宋体"/>
          <w:kern w:val="0"/>
          <w:sz w:val="30"/>
          <w:szCs w:val="30"/>
        </w:rPr>
        <w:t>云南景谷矿冶有限公司管理人</w:t>
      </w:r>
    </w:p>
    <w:p w14:paraId="626A369B" w14:textId="374B537E" w:rsidR="00FF02CE" w:rsidRPr="00543265" w:rsidRDefault="00FF02CE" w:rsidP="00543265">
      <w:pPr>
        <w:widowControl/>
        <w:shd w:val="clear" w:color="auto" w:fill="FFFFFF"/>
        <w:adjustRightInd w:val="0"/>
        <w:snapToGrid w:val="0"/>
        <w:spacing w:before="100" w:beforeAutospacing="1" w:after="100" w:afterAutospacing="1"/>
        <w:ind w:firstLineChars="200" w:firstLine="600"/>
        <w:contextualSpacing/>
        <w:jc w:val="right"/>
        <w:rPr>
          <w:rFonts w:ascii="仿宋" w:eastAsia="仿宋" w:hAnsi="仿宋" w:cs="宋体"/>
          <w:kern w:val="0"/>
          <w:sz w:val="30"/>
          <w:szCs w:val="30"/>
        </w:rPr>
      </w:pPr>
      <w:r w:rsidRPr="00543265">
        <w:rPr>
          <w:rFonts w:ascii="仿宋" w:eastAsia="仿宋" w:hAnsi="仿宋" w:cs="宋体"/>
          <w:kern w:val="0"/>
          <w:sz w:val="30"/>
          <w:szCs w:val="30"/>
        </w:rPr>
        <w:t>二〇一九年十</w:t>
      </w:r>
      <w:r w:rsidR="005D36DE">
        <w:rPr>
          <w:rFonts w:ascii="仿宋" w:eastAsia="仿宋" w:hAnsi="仿宋" w:cs="宋体" w:hint="eastAsia"/>
          <w:kern w:val="0"/>
          <w:sz w:val="30"/>
          <w:szCs w:val="30"/>
        </w:rPr>
        <w:t>二</w:t>
      </w:r>
      <w:r w:rsidRPr="00543265">
        <w:rPr>
          <w:rFonts w:ascii="仿宋" w:eastAsia="仿宋" w:hAnsi="仿宋" w:cs="宋体"/>
          <w:kern w:val="0"/>
          <w:sz w:val="30"/>
          <w:szCs w:val="30"/>
        </w:rPr>
        <w:t>月</w:t>
      </w:r>
      <w:r w:rsidR="005D36DE">
        <w:rPr>
          <w:rFonts w:ascii="仿宋" w:eastAsia="仿宋" w:hAnsi="仿宋" w:cs="宋体" w:hint="eastAsia"/>
          <w:kern w:val="0"/>
          <w:sz w:val="30"/>
          <w:szCs w:val="30"/>
        </w:rPr>
        <w:t>十二</w:t>
      </w:r>
      <w:r w:rsidRPr="00543265">
        <w:rPr>
          <w:rFonts w:ascii="仿宋" w:eastAsia="仿宋" w:hAnsi="仿宋" w:cs="宋体"/>
          <w:kern w:val="0"/>
          <w:sz w:val="30"/>
          <w:szCs w:val="30"/>
        </w:rPr>
        <w:t>日</w:t>
      </w:r>
    </w:p>
    <w:bookmarkEnd w:id="0"/>
    <w:p w14:paraId="36E2AD96" w14:textId="77777777" w:rsidR="00FC7ACD" w:rsidRPr="00543265" w:rsidRDefault="00FC7ACD" w:rsidP="00543265">
      <w:pPr>
        <w:widowControl/>
        <w:shd w:val="clear" w:color="auto" w:fill="FFFFFF"/>
        <w:adjustRightInd w:val="0"/>
        <w:snapToGrid w:val="0"/>
        <w:spacing w:before="100" w:beforeAutospacing="1" w:after="100" w:afterAutospacing="1"/>
        <w:ind w:firstLineChars="200" w:firstLine="600"/>
        <w:contextualSpacing/>
        <w:rPr>
          <w:rFonts w:ascii="仿宋" w:eastAsia="仿宋" w:hAnsi="仿宋" w:cs="宋体"/>
          <w:kern w:val="0"/>
          <w:sz w:val="30"/>
          <w:szCs w:val="30"/>
        </w:rPr>
      </w:pPr>
    </w:p>
    <w:sectPr w:rsidR="00FC7ACD" w:rsidRPr="00543265" w:rsidSect="00E90F24">
      <w:footerReference w:type="default" r:id="rId7"/>
      <w:pgSz w:w="11906" w:h="16838"/>
      <w:pgMar w:top="1440" w:right="1080" w:bottom="1440" w:left="108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2CA987" w14:textId="77777777" w:rsidR="009B4994" w:rsidRDefault="009B4994" w:rsidP="00FF02CE">
      <w:r>
        <w:separator/>
      </w:r>
    </w:p>
  </w:endnote>
  <w:endnote w:type="continuationSeparator" w:id="0">
    <w:p w14:paraId="42798ADA" w14:textId="77777777" w:rsidR="009B4994" w:rsidRDefault="009B4994" w:rsidP="00FF02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9809312"/>
      <w:docPartObj>
        <w:docPartGallery w:val="Page Numbers (Bottom of Page)"/>
        <w:docPartUnique/>
      </w:docPartObj>
    </w:sdtPr>
    <w:sdtEndPr>
      <w:rPr>
        <w:color w:val="000000" w:themeColor="text1"/>
        <w:sz w:val="24"/>
        <w:szCs w:val="24"/>
      </w:rPr>
    </w:sdtEndPr>
    <w:sdtContent>
      <w:p w14:paraId="256869B2" w14:textId="1E55CE46" w:rsidR="00B102E0" w:rsidRPr="00B102E0" w:rsidRDefault="00B102E0">
        <w:pPr>
          <w:pStyle w:val="a5"/>
          <w:jc w:val="center"/>
          <w:rPr>
            <w:color w:val="000000" w:themeColor="text1"/>
            <w:sz w:val="24"/>
            <w:szCs w:val="24"/>
          </w:rPr>
        </w:pPr>
        <w:r w:rsidRPr="00B102E0">
          <w:rPr>
            <w:color w:val="000000" w:themeColor="text1"/>
            <w:sz w:val="24"/>
            <w:szCs w:val="24"/>
          </w:rPr>
          <w:fldChar w:fldCharType="begin"/>
        </w:r>
        <w:r w:rsidRPr="00B102E0">
          <w:rPr>
            <w:color w:val="000000" w:themeColor="text1"/>
            <w:sz w:val="24"/>
            <w:szCs w:val="24"/>
          </w:rPr>
          <w:instrText>PAGE   \* MERGEFORMAT</w:instrText>
        </w:r>
        <w:r w:rsidRPr="00B102E0">
          <w:rPr>
            <w:color w:val="000000" w:themeColor="text1"/>
            <w:sz w:val="24"/>
            <w:szCs w:val="24"/>
          </w:rPr>
          <w:fldChar w:fldCharType="separate"/>
        </w:r>
        <w:r w:rsidRPr="00B102E0">
          <w:rPr>
            <w:color w:val="000000" w:themeColor="text1"/>
            <w:sz w:val="24"/>
            <w:szCs w:val="24"/>
            <w:lang w:val="zh-CN"/>
          </w:rPr>
          <w:t>2</w:t>
        </w:r>
        <w:r w:rsidRPr="00B102E0">
          <w:rPr>
            <w:color w:val="000000" w:themeColor="text1"/>
            <w:sz w:val="24"/>
            <w:szCs w:val="24"/>
          </w:rPr>
          <w:fldChar w:fldCharType="end"/>
        </w:r>
      </w:p>
    </w:sdtContent>
  </w:sdt>
  <w:p w14:paraId="512B7B1E" w14:textId="77777777" w:rsidR="00B102E0" w:rsidRDefault="00B102E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FA3A95" w14:textId="77777777" w:rsidR="009B4994" w:rsidRDefault="009B4994" w:rsidP="00FF02CE">
      <w:r>
        <w:separator/>
      </w:r>
    </w:p>
  </w:footnote>
  <w:footnote w:type="continuationSeparator" w:id="0">
    <w:p w14:paraId="7FDB3BE0" w14:textId="77777777" w:rsidR="009B4994" w:rsidRDefault="009B4994" w:rsidP="00FF02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8B7"/>
    <w:rsid w:val="000E0F9E"/>
    <w:rsid w:val="0016178F"/>
    <w:rsid w:val="002938B7"/>
    <w:rsid w:val="003D64DF"/>
    <w:rsid w:val="00543265"/>
    <w:rsid w:val="005D36DE"/>
    <w:rsid w:val="00640246"/>
    <w:rsid w:val="00654DBD"/>
    <w:rsid w:val="006750B3"/>
    <w:rsid w:val="006E2111"/>
    <w:rsid w:val="00731695"/>
    <w:rsid w:val="008722F8"/>
    <w:rsid w:val="008C436D"/>
    <w:rsid w:val="009B4994"/>
    <w:rsid w:val="00A14AE6"/>
    <w:rsid w:val="00A87DFD"/>
    <w:rsid w:val="00AC0B8F"/>
    <w:rsid w:val="00B102E0"/>
    <w:rsid w:val="00B51B7F"/>
    <w:rsid w:val="00B6719E"/>
    <w:rsid w:val="00BD4F00"/>
    <w:rsid w:val="00C20D98"/>
    <w:rsid w:val="00E44D90"/>
    <w:rsid w:val="00E65E05"/>
    <w:rsid w:val="00E90F24"/>
    <w:rsid w:val="00EF0E86"/>
    <w:rsid w:val="00FC7ACD"/>
    <w:rsid w:val="00FF02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07A130"/>
  <w15:chartTrackingRefBased/>
  <w15:docId w15:val="{41BA2E26-9987-460B-87A8-6AF62E21B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02C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F02C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F02CE"/>
    <w:rPr>
      <w:sz w:val="18"/>
      <w:szCs w:val="18"/>
    </w:rPr>
  </w:style>
  <w:style w:type="paragraph" w:styleId="a5">
    <w:name w:val="footer"/>
    <w:basedOn w:val="a"/>
    <w:link w:val="a6"/>
    <w:uiPriority w:val="99"/>
    <w:unhideWhenUsed/>
    <w:rsid w:val="00FF02CE"/>
    <w:pPr>
      <w:tabs>
        <w:tab w:val="center" w:pos="4153"/>
        <w:tab w:val="right" w:pos="8306"/>
      </w:tabs>
      <w:snapToGrid w:val="0"/>
      <w:jc w:val="left"/>
    </w:pPr>
    <w:rPr>
      <w:sz w:val="18"/>
      <w:szCs w:val="18"/>
    </w:rPr>
  </w:style>
  <w:style w:type="character" w:customStyle="1" w:styleId="a6">
    <w:name w:val="页脚 字符"/>
    <w:basedOn w:val="a0"/>
    <w:link w:val="a5"/>
    <w:uiPriority w:val="99"/>
    <w:rsid w:val="00FF02CE"/>
    <w:rPr>
      <w:sz w:val="18"/>
      <w:szCs w:val="18"/>
    </w:rPr>
  </w:style>
  <w:style w:type="character" w:styleId="a7">
    <w:name w:val="Hyperlink"/>
    <w:basedOn w:val="a0"/>
    <w:uiPriority w:val="99"/>
    <w:unhideWhenUsed/>
    <w:rsid w:val="00B6719E"/>
    <w:rPr>
      <w:color w:val="0563C1" w:themeColor="hyperlink"/>
      <w:u w:val="single"/>
    </w:rPr>
  </w:style>
  <w:style w:type="character" w:styleId="a8">
    <w:name w:val="Unresolved Mention"/>
    <w:basedOn w:val="a0"/>
    <w:uiPriority w:val="99"/>
    <w:semiHidden/>
    <w:unhideWhenUsed/>
    <w:rsid w:val="00B671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aobao.com/market/paimai/sf-helpcenter.php?path=sf-hc-right-content5"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4</Pages>
  <Words>519</Words>
  <Characters>2962</Characters>
  <Application>Microsoft Office Word</Application>
  <DocSecurity>0</DocSecurity>
  <Lines>24</Lines>
  <Paragraphs>6</Paragraphs>
  <ScaleCrop>false</ScaleCrop>
  <Company/>
  <LinksUpToDate>false</LinksUpToDate>
  <CharactersWithSpaces>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1938190291@qq.com</dc:creator>
  <cp:keywords/>
  <dc:description/>
  <cp:lastModifiedBy>1938190291@qq.com</cp:lastModifiedBy>
  <cp:revision>82</cp:revision>
  <dcterms:created xsi:type="dcterms:W3CDTF">2019-11-07T12:50:00Z</dcterms:created>
  <dcterms:modified xsi:type="dcterms:W3CDTF">2019-12-11T15:17:00Z</dcterms:modified>
</cp:coreProperties>
</file>