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36"/>
        </w:rPr>
      </w:pPr>
      <w:r>
        <w:rPr>
          <w:rFonts w:hint="eastAsia" w:ascii="宋体" w:hAnsi="宋体" w:eastAsia="宋体" w:cs="宋体"/>
          <w:b/>
          <w:bCs/>
          <w:w w:val="95"/>
          <w:sz w:val="44"/>
          <w:szCs w:val="44"/>
        </w:rPr>
        <w:t>石家庄市原火陶瓷有限责任公司重整投资人</w:t>
      </w: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sz w:val="36"/>
          <w:szCs w:val="36"/>
        </w:rPr>
      </w:pPr>
      <w:r>
        <w:rPr>
          <w:rFonts w:hint="eastAsia" w:ascii="宋体" w:hAnsi="宋体" w:eastAsia="宋体" w:cs="宋体"/>
          <w:b/>
          <w:bCs/>
          <w:sz w:val="44"/>
          <w:szCs w:val="44"/>
        </w:rPr>
        <w:t>招募公告</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河北省井陉县人民法院于2018年10月30日裁定受理石家庄市原火陶瓷有限责任公司（下称“原火陶瓷”）重整案，为维护广大债权人和债务人的合法权益，实现资源的有效整合，管理人现向社会公开招募重整投资人。</w:t>
      </w:r>
    </w:p>
    <w:p>
      <w:pPr>
        <w:numPr>
          <w:ilvl w:val="0"/>
          <w:numId w:val="1"/>
        </w:num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原火陶瓷基本情况</w:t>
      </w:r>
    </w:p>
    <w:p>
      <w:pPr>
        <w:spacing w:line="56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（一）公司概况</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石家庄市原火陶瓷有限责任公司，注册资本3600万元，法定代表人为梁建明，住所地：石家庄市井陉县秀林镇，经营范围：日用陶瓷、工艺美术陶瓷制造、销售;房屋租赁；货物进出口；煤炭批发、零售*(依法须经批准的项目,经相关部门批准后方可开展经营活动)。</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原火陶瓷前身为始建于1956年2月的井陉县第一陶瓷厂，其于1966年改为国有企业，1996年7月改制为有限责任公司。1987年至2012年期间，“原火”牌白砂锅系列产品曾获国际博览会金奖、全国科技进步金奖、第六届国家发明展览会金奖和省、市、县几十个奖项，并获得国家发明外观设计多项专利。2009年被评为“河北省著名商标”，2012年被评为“中国弛名商标”和“河北名牌产品”，企业产品标准被省质量技术监督局定为“河北地方标准”，并获得省级非物质文化遗产传承单位。</w:t>
      </w:r>
    </w:p>
    <w:p>
      <w:pPr>
        <w:numPr>
          <w:ilvl w:val="0"/>
          <w:numId w:val="2"/>
        </w:num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投资亮点</w:t>
      </w:r>
    </w:p>
    <w:p>
      <w:pPr>
        <w:spacing w:line="560" w:lineRule="exact"/>
        <w:ind w:firstLine="560"/>
        <w:jc w:val="left"/>
        <w:rPr>
          <w:rFonts w:hint="eastAsia" w:ascii="仿宋" w:hAnsi="仿宋" w:eastAsia="仿宋" w:cs="仿宋"/>
          <w:sz w:val="28"/>
          <w:szCs w:val="28"/>
        </w:rPr>
      </w:pPr>
      <w:r>
        <w:rPr>
          <w:rFonts w:hint="eastAsia" w:ascii="仿宋" w:hAnsi="仿宋" w:eastAsia="仿宋" w:cs="仿宋"/>
          <w:sz w:val="28"/>
          <w:szCs w:val="28"/>
        </w:rPr>
        <w:t>1、市场优势：原火陶瓷专注于陶瓷制造，其自主开发生产的“原火”牌白砂锅75%出口亚洲市场，在同行业中产品出口量位居</w:t>
      </w:r>
      <w:r>
        <w:rPr>
          <w:rFonts w:hint="eastAsia" w:ascii="仿宋" w:hAnsi="仿宋" w:eastAsia="仿宋" w:cs="仿宋"/>
          <w:sz w:val="28"/>
          <w:szCs w:val="28"/>
          <w:lang w:val="en-US" w:eastAsia="zh-CN"/>
        </w:rPr>
        <w:t>前列</w:t>
      </w:r>
      <w:r>
        <w:rPr>
          <w:rFonts w:hint="eastAsia" w:ascii="仿宋" w:hAnsi="仿宋" w:eastAsia="仿宋" w:cs="仿宋"/>
          <w:sz w:val="28"/>
          <w:szCs w:val="28"/>
        </w:rPr>
        <w:t>。</w:t>
      </w:r>
    </w:p>
    <w:p>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2、区位优势：地处石家庄的西南方向，距石家庄40公里，紧邻石太高速公路，可直接联接青银高速、京昆高速、太旧高速、阳左高速，交通非常便利。</w:t>
      </w:r>
    </w:p>
    <w:p>
      <w:pPr>
        <w:spacing w:line="56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3、环保优势：现已改用清洁能源天然气为生产用热源，环保设备齐全。</w:t>
      </w:r>
    </w:p>
    <w:p>
      <w:pPr>
        <w:spacing w:line="560" w:lineRule="exact"/>
        <w:ind w:firstLine="560"/>
        <w:jc w:val="left"/>
        <w:rPr>
          <w:rFonts w:hint="eastAsia" w:ascii="仿宋" w:hAnsi="仿宋" w:eastAsia="仿宋" w:cs="仿宋"/>
          <w:sz w:val="28"/>
          <w:szCs w:val="28"/>
        </w:rPr>
      </w:pPr>
      <w:r>
        <w:rPr>
          <w:rFonts w:hint="eastAsia" w:ascii="仿宋" w:hAnsi="仿宋" w:eastAsia="仿宋" w:cs="仿宋"/>
          <w:sz w:val="28"/>
          <w:szCs w:val="28"/>
        </w:rPr>
        <w:t>4、团队优势：有一个团结务实、廉洁勤政、锐意进取、勇于创新的领导团队，有一支综合素质高、爱岗敬业的职工队伍，员工队伍稳定安居乐业，技术优秀，为安全生产持续发展奠定了坚实基础。</w:t>
      </w:r>
    </w:p>
    <w:p>
      <w:pPr>
        <w:spacing w:line="560" w:lineRule="exact"/>
        <w:ind w:firstLine="560"/>
        <w:jc w:val="left"/>
        <w:rPr>
          <w:rFonts w:hint="eastAsia" w:ascii="仿宋" w:hAnsi="仿宋" w:eastAsia="仿宋" w:cs="仿宋"/>
          <w:sz w:val="28"/>
          <w:szCs w:val="28"/>
        </w:rPr>
      </w:pPr>
      <w:r>
        <w:rPr>
          <w:rFonts w:hint="eastAsia" w:ascii="仿宋" w:hAnsi="仿宋" w:eastAsia="仿宋" w:cs="仿宋"/>
          <w:sz w:val="28"/>
          <w:szCs w:val="28"/>
        </w:rPr>
        <w:t>5、厂区优势：原火陶瓷占地12余万平方米，地势平坦开阔，各生产车间合理的布局极大地提高了生产效率。</w:t>
      </w:r>
    </w:p>
    <w:p>
      <w:pPr>
        <w:numPr>
          <w:ilvl w:val="0"/>
          <w:numId w:val="2"/>
        </w:numPr>
        <w:spacing w:line="560" w:lineRule="exact"/>
        <w:ind w:firstLine="562" w:firstLineChars="200"/>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其他情况说明</w:t>
      </w:r>
    </w:p>
    <w:p>
      <w:pPr>
        <w:spacing w:line="560" w:lineRule="exact"/>
        <w:ind w:firstLine="56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原火陶瓷基本情况描述是基于管理人初步调查予以确定，如竞选投资人需进一步了解详细信息可向管理人咨询，竞选投资人最终应以自行调查、</w:t>
      </w:r>
      <w:bookmarkStart w:id="0" w:name="_GoBack"/>
      <w:bookmarkEnd w:id="0"/>
      <w:r>
        <w:rPr>
          <w:rFonts w:hint="eastAsia" w:ascii="仿宋" w:hAnsi="仿宋" w:eastAsia="仿宋" w:cs="仿宋"/>
          <w:sz w:val="28"/>
          <w:szCs w:val="28"/>
          <w:lang w:val="en-US" w:eastAsia="zh-CN"/>
        </w:rPr>
        <w:t>判断结果为依据。</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二</w:t>
      </w:r>
      <w:r>
        <w:rPr>
          <w:rFonts w:hint="eastAsia" w:ascii="仿宋" w:hAnsi="仿宋" w:eastAsia="仿宋" w:cs="仿宋"/>
          <w:b/>
          <w:bCs/>
          <w:sz w:val="28"/>
          <w:szCs w:val="28"/>
        </w:rPr>
        <w:t>、重整投资人条件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1、具有较高的社会责任感和良好的商业信誉；</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2、具有充裕的资金实力，能够在规定的时间内支付投资款，并能够出具相应的资信证明或履约能力证明；</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3、具备良好的经营管理能力，确保原火陶瓷重整再生以及重整后生产运营的顺利进行；</w:t>
      </w:r>
    </w:p>
    <w:p>
      <w:pPr>
        <w:spacing w:line="560" w:lineRule="exact"/>
        <w:rPr>
          <w:rFonts w:hint="eastAsia" w:ascii="仿宋" w:hAnsi="仿宋" w:eastAsia="仿宋" w:cs="仿宋"/>
          <w:sz w:val="28"/>
          <w:szCs w:val="28"/>
        </w:rPr>
      </w:pPr>
      <w:r>
        <w:rPr>
          <w:rFonts w:hint="eastAsia" w:ascii="仿宋" w:hAnsi="仿宋" w:eastAsia="仿宋" w:cs="仿宋"/>
          <w:sz w:val="28"/>
          <w:szCs w:val="28"/>
        </w:rPr>
        <w:t xml:space="preserve">    4、提供适合原火陶瓷的具有可行性的经营方案；</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5、两个或两个以上的投资人可联合参与本次重整投资人招募活动。</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三、报名须知</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参加招募的</w:t>
      </w:r>
      <w:r>
        <w:rPr>
          <w:rFonts w:hint="eastAsia" w:ascii="仿宋" w:hAnsi="仿宋" w:eastAsia="仿宋" w:cs="仿宋"/>
          <w:sz w:val="28"/>
          <w:szCs w:val="28"/>
          <w:lang w:val="en-US" w:eastAsia="zh-CN"/>
        </w:rPr>
        <w:t>竞选</w:t>
      </w:r>
      <w:r>
        <w:rPr>
          <w:rFonts w:hint="eastAsia" w:ascii="仿宋" w:hAnsi="仿宋" w:eastAsia="仿宋" w:cs="仿宋"/>
          <w:sz w:val="28"/>
          <w:szCs w:val="28"/>
        </w:rPr>
        <w:t>投资人应在本公告发布之日起</w:t>
      </w:r>
      <w:r>
        <w:rPr>
          <w:rFonts w:hint="eastAsia" w:ascii="仿宋" w:hAnsi="仿宋" w:eastAsia="仿宋" w:cs="仿宋"/>
          <w:sz w:val="28"/>
          <w:szCs w:val="28"/>
          <w:lang w:val="en-US" w:eastAsia="zh-CN"/>
        </w:rPr>
        <w:t>7</w:t>
      </w:r>
      <w:r>
        <w:rPr>
          <w:rFonts w:hint="eastAsia" w:ascii="仿宋" w:hAnsi="仿宋" w:eastAsia="仿宋" w:cs="仿宋"/>
          <w:sz w:val="28"/>
          <w:szCs w:val="28"/>
        </w:rPr>
        <w:t>日内向本案管理人报名，并提供以下材料：</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1、竞选</w:t>
      </w:r>
      <w:r>
        <w:rPr>
          <w:rFonts w:hint="eastAsia" w:ascii="仿宋" w:hAnsi="仿宋" w:eastAsia="仿宋" w:cs="仿宋"/>
          <w:sz w:val="28"/>
          <w:szCs w:val="28"/>
        </w:rPr>
        <w:t>投资人介绍（</w:t>
      </w:r>
      <w:r>
        <w:rPr>
          <w:rFonts w:hint="eastAsia" w:ascii="仿宋" w:hAnsi="仿宋" w:eastAsia="仿宋" w:cs="仿宋"/>
          <w:sz w:val="28"/>
          <w:szCs w:val="28"/>
          <w:lang w:val="en-US" w:eastAsia="zh-CN"/>
        </w:rPr>
        <w:t>单位竞选</w:t>
      </w:r>
      <w:r>
        <w:rPr>
          <w:rFonts w:hint="eastAsia" w:ascii="仿宋" w:hAnsi="仿宋" w:eastAsia="仿宋" w:cs="仿宋"/>
          <w:sz w:val="28"/>
          <w:szCs w:val="28"/>
        </w:rPr>
        <w:t>投资人主体资格、股权结构、历史沿革、经营范围等</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个人投资人的对个人资产情况、履行能力等</w:t>
      </w:r>
      <w:r>
        <w:rPr>
          <w:rFonts w:hint="eastAsia" w:ascii="仿宋" w:hAnsi="仿宋" w:eastAsia="仿宋" w:cs="仿宋"/>
          <w:sz w:val="28"/>
          <w:szCs w:val="28"/>
        </w:rPr>
        <w:t>）；</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企业法人营业执照正副本或者非法人企业注册登记证书复印件；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现行有效的企业法人或非法人企业章程复印件；</w:t>
      </w:r>
    </w:p>
    <w:p>
      <w:pPr>
        <w:spacing w:line="5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4、单位</w:t>
      </w:r>
      <w:r>
        <w:rPr>
          <w:rFonts w:hint="eastAsia" w:ascii="仿宋" w:hAnsi="仿宋" w:eastAsia="仿宋" w:cs="仿宋"/>
          <w:sz w:val="28"/>
          <w:szCs w:val="28"/>
        </w:rPr>
        <w:t>法定代表人或负责人身份证明原件、身份证复印件；</w:t>
      </w:r>
      <w:r>
        <w:rPr>
          <w:rFonts w:hint="eastAsia" w:ascii="仿宋" w:hAnsi="仿宋" w:eastAsia="仿宋" w:cs="仿宋"/>
          <w:sz w:val="28"/>
          <w:szCs w:val="28"/>
          <w:lang w:val="en-US" w:eastAsia="zh-CN"/>
        </w:rPr>
        <w:t>个人仅提供身份证复印件；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授权委托书原件和受委托人身份证复印件；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6、竞选</w:t>
      </w:r>
      <w:r>
        <w:rPr>
          <w:rFonts w:hint="eastAsia" w:ascii="仿宋" w:hAnsi="仿宋" w:eastAsia="仿宋" w:cs="仿宋"/>
          <w:sz w:val="28"/>
          <w:szCs w:val="28"/>
        </w:rPr>
        <w:t>投资人董事会、股东（大）会等决策机构同意对</w:t>
      </w:r>
      <w:r>
        <w:rPr>
          <w:rFonts w:hint="eastAsia" w:ascii="仿宋" w:hAnsi="仿宋" w:eastAsia="仿宋" w:cs="仿宋"/>
          <w:sz w:val="28"/>
          <w:szCs w:val="28"/>
          <w:lang w:val="en-US" w:eastAsia="zh-CN"/>
        </w:rPr>
        <w:t>原火陶瓷</w:t>
      </w:r>
      <w:r>
        <w:rPr>
          <w:rFonts w:hint="eastAsia" w:ascii="仿宋" w:hAnsi="仿宋" w:eastAsia="仿宋" w:cs="仿宋"/>
          <w:sz w:val="28"/>
          <w:szCs w:val="28"/>
        </w:rPr>
        <w:t>重整投资的决议原件；</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载明联系人、联系电话、电子邮箱、通信地址的法律文件送达地址确认书。</w:t>
      </w:r>
    </w:p>
    <w:p>
      <w:pPr>
        <w:spacing w:line="560" w:lineRule="exact"/>
        <w:ind w:firstLine="560" w:firstLineChars="200"/>
        <w:rPr>
          <w:rFonts w:hint="eastAsia" w:ascii="仿宋" w:hAnsi="仿宋" w:eastAsia="仿宋" w:cs="仿宋"/>
          <w:b/>
          <w:bCs/>
          <w:sz w:val="28"/>
          <w:szCs w:val="28"/>
        </w:rPr>
      </w:pPr>
      <w:r>
        <w:rPr>
          <w:rFonts w:hint="eastAsia" w:ascii="仿宋" w:hAnsi="仿宋" w:eastAsia="仿宋" w:cs="仿宋"/>
          <w:sz w:val="28"/>
          <w:szCs w:val="28"/>
        </w:rPr>
        <w:t>如</w:t>
      </w:r>
      <w:r>
        <w:rPr>
          <w:rFonts w:hint="eastAsia" w:ascii="仿宋" w:hAnsi="仿宋" w:eastAsia="仿宋" w:cs="仿宋"/>
          <w:sz w:val="28"/>
          <w:szCs w:val="28"/>
          <w:lang w:val="en-US" w:eastAsia="zh-CN"/>
        </w:rPr>
        <w:t>竞选</w:t>
      </w:r>
      <w:r>
        <w:rPr>
          <w:rFonts w:hint="eastAsia" w:ascii="仿宋" w:hAnsi="仿宋" w:eastAsia="仿宋" w:cs="仿宋"/>
          <w:sz w:val="28"/>
          <w:szCs w:val="28"/>
        </w:rPr>
        <w:t>投资人为个人的，第2、3、6项文件不需要</w:t>
      </w:r>
      <w:r>
        <w:rPr>
          <w:rFonts w:hint="eastAsia" w:ascii="仿宋" w:hAnsi="仿宋" w:eastAsia="仿宋" w:cs="仿宋"/>
          <w:b/>
          <w:bCs/>
          <w:sz w:val="28"/>
          <w:szCs w:val="28"/>
        </w:rPr>
        <w:t>。</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投资保证金</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竞选</w:t>
      </w:r>
      <w:r>
        <w:rPr>
          <w:rFonts w:hint="eastAsia" w:ascii="仿宋" w:hAnsi="仿宋" w:eastAsia="仿宋" w:cs="仿宋"/>
          <w:sz w:val="28"/>
          <w:szCs w:val="28"/>
        </w:rPr>
        <w:t>投资人拟对债务人进行重整投资的，应缴纳投资保证金。</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（一）报名</w:t>
      </w:r>
      <w:r>
        <w:rPr>
          <w:rFonts w:hint="eastAsia" w:ascii="仿宋" w:hAnsi="仿宋" w:eastAsia="仿宋" w:cs="仿宋"/>
          <w:sz w:val="28"/>
          <w:szCs w:val="28"/>
        </w:rPr>
        <w:t>保证金的金额及缴纳方式</w:t>
      </w:r>
    </w:p>
    <w:p>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竞选</w:t>
      </w:r>
      <w:r>
        <w:rPr>
          <w:rFonts w:hint="eastAsia" w:ascii="仿宋" w:hAnsi="仿宋" w:eastAsia="仿宋" w:cs="仿宋"/>
          <w:sz w:val="28"/>
          <w:szCs w:val="28"/>
        </w:rPr>
        <w:t>投资人</w:t>
      </w:r>
      <w:r>
        <w:rPr>
          <w:rFonts w:hint="eastAsia" w:ascii="仿宋" w:hAnsi="仿宋" w:eastAsia="仿宋" w:cs="仿宋"/>
          <w:sz w:val="28"/>
          <w:szCs w:val="28"/>
          <w:lang w:val="en-US" w:eastAsia="zh-CN"/>
        </w:rPr>
        <w:t>应于2020年4月5日前向管理人提交上述报名材料并向管理人指定账户缴纳报名保证金</w:t>
      </w:r>
      <w:r>
        <w:rPr>
          <w:rFonts w:hint="eastAsia" w:ascii="仿宋" w:hAnsi="仿宋" w:eastAsia="仿宋" w:cs="仿宋"/>
          <w:sz w:val="28"/>
          <w:szCs w:val="28"/>
        </w:rPr>
        <w:t>100万元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需提供支付凭证</w:t>
      </w:r>
      <w:r>
        <w:rPr>
          <w:rFonts w:hint="eastAsia" w:ascii="仿宋" w:hAnsi="仿宋" w:eastAsia="仿宋" w:cs="仿宋"/>
          <w:sz w:val="28"/>
          <w:szCs w:val="28"/>
          <w:lang w:eastAsia="zh-CN"/>
        </w:rPr>
        <w:t>）</w:t>
      </w:r>
      <w:r>
        <w:rPr>
          <w:rFonts w:hint="eastAsia" w:ascii="仿宋" w:hAnsi="仿宋" w:eastAsia="仿宋" w:cs="仿宋"/>
          <w:sz w:val="28"/>
          <w:szCs w:val="28"/>
        </w:rPr>
        <w:t>，（</w:t>
      </w:r>
      <w:r>
        <w:rPr>
          <w:rFonts w:hint="eastAsia" w:ascii="仿宋" w:hAnsi="仿宋" w:eastAsia="仿宋" w:cs="仿宋"/>
          <w:sz w:val="28"/>
          <w:szCs w:val="28"/>
          <w:lang w:val="en-US" w:eastAsia="zh-CN"/>
        </w:rPr>
        <w:t>竞选</w:t>
      </w:r>
      <w:r>
        <w:rPr>
          <w:rFonts w:hint="eastAsia" w:ascii="仿宋" w:hAnsi="仿宋" w:eastAsia="仿宋" w:cs="仿宋"/>
          <w:sz w:val="28"/>
          <w:szCs w:val="28"/>
        </w:rPr>
        <w:t>投资人应与管理人核实投资保证金是否到账，因银行系统原因导致未能按时到账的责任由</w:t>
      </w:r>
      <w:r>
        <w:rPr>
          <w:rFonts w:hint="eastAsia" w:ascii="仿宋" w:hAnsi="仿宋" w:eastAsia="仿宋" w:cs="仿宋"/>
          <w:sz w:val="28"/>
          <w:szCs w:val="28"/>
          <w:lang w:val="en-US" w:eastAsia="zh-CN"/>
        </w:rPr>
        <w:t>竞选</w:t>
      </w:r>
      <w:r>
        <w:rPr>
          <w:rFonts w:hint="eastAsia" w:ascii="仿宋" w:hAnsi="仿宋" w:eastAsia="仿宋" w:cs="仿宋"/>
          <w:sz w:val="28"/>
          <w:szCs w:val="28"/>
        </w:rPr>
        <w:t>投资人承担）。</w:t>
      </w: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（二）报名保证金的退还  </w:t>
      </w: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1、未中选的竞选投资人，保证金在招募工作结束后10个工作日内无息退回。</w:t>
      </w: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2、中选的投资人应按管理人规定期限签订相关投资协议，否则，管理人有权没收其缴纳的保证金，取消其中选资格。</w:t>
      </w:r>
    </w:p>
    <w:p>
      <w:pPr>
        <w:spacing w:line="5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3、管理人经核实，竞选人在投标文件中如提交虚假资料，包括但不限于提供虚假业绩证明、虚假财务报表、虚假诚信证明等，将取消其参选资格，已缴纳的保证金不予退还。</w:t>
      </w: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（三）管理人账户信息</w:t>
      </w: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开 户 行：中国银行股份有限公司井陉支行</w:t>
      </w: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账户名称：石家庄市原火陶瓷有限责任公司管理人</w:t>
      </w:r>
    </w:p>
    <w:p>
      <w:pPr>
        <w:spacing w:line="5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账    号：100465289403</w:t>
      </w:r>
    </w:p>
    <w:p>
      <w:pPr>
        <w:spacing w:line="560" w:lineRule="exact"/>
        <w:ind w:firstLine="560" w:firstLineChars="200"/>
        <w:rPr>
          <w:rFonts w:hint="eastAsia" w:ascii="仿宋" w:hAnsi="仿宋" w:eastAsia="仿宋" w:cs="仿宋"/>
          <w:sz w:val="28"/>
          <w:szCs w:val="28"/>
          <w:lang w:val="en-US" w:eastAsia="zh-CN"/>
        </w:rPr>
      </w:pP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rPr>
        <w:t>联</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系</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人：陈</w:t>
      </w:r>
      <w:r>
        <w:rPr>
          <w:rFonts w:hint="eastAsia" w:ascii="仿宋" w:hAnsi="仿宋" w:eastAsia="仿宋" w:cs="仿宋"/>
          <w:b/>
          <w:bCs/>
          <w:sz w:val="28"/>
          <w:szCs w:val="28"/>
          <w:lang w:val="en-US" w:eastAsia="zh-CN"/>
        </w:rPr>
        <w:t>律师</w:t>
      </w:r>
    </w:p>
    <w:p>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rPr>
        <w:t>联系电话：</w:t>
      </w:r>
      <w:r>
        <w:rPr>
          <w:rFonts w:hint="eastAsia" w:ascii="仿宋" w:hAnsi="仿宋" w:eastAsia="仿宋" w:cs="仿宋"/>
          <w:b/>
          <w:bCs/>
          <w:sz w:val="28"/>
          <w:szCs w:val="28"/>
          <w:lang w:val="en-US" w:eastAsia="zh-CN"/>
        </w:rPr>
        <w:t>15732196130</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 xml:space="preserve">电子邮箱： </w:t>
      </w:r>
      <w:r>
        <w:rPr>
          <w:rFonts w:hint="eastAsia" w:ascii="仿宋" w:hAnsi="仿宋" w:eastAsia="仿宋" w:cs="仿宋"/>
          <w:b/>
          <w:bCs/>
          <w:sz w:val="28"/>
          <w:szCs w:val="28"/>
        </w:rPr>
        <w:fldChar w:fldCharType="begin"/>
      </w:r>
      <w:r>
        <w:rPr>
          <w:rFonts w:hint="eastAsia" w:ascii="仿宋" w:hAnsi="仿宋" w:eastAsia="仿宋" w:cs="仿宋"/>
          <w:b/>
          <w:bCs/>
          <w:sz w:val="28"/>
          <w:szCs w:val="28"/>
        </w:rPr>
        <w:instrText xml:space="preserve"> HYPERLINK "mailto:yhtcguanliren@163.com" </w:instrText>
      </w:r>
      <w:r>
        <w:rPr>
          <w:rFonts w:hint="eastAsia" w:ascii="仿宋" w:hAnsi="仿宋" w:eastAsia="仿宋" w:cs="仿宋"/>
          <w:b/>
          <w:bCs/>
          <w:sz w:val="28"/>
          <w:szCs w:val="28"/>
        </w:rPr>
        <w:fldChar w:fldCharType="separate"/>
      </w:r>
      <w:r>
        <w:rPr>
          <w:rFonts w:hint="eastAsia" w:ascii="仿宋" w:hAnsi="仿宋" w:eastAsia="仿宋" w:cs="仿宋"/>
          <w:b/>
          <w:bCs/>
          <w:sz w:val="28"/>
          <w:szCs w:val="28"/>
        </w:rPr>
        <w:t>yhtcguanliren@163.com</w:t>
      </w:r>
      <w:r>
        <w:rPr>
          <w:rFonts w:hint="eastAsia" w:ascii="仿宋" w:hAnsi="仿宋" w:eastAsia="仿宋" w:cs="仿宋"/>
          <w:b/>
          <w:bCs/>
          <w:sz w:val="28"/>
          <w:szCs w:val="28"/>
        </w:rPr>
        <w:fldChar w:fldCharType="end"/>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报名地点：石家庄市原火陶瓷有限责任公司</w:t>
      </w: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560" w:firstLineChars="200"/>
        <w:rPr>
          <w:rFonts w:hint="eastAsia" w:ascii="仿宋" w:hAnsi="仿宋" w:eastAsia="仿宋" w:cs="仿宋"/>
          <w:sz w:val="28"/>
          <w:szCs w:val="28"/>
        </w:rPr>
      </w:pPr>
    </w:p>
    <w:p>
      <w:pPr>
        <w:spacing w:line="560" w:lineRule="exact"/>
        <w:ind w:firstLine="2520" w:firstLineChars="900"/>
        <w:rPr>
          <w:rFonts w:hint="eastAsia" w:ascii="仿宋" w:hAnsi="仿宋" w:eastAsia="仿宋" w:cs="仿宋"/>
          <w:sz w:val="28"/>
          <w:szCs w:val="28"/>
        </w:rPr>
      </w:pPr>
      <w:r>
        <w:rPr>
          <w:rFonts w:hint="eastAsia" w:ascii="仿宋" w:hAnsi="仿宋" w:eastAsia="仿宋" w:cs="仿宋"/>
          <w:sz w:val="28"/>
          <w:szCs w:val="28"/>
        </w:rPr>
        <w:t>公告人：石家庄市原火陶瓷有限责任公司管理人</w:t>
      </w:r>
    </w:p>
    <w:p>
      <w:pPr>
        <w:spacing w:line="560" w:lineRule="exact"/>
        <w:jc w:val="center"/>
        <w:rPr>
          <w:rFonts w:hint="eastAsia" w:ascii="仿宋" w:hAnsi="仿宋" w:eastAsia="仿宋" w:cs="仿宋"/>
          <w:sz w:val="28"/>
          <w:szCs w:val="28"/>
        </w:rPr>
      </w:pPr>
      <w:r>
        <w:rPr>
          <w:rFonts w:hint="eastAsia" w:ascii="仿宋" w:hAnsi="仿宋" w:eastAsia="仿宋" w:cs="仿宋"/>
          <w:sz w:val="28"/>
          <w:szCs w:val="28"/>
        </w:rPr>
        <w:t xml:space="preserve">                20</w:t>
      </w:r>
      <w:r>
        <w:rPr>
          <w:rFonts w:hint="eastAsia" w:ascii="仿宋" w:hAnsi="仿宋" w:eastAsia="仿宋" w:cs="仿宋"/>
          <w:sz w:val="28"/>
          <w:szCs w:val="28"/>
          <w:lang w:val="en-US" w:eastAsia="zh-CN"/>
        </w:rPr>
        <w:t>20</w:t>
      </w:r>
      <w:r>
        <w:rPr>
          <w:rFonts w:hint="eastAsia" w:ascii="仿宋" w:hAnsi="仿宋" w:eastAsia="仿宋" w:cs="仿宋"/>
          <w:sz w:val="28"/>
          <w:szCs w:val="28"/>
        </w:rPr>
        <w:t>年</w:t>
      </w:r>
      <w:r>
        <w:rPr>
          <w:rFonts w:hint="eastAsia" w:ascii="仿宋" w:hAnsi="仿宋" w:eastAsia="仿宋" w:cs="仿宋"/>
          <w:sz w:val="28"/>
          <w:szCs w:val="28"/>
          <w:lang w:val="en-US" w:eastAsia="zh-CN"/>
        </w:rPr>
        <w:t>3</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B0604020202020204"/>
    <w:charset w:val="86"/>
    <w:family w:val="script"/>
    <w:pitch w:val="default"/>
    <w:sig w:usb0="00000000" w:usb1="00000000" w:usb2="00000010" w:usb3="00000000" w:csb0="0004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s>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64770" cy="1460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4770" cy="146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5pt;width:5.1pt;mso-position-horizontal:center;mso-position-horizontal-relative:margin;mso-wrap-style:none;z-index:251658240;mso-width-relative:page;mso-height-relative:page;" filled="f" stroked="f" coordsize="21600,21600" o:gfxdata="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fzS7RAAAAAwEAAA8AAAAAAAAAAQAgAAAAIgAA&#10;AGRycy9kb3ducmV2LnhtbFBLAQIUABQAAAAIAIdO4kCBPUSdDwIAAAQEAAAOAAAAAAAAAAEAIAAA&#10;ACABAABkcnMvZTJvRG9jLnhtbFBLBQYAAAAABgAGAFkBAAChBQ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C2F7A7"/>
    <w:multiLevelType w:val="singleLevel"/>
    <w:tmpl w:val="F0C2F7A7"/>
    <w:lvl w:ilvl="0" w:tentative="0">
      <w:start w:val="1"/>
      <w:numFmt w:val="chineseCounting"/>
      <w:suff w:val="nothing"/>
      <w:lvlText w:val="%1、"/>
      <w:lvlJc w:val="left"/>
      <w:rPr>
        <w:rFonts w:hint="eastAsia"/>
      </w:rPr>
    </w:lvl>
  </w:abstractNum>
  <w:abstractNum w:abstractNumId="1">
    <w:nsid w:val="33B6C756"/>
    <w:multiLevelType w:val="singleLevel"/>
    <w:tmpl w:val="33B6C756"/>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EE6"/>
    <w:rsid w:val="0008150E"/>
    <w:rsid w:val="0012040A"/>
    <w:rsid w:val="0012186A"/>
    <w:rsid w:val="002679BB"/>
    <w:rsid w:val="00267F5B"/>
    <w:rsid w:val="003337D3"/>
    <w:rsid w:val="003E65AA"/>
    <w:rsid w:val="0053575F"/>
    <w:rsid w:val="00641175"/>
    <w:rsid w:val="006902B9"/>
    <w:rsid w:val="008378CC"/>
    <w:rsid w:val="00893FB3"/>
    <w:rsid w:val="00A64EE6"/>
    <w:rsid w:val="00A707A7"/>
    <w:rsid w:val="00C555DC"/>
    <w:rsid w:val="00CF28F6"/>
    <w:rsid w:val="00D54FB4"/>
    <w:rsid w:val="00DB1DF5"/>
    <w:rsid w:val="00E567AF"/>
    <w:rsid w:val="00E87FA9"/>
    <w:rsid w:val="00EB2992"/>
    <w:rsid w:val="00F466F7"/>
    <w:rsid w:val="022853ED"/>
    <w:rsid w:val="02462FD0"/>
    <w:rsid w:val="02EF686E"/>
    <w:rsid w:val="048D75B1"/>
    <w:rsid w:val="09F5354E"/>
    <w:rsid w:val="0BA23C39"/>
    <w:rsid w:val="0D474E31"/>
    <w:rsid w:val="0E1F3211"/>
    <w:rsid w:val="0EC770DC"/>
    <w:rsid w:val="111129B8"/>
    <w:rsid w:val="16782525"/>
    <w:rsid w:val="17B75C45"/>
    <w:rsid w:val="196C74A6"/>
    <w:rsid w:val="1A0F222F"/>
    <w:rsid w:val="1B2779D6"/>
    <w:rsid w:val="1B9C06B4"/>
    <w:rsid w:val="1D5E0C7F"/>
    <w:rsid w:val="1EDF7369"/>
    <w:rsid w:val="209F1BAE"/>
    <w:rsid w:val="224F1566"/>
    <w:rsid w:val="24033AF5"/>
    <w:rsid w:val="2740269F"/>
    <w:rsid w:val="2A3B54AF"/>
    <w:rsid w:val="2B7A0DDB"/>
    <w:rsid w:val="2D3824CA"/>
    <w:rsid w:val="2F0100D1"/>
    <w:rsid w:val="30887047"/>
    <w:rsid w:val="30887DD4"/>
    <w:rsid w:val="39812DA8"/>
    <w:rsid w:val="3A887296"/>
    <w:rsid w:val="3F2778FB"/>
    <w:rsid w:val="413E03E5"/>
    <w:rsid w:val="49616E89"/>
    <w:rsid w:val="4B660EF1"/>
    <w:rsid w:val="4BE01A6D"/>
    <w:rsid w:val="4C63441E"/>
    <w:rsid w:val="55D07E54"/>
    <w:rsid w:val="5C6521B7"/>
    <w:rsid w:val="5C8516A9"/>
    <w:rsid w:val="5C855357"/>
    <w:rsid w:val="5C8A118F"/>
    <w:rsid w:val="5D296374"/>
    <w:rsid w:val="61731FAE"/>
    <w:rsid w:val="65C228D0"/>
    <w:rsid w:val="685E5D53"/>
    <w:rsid w:val="6985662E"/>
    <w:rsid w:val="69933E6E"/>
    <w:rsid w:val="6B686884"/>
    <w:rsid w:val="6C845849"/>
    <w:rsid w:val="6F0D0B28"/>
    <w:rsid w:val="729133DA"/>
    <w:rsid w:val="7A4E4398"/>
    <w:rsid w:val="7A6F2163"/>
    <w:rsid w:val="7E614A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170</Words>
  <Characters>973</Characters>
  <Lines>8</Lines>
  <Paragraphs>2</Paragraphs>
  <TotalTime>25</TotalTime>
  <ScaleCrop>false</ScaleCrop>
  <LinksUpToDate>false</LinksUpToDate>
  <CharactersWithSpaces>1141</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心静心净</cp:lastModifiedBy>
  <cp:lastPrinted>2017-08-29T10:08:00Z</cp:lastPrinted>
  <dcterms:modified xsi:type="dcterms:W3CDTF">2020-03-30T03:51:06Z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