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09" w:rsidRPr="00D53109" w:rsidRDefault="00D53109" w:rsidP="00D53109">
      <w:pPr>
        <w:jc w:val="center"/>
        <w:rPr>
          <w:rFonts w:ascii="仿宋_GB2312" w:eastAsia="仿宋_GB2312" w:hint="eastAsia"/>
          <w:b/>
          <w:sz w:val="40"/>
          <w:szCs w:val="32"/>
        </w:rPr>
      </w:pPr>
      <w:r w:rsidRPr="00D53109">
        <w:rPr>
          <w:rFonts w:ascii="仿宋_GB2312" w:eastAsia="仿宋_GB2312" w:hint="eastAsia"/>
          <w:b/>
          <w:sz w:val="40"/>
          <w:szCs w:val="32"/>
        </w:rPr>
        <w:t>高密市宏利食品有限公司</w:t>
      </w:r>
    </w:p>
    <w:p w:rsidR="00D53109" w:rsidRPr="00D53109" w:rsidRDefault="00D53109" w:rsidP="00D53109">
      <w:pPr>
        <w:jc w:val="center"/>
        <w:rPr>
          <w:rFonts w:ascii="仿宋_GB2312" w:eastAsia="仿宋_GB2312" w:hint="eastAsia"/>
          <w:b/>
          <w:sz w:val="40"/>
          <w:szCs w:val="32"/>
        </w:rPr>
      </w:pPr>
      <w:r w:rsidRPr="00D53109">
        <w:rPr>
          <w:rFonts w:ascii="仿宋_GB2312" w:eastAsia="仿宋_GB2312" w:hint="eastAsia"/>
          <w:b/>
          <w:sz w:val="40"/>
          <w:szCs w:val="32"/>
        </w:rPr>
        <w:t>破产清算案</w:t>
      </w:r>
    </w:p>
    <w:p w:rsidR="00000000" w:rsidRPr="00D53109" w:rsidRDefault="00D53109" w:rsidP="00D53109">
      <w:pPr>
        <w:jc w:val="center"/>
        <w:rPr>
          <w:rFonts w:ascii="仿宋_GB2312" w:eastAsia="仿宋_GB2312" w:hint="eastAsia"/>
          <w:b/>
          <w:sz w:val="40"/>
          <w:szCs w:val="32"/>
        </w:rPr>
      </w:pPr>
      <w:r w:rsidRPr="00D53109">
        <w:rPr>
          <w:rFonts w:ascii="仿宋_GB2312" w:eastAsia="仿宋_GB2312" w:hint="eastAsia"/>
          <w:b/>
          <w:sz w:val="40"/>
          <w:szCs w:val="32"/>
        </w:rPr>
        <w:t>终结公告</w:t>
      </w:r>
    </w:p>
    <w:p w:rsidR="00D53109" w:rsidRPr="00D53109" w:rsidRDefault="00D53109" w:rsidP="00D53109">
      <w:pPr>
        <w:ind w:firstLineChars="1400" w:firstLine="448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>（2018）鲁0785破4号</w:t>
      </w:r>
    </w:p>
    <w:p w:rsidR="00D53109" w:rsidRPr="00D53109" w:rsidRDefault="00D53109" w:rsidP="00D531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>2020年10月29日，高密市人民法院做出（2018）鲁0785破4-3号裁定书，裁定终结高密市宏利食品有限公司破产程序，现将情况公告如下：</w:t>
      </w:r>
    </w:p>
    <w:p w:rsidR="00D53109" w:rsidRPr="00D53109" w:rsidRDefault="00D53109" w:rsidP="00D531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>债权人会议审核确认无异议债权</w:t>
      </w:r>
      <w:r w:rsidR="00B55B02">
        <w:rPr>
          <w:rFonts w:ascii="仿宋_GB2312" w:eastAsia="仿宋_GB2312" w:hint="eastAsia"/>
          <w:sz w:val="32"/>
          <w:szCs w:val="32"/>
        </w:rPr>
        <w:t>10537869.37元</w:t>
      </w:r>
      <w:r w:rsidRPr="00D53109">
        <w:rPr>
          <w:rFonts w:ascii="仿宋_GB2312" w:eastAsia="仿宋_GB2312" w:hint="eastAsia"/>
          <w:sz w:val="32"/>
          <w:szCs w:val="32"/>
        </w:rPr>
        <w:t>，无财产可供分配。高密市人民法院依法宣告高密市宏利食品有限公司破产，并终结高密市宏利食品有限公司破产清算案。</w:t>
      </w:r>
    </w:p>
    <w:p w:rsidR="00D53109" w:rsidRPr="00D53109" w:rsidRDefault="00D53109" w:rsidP="00D531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>综上，根据《中华人民共和国企业破产法》第一百二十二条之规定，管理人依法终止执行管理人职务。</w:t>
      </w:r>
    </w:p>
    <w:p w:rsidR="00D53109" w:rsidRPr="00D53109" w:rsidRDefault="00D53109" w:rsidP="00D531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>特此公告。</w:t>
      </w:r>
    </w:p>
    <w:p w:rsidR="00D53109" w:rsidRPr="00D53109" w:rsidRDefault="00D53109" w:rsidP="00D53109">
      <w:pPr>
        <w:ind w:firstLineChars="1200" w:firstLine="384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 xml:space="preserve"> 山东</w:t>
      </w:r>
      <w:r w:rsidR="00464AF4">
        <w:rPr>
          <w:rFonts w:ascii="仿宋_GB2312" w:eastAsia="仿宋_GB2312" w:hint="eastAsia"/>
          <w:sz w:val="32"/>
          <w:szCs w:val="32"/>
        </w:rPr>
        <w:t>宏利</w:t>
      </w:r>
      <w:r w:rsidRPr="00D53109">
        <w:rPr>
          <w:rFonts w:ascii="仿宋_GB2312" w:eastAsia="仿宋_GB2312" w:hint="eastAsia"/>
          <w:sz w:val="32"/>
          <w:szCs w:val="32"/>
        </w:rPr>
        <w:t xml:space="preserve">食品有限公司管理人          </w:t>
      </w:r>
    </w:p>
    <w:p w:rsidR="00D53109" w:rsidRPr="00D53109" w:rsidRDefault="00D53109" w:rsidP="00D53109">
      <w:pPr>
        <w:ind w:firstLineChars="1500" w:firstLine="4800"/>
        <w:rPr>
          <w:rFonts w:ascii="仿宋_GB2312" w:eastAsia="仿宋_GB2312" w:hint="eastAsia"/>
          <w:sz w:val="32"/>
          <w:szCs w:val="32"/>
        </w:rPr>
      </w:pPr>
      <w:r w:rsidRPr="00D53109">
        <w:rPr>
          <w:rFonts w:ascii="仿宋_GB2312" w:eastAsia="仿宋_GB2312" w:hint="eastAsia"/>
          <w:sz w:val="32"/>
          <w:szCs w:val="32"/>
        </w:rPr>
        <w:t>2020年10月29日</w:t>
      </w:r>
    </w:p>
    <w:sectPr w:rsidR="00D53109" w:rsidRPr="00D53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A49" w:rsidRDefault="00923A49" w:rsidP="00D53109">
      <w:r>
        <w:separator/>
      </w:r>
    </w:p>
  </w:endnote>
  <w:endnote w:type="continuationSeparator" w:id="1">
    <w:p w:rsidR="00923A49" w:rsidRDefault="00923A49" w:rsidP="00D53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A49" w:rsidRDefault="00923A49" w:rsidP="00D53109">
      <w:r>
        <w:separator/>
      </w:r>
    </w:p>
  </w:footnote>
  <w:footnote w:type="continuationSeparator" w:id="1">
    <w:p w:rsidR="00923A49" w:rsidRDefault="00923A49" w:rsidP="00D531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109"/>
    <w:rsid w:val="00464AF4"/>
    <w:rsid w:val="00923A49"/>
    <w:rsid w:val="00B55B02"/>
    <w:rsid w:val="00D53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3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31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3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31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2020-10-29T05:47:00Z</dcterms:created>
  <dcterms:modified xsi:type="dcterms:W3CDTF">2020-10-29T05:58:00Z</dcterms:modified>
</cp:coreProperties>
</file>