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eastAsia="方正小标宋简体"/>
          <w:sz w:val="36"/>
          <w:szCs w:val="36"/>
        </w:rPr>
      </w:pPr>
      <w:r>
        <w:rPr>
          <w:rFonts w:hint="eastAsia" w:ascii="方正小标宋简体" w:eastAsia="方正小标宋简体"/>
          <w:sz w:val="36"/>
          <w:szCs w:val="36"/>
        </w:rPr>
        <w:t>东莞市</w:t>
      </w:r>
      <w:r>
        <w:rPr>
          <w:rFonts w:hint="eastAsia" w:ascii="方正小标宋简体" w:eastAsia="方正小标宋简体"/>
          <w:sz w:val="36"/>
          <w:szCs w:val="36"/>
          <w:lang w:val="en-US" w:eastAsia="zh-CN"/>
        </w:rPr>
        <w:t>源聚众享百货股份</w:t>
      </w:r>
      <w:r>
        <w:rPr>
          <w:rFonts w:hint="eastAsia" w:ascii="方正小标宋简体" w:eastAsia="方正小标宋简体"/>
          <w:sz w:val="36"/>
          <w:szCs w:val="36"/>
        </w:rPr>
        <w:t>有限公司破产清算</w:t>
      </w:r>
      <w:r>
        <w:rPr>
          <w:rFonts w:ascii="方正小标宋简体" w:eastAsia="方正小标宋简体"/>
          <w:sz w:val="36"/>
          <w:szCs w:val="36"/>
        </w:rPr>
        <w:t>案</w:t>
      </w:r>
    </w:p>
    <w:p>
      <w:pPr>
        <w:jc w:val="center"/>
        <w:rPr>
          <w:rFonts w:ascii="方正小标宋简体" w:eastAsia="方正小标宋简体"/>
          <w:sz w:val="36"/>
          <w:szCs w:val="36"/>
        </w:rPr>
      </w:pPr>
      <w:r>
        <w:rPr>
          <w:rFonts w:hint="eastAsia" w:ascii="方正小标宋简体" w:eastAsia="方正小标宋简体"/>
          <w:sz w:val="36"/>
          <w:szCs w:val="36"/>
        </w:rPr>
        <w:t>诚信申报债权承诺书</w:t>
      </w:r>
    </w:p>
    <w:p>
      <w:pPr>
        <w:spacing w:line="360" w:lineRule="auto"/>
        <w:ind w:firstLine="560" w:firstLineChars="200"/>
        <w:rPr>
          <w:rFonts w:ascii="仿宋_GB2312" w:eastAsia="仿宋_GB2312"/>
          <w:sz w:val="28"/>
          <w:szCs w:val="28"/>
        </w:rPr>
      </w:pPr>
      <w:bookmarkStart w:id="0" w:name="_GoBack"/>
      <w:bookmarkEnd w:id="0"/>
    </w:p>
    <w:p>
      <w:pPr>
        <w:spacing w:line="360" w:lineRule="auto"/>
        <w:ind w:firstLine="560" w:firstLineChars="200"/>
        <w:rPr>
          <w:rFonts w:ascii="仿宋_GB2312" w:eastAsia="仿宋_GB2312"/>
          <w:sz w:val="28"/>
          <w:szCs w:val="28"/>
        </w:rPr>
      </w:pPr>
      <w:r>
        <w:rPr>
          <w:rFonts w:hint="eastAsia" w:ascii="仿宋_GB2312" w:eastAsia="仿宋_GB2312"/>
          <w:sz w:val="28"/>
          <w:szCs w:val="28"/>
        </w:rPr>
        <w:t>本人/本单位已仔细阅读《债权申报通知》，在申报债权过程中，本人/本单位保证诚实守信，依法行使权利，履行义务，据实申报债权：</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1.本人/本单位向管理人提交的所有材料、作出的陈述均真实、完整，不存在伪造、变造、隐匿证据等虚假情形；</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2.本人/本单位申报的均为未获清偿的债权，不存在隐瞒受偿事实之情形（包括但不限于债务人的保证人或者其他连带债务人已经替代债务人清偿债务的）；</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3.债权申报后，本人/本单位申报的债权若获得受偿（包括但不限于从债务人的保证人或者其他连带债务人处获得清偿的），将自获得受偿之日起一周内主动书面告知管理人。</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4.本人/本单位保证</w:t>
      </w:r>
      <w:r>
        <w:rPr>
          <w:rFonts w:ascii="仿宋_GB2312" w:eastAsia="仿宋_GB2312"/>
          <w:sz w:val="28"/>
          <w:szCs w:val="28"/>
        </w:rPr>
        <w:t>在参与破产程序过程中</w:t>
      </w:r>
      <w:r>
        <w:rPr>
          <w:rFonts w:hint="eastAsia" w:ascii="仿宋_GB2312" w:eastAsia="仿宋_GB2312"/>
          <w:sz w:val="28"/>
          <w:szCs w:val="28"/>
        </w:rPr>
        <w:t>不存在滥用</w:t>
      </w:r>
      <w:r>
        <w:rPr>
          <w:rFonts w:ascii="仿宋_GB2312" w:eastAsia="仿宋_GB2312"/>
          <w:sz w:val="28"/>
          <w:szCs w:val="28"/>
        </w:rPr>
        <w:t>权利</w:t>
      </w:r>
      <w:r>
        <w:rPr>
          <w:rFonts w:hint="eastAsia" w:ascii="仿宋_GB2312" w:eastAsia="仿宋_GB2312"/>
          <w:sz w:val="28"/>
          <w:szCs w:val="28"/>
        </w:rPr>
        <w:t>、</w:t>
      </w:r>
      <w:r>
        <w:rPr>
          <w:rFonts w:ascii="仿宋_GB2312" w:eastAsia="仿宋_GB2312"/>
          <w:sz w:val="28"/>
          <w:szCs w:val="28"/>
        </w:rPr>
        <w:t>虚假</w:t>
      </w:r>
      <w:r>
        <w:rPr>
          <w:rFonts w:hint="eastAsia" w:ascii="仿宋_GB2312" w:eastAsia="仿宋_GB2312"/>
          <w:sz w:val="28"/>
          <w:szCs w:val="28"/>
        </w:rPr>
        <w:t>陈述、</w:t>
      </w:r>
      <w:r>
        <w:rPr>
          <w:rFonts w:ascii="仿宋_GB2312" w:eastAsia="仿宋_GB2312"/>
          <w:sz w:val="28"/>
          <w:szCs w:val="28"/>
        </w:rPr>
        <w:t>隐瞒证据、恶意</w:t>
      </w:r>
      <w:r>
        <w:rPr>
          <w:rFonts w:hint="eastAsia" w:ascii="仿宋_GB2312" w:eastAsia="仿宋_GB2312"/>
          <w:sz w:val="28"/>
          <w:szCs w:val="28"/>
        </w:rPr>
        <w:t>串通等</w:t>
      </w:r>
      <w:r>
        <w:rPr>
          <w:rFonts w:ascii="仿宋_GB2312" w:eastAsia="仿宋_GB2312"/>
          <w:sz w:val="28"/>
          <w:szCs w:val="28"/>
        </w:rPr>
        <w:t>不诚信的行为。</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本人/本单位如有虚假申报债权，愿意承担</w:t>
      </w:r>
      <w:r>
        <w:rPr>
          <w:rFonts w:ascii="仿宋_GB2312" w:eastAsia="仿宋_GB2312"/>
          <w:sz w:val="28"/>
          <w:szCs w:val="28"/>
        </w:rPr>
        <w:t>因此产生的一切法律责任和经济赔偿</w:t>
      </w:r>
      <w:r>
        <w:rPr>
          <w:rFonts w:hint="eastAsia" w:ascii="仿宋_GB2312" w:eastAsia="仿宋_GB2312"/>
          <w:sz w:val="28"/>
          <w:szCs w:val="28"/>
        </w:rPr>
        <w:t>。</w:t>
      </w:r>
    </w:p>
    <w:p>
      <w:pPr>
        <w:spacing w:line="360" w:lineRule="auto"/>
        <w:ind w:firstLine="560" w:firstLineChars="200"/>
        <w:rPr>
          <w:rFonts w:ascii="仿宋_GB2312" w:eastAsia="仿宋_GB2312"/>
          <w:sz w:val="28"/>
          <w:szCs w:val="28"/>
        </w:rPr>
      </w:pPr>
    </w:p>
    <w:p>
      <w:pPr>
        <w:spacing w:line="360" w:lineRule="auto"/>
        <w:ind w:firstLine="560" w:firstLineChars="200"/>
        <w:rPr>
          <w:rFonts w:ascii="仿宋_GB2312" w:eastAsia="仿宋_GB2312"/>
          <w:sz w:val="28"/>
          <w:szCs w:val="28"/>
        </w:rPr>
      </w:pPr>
      <w:r>
        <w:rPr>
          <w:rFonts w:hint="eastAsia" w:ascii="仿宋_GB2312" w:eastAsia="仿宋_GB2312"/>
          <w:sz w:val="28"/>
          <w:szCs w:val="28"/>
        </w:rPr>
        <w:t xml:space="preserve">                              承诺人：（签章）     </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 xml:space="preserve">                              日  期：</w:t>
      </w:r>
    </w:p>
    <w:sectPr>
      <w:headerReference r:id="rId3" w:type="default"/>
      <w:footerReference r:id="rId4"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3073" o:spid="_x0000_s3073" o:spt="202" type="#_x0000_t202" style="position:absolute;left:0pt;margin-top:0pt;height:144pt;width:144pt;mso-position-horizontal:center;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">
          <v:path/>
          <v:fill on="f" focussize="0,0"/>
          <v:stroke on="f" weight="1.25pt" joinstyle="miter"/>
          <v:imagedata o:title=""/>
          <o:lock v:ext="edit" text="t" aspectratio="t"/>
          <v:textbox inset="0mm,0mm,0mm,0mm" style="mso-fit-shape-to-text:t;">
            <w:txbxContent>
              <w:p>
                <w:pPr>
                  <w:pStyle w:val="2"/>
                  <w:rPr>
                    <w:rFonts w:eastAsia="宋体"/>
                  </w:rPr>
                </w:pPr>
                <w:r>
                  <w:rPr>
                    <w:rFonts w:hint="eastAsia"/>
                  </w:rPr>
                  <w:fldChar w:fldCharType="begin"/>
                </w:r>
                <w:r>
                  <w:rPr>
                    <w:rFonts w:hint="eastAsia"/>
                  </w:rPr>
                  <w:instrText xml:space="preserve"> PAGE  \* MERGEFORMAT </w:instrText>
                </w:r>
                <w:r>
                  <w:rPr>
                    <w:rFonts w:hint="eastAsia"/>
                  </w:rPr>
                  <w:fldChar w:fldCharType="separate"/>
                </w:r>
                <w:r>
                  <w:t>- 1 -</w:t>
                </w:r>
                <w:r>
                  <w:rPr>
                    <w:rFonts w:hint="eastAsia"/>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left"/>
      <w:rPr>
        <w:rFonts w:hint="eastAsia" w:ascii="仿宋_GB2312" w:eastAsia="仿宋_GB2312"/>
        <w:sz w:val="21"/>
        <w:szCs w:val="21"/>
        <w:lang w:val="en-US" w:eastAsia="zh-CN"/>
      </w:rPr>
    </w:pPr>
    <w:r>
      <w:rPr>
        <w:rFonts w:hint="eastAsia" w:ascii="仿宋_GB2312" w:eastAsia="仿宋_GB2312"/>
        <w:sz w:val="21"/>
        <w:szCs w:val="21"/>
      </w:rPr>
      <w:t>东莞市</w:t>
    </w:r>
    <w:r>
      <w:rPr>
        <w:rFonts w:hint="eastAsia" w:ascii="仿宋_GB2312" w:eastAsia="仿宋_GB2312"/>
        <w:sz w:val="21"/>
        <w:szCs w:val="21"/>
        <w:lang w:val="en-US" w:eastAsia="zh-CN"/>
      </w:rPr>
      <w:t>源聚众享百货股份</w:t>
    </w:r>
    <w:r>
      <w:rPr>
        <w:rFonts w:hint="eastAsia" w:ascii="仿宋_GB2312" w:eastAsia="仿宋_GB2312"/>
        <w:sz w:val="21"/>
        <w:szCs w:val="21"/>
      </w:rPr>
      <w:t>有限公司破产清算</w:t>
    </w:r>
    <w:r>
      <w:rPr>
        <w:rFonts w:hint="eastAsia" w:ascii="仿宋_GB2312" w:eastAsia="仿宋_GB2312"/>
        <w:sz w:val="21"/>
        <w:szCs w:val="21"/>
        <w:lang w:val="en-US" w:eastAsia="zh-CN"/>
      </w:rPr>
      <w:t>案</w:t>
    </w:r>
  </w:p>
  <w:p>
    <w:pPr>
      <w:pStyle w:val="3"/>
      <w:jc w:val="left"/>
      <w:rPr>
        <w:rFonts w:ascii="仿宋_GB2312" w:eastAsia="仿宋_GB2312"/>
        <w:sz w:val="21"/>
        <w:szCs w:val="21"/>
      </w:rPr>
    </w:pPr>
    <w:r>
      <w:rPr>
        <w:rFonts w:hint="eastAsia" w:ascii="仿宋_GB2312" w:eastAsia="仿宋_GB2312"/>
        <w:sz w:val="21"/>
        <w:szCs w:val="21"/>
      </w:rPr>
      <w:t>（202</w:t>
    </w:r>
    <w:r>
      <w:rPr>
        <w:rFonts w:ascii="仿宋_GB2312" w:eastAsia="仿宋_GB2312"/>
        <w:sz w:val="21"/>
        <w:szCs w:val="21"/>
      </w:rPr>
      <w:t>0</w:t>
    </w:r>
    <w:r>
      <w:rPr>
        <w:rFonts w:hint="eastAsia" w:ascii="仿宋_GB2312" w:eastAsia="仿宋_GB2312"/>
        <w:sz w:val="21"/>
        <w:szCs w:val="21"/>
      </w:rPr>
      <w:t>）粤19</w:t>
    </w:r>
    <w:r>
      <w:rPr>
        <w:rFonts w:hint="eastAsia" w:ascii="仿宋_GB2312" w:eastAsia="仿宋_GB2312"/>
        <w:color w:val="auto"/>
        <w:sz w:val="21"/>
        <w:szCs w:val="21"/>
      </w:rPr>
      <w:t>破</w:t>
    </w:r>
    <w:r>
      <w:rPr>
        <w:rFonts w:hint="eastAsia" w:ascii="仿宋_GB2312" w:eastAsia="仿宋_GB2312"/>
        <w:color w:val="auto"/>
        <w:sz w:val="21"/>
        <w:szCs w:val="21"/>
        <w:lang w:val="en-US" w:eastAsia="zh-CN"/>
      </w:rPr>
      <w:t>59</w:t>
    </w:r>
    <w:r>
      <w:rPr>
        <w:rFonts w:hint="eastAsia" w:ascii="仿宋_GB2312" w:eastAsia="仿宋_GB2312"/>
        <w:color w:val="auto"/>
        <w:sz w:val="21"/>
        <w:szCs w:val="21"/>
      </w:rPr>
      <w:t>号</w:t>
    </w:r>
    <w:r>
      <w:rPr>
        <w:rFonts w:hint="eastAsia" w:ascii="仿宋_GB2312" w:eastAsia="仿宋_GB2312"/>
        <w:sz w:val="21"/>
        <w:szCs w:val="21"/>
      </w:rPr>
      <w:t xml:space="preserve">                          </w:t>
    </w:r>
    <w:r>
      <w:rPr>
        <w:rFonts w:ascii="仿宋_GB2312" w:eastAsia="仿宋_GB2312"/>
        <w:sz w:val="21"/>
        <w:szCs w:val="21"/>
      </w:rPr>
      <w:t xml:space="preserve">   </w:t>
    </w:r>
    <w:r>
      <w:rPr>
        <w:rFonts w:hint="eastAsia" w:ascii="仿宋_GB2312" w:eastAsia="仿宋_GB2312"/>
        <w:sz w:val="21"/>
        <w:szCs w:val="21"/>
      </w:rPr>
      <w:t xml:space="preserve"> 附件</w:t>
    </w:r>
    <w:r>
      <w:rPr>
        <w:rFonts w:ascii="仿宋_GB2312" w:eastAsia="仿宋_GB2312"/>
        <w:sz w:val="21"/>
        <w:szCs w:val="21"/>
      </w:rPr>
      <w:t>7</w:t>
    </w:r>
    <w:r>
      <w:rPr>
        <w:rFonts w:hint="eastAsia" w:ascii="仿宋_GB2312" w:eastAsia="仿宋_GB2312"/>
        <w:sz w:val="21"/>
        <w:szCs w:val="21"/>
      </w:rPr>
      <w:t>：诚信申报债权承诺书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5E89"/>
    <w:rsid w:val="000930C9"/>
    <w:rsid w:val="00104BAD"/>
    <w:rsid w:val="001B48E2"/>
    <w:rsid w:val="0023103F"/>
    <w:rsid w:val="002437F5"/>
    <w:rsid w:val="00367B2F"/>
    <w:rsid w:val="003C2DE3"/>
    <w:rsid w:val="004A5E89"/>
    <w:rsid w:val="00657653"/>
    <w:rsid w:val="00AC08AF"/>
    <w:rsid w:val="00B8303C"/>
    <w:rsid w:val="00B93DAA"/>
    <w:rsid w:val="00C857E1"/>
    <w:rsid w:val="00CD00C6"/>
    <w:rsid w:val="00CF3B82"/>
    <w:rsid w:val="00D37114"/>
    <w:rsid w:val="00E80BBD"/>
    <w:rsid w:val="00EF58EE"/>
    <w:rsid w:val="00F444E5"/>
    <w:rsid w:val="00FE6ECB"/>
    <w:rsid w:val="05FD7F78"/>
    <w:rsid w:val="063A6968"/>
    <w:rsid w:val="28F76EE2"/>
    <w:rsid w:val="2A4E0E26"/>
    <w:rsid w:val="32D36DFF"/>
    <w:rsid w:val="5E1F7693"/>
    <w:rsid w:val="79483A6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link w:val="3"/>
    <w:qFormat/>
    <w:uiPriority w:val="0"/>
    <w:rPr>
      <w:sz w:val="18"/>
      <w:szCs w:val="18"/>
    </w:rPr>
  </w:style>
  <w:style w:type="character" w:customStyle="1" w:styleId="7">
    <w:name w:val="页脚 字符"/>
    <w:link w:val="2"/>
    <w:qFormat/>
    <w:uiPriority w:val="0"/>
    <w:rPr>
      <w:sz w:val="18"/>
      <w:szCs w:val="18"/>
    </w:rPr>
  </w:style>
  <w:style w:type="character" w:customStyle="1" w:styleId="8">
    <w:name w:val="页眉 字符1"/>
    <w:basedOn w:val="5"/>
    <w:semiHidden/>
    <w:qFormat/>
    <w:uiPriority w:val="99"/>
    <w:rPr>
      <w:rFonts w:ascii="Calibri" w:hAnsi="Calibri" w:eastAsia="宋体" w:cs="Times New Roman"/>
      <w:sz w:val="18"/>
      <w:szCs w:val="18"/>
    </w:rPr>
  </w:style>
  <w:style w:type="character" w:customStyle="1" w:styleId="9">
    <w:name w:val="页脚 字符1"/>
    <w:basedOn w:val="5"/>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69</Words>
  <Characters>394</Characters>
  <Lines>3</Lines>
  <Paragraphs>1</Paragraphs>
  <TotalTime>0</TotalTime>
  <ScaleCrop>false</ScaleCrop>
  <LinksUpToDate>false</LinksUpToDate>
  <CharactersWithSpaces>462</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2018-11-26T05:11:00Z</dcterms:created>
  <dc:creator>bjdg</dc:creator>
  <cp:lastModifiedBy>长方体砼瞬间移动师</cp:lastModifiedBy>
  <dcterms:modified xsi:type="dcterms:W3CDTF">2020-10-26T02:20:12Z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