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6D8E5" w14:textId="15A4F1CD" w:rsidR="00775B82" w:rsidRPr="00775B82" w:rsidRDefault="00775B82" w:rsidP="00775B82">
      <w:pPr>
        <w:widowControl/>
        <w:jc w:val="center"/>
        <w:outlineLvl w:val="1"/>
        <w:rPr>
          <w:rFonts w:ascii="微软雅黑" w:eastAsia="微软雅黑" w:hAnsi="微软雅黑" w:cs="宋体"/>
          <w:b/>
          <w:bCs/>
          <w:color w:val="000000"/>
          <w:kern w:val="0"/>
          <w:sz w:val="36"/>
          <w:szCs w:val="36"/>
        </w:rPr>
      </w:pPr>
      <w:proofErr w:type="gramStart"/>
      <w:r w:rsidRPr="00775B82">
        <w:rPr>
          <w:rFonts w:ascii="微软雅黑" w:eastAsia="微软雅黑" w:hAnsi="微软雅黑" w:cs="宋体" w:hint="eastAsia"/>
          <w:b/>
          <w:bCs/>
          <w:color w:val="000000"/>
          <w:kern w:val="0"/>
          <w:sz w:val="44"/>
          <w:szCs w:val="44"/>
        </w:rPr>
        <w:t>武汉</w:t>
      </w:r>
      <w:r>
        <w:rPr>
          <w:rFonts w:ascii="微软雅黑" w:eastAsia="微软雅黑" w:hAnsi="微软雅黑" w:cs="宋体" w:hint="eastAsia"/>
          <w:b/>
          <w:bCs/>
          <w:color w:val="000000"/>
          <w:kern w:val="0"/>
          <w:sz w:val="44"/>
          <w:szCs w:val="44"/>
        </w:rPr>
        <w:t>天捷重型</w:t>
      </w:r>
      <w:proofErr w:type="gramEnd"/>
      <w:r>
        <w:rPr>
          <w:rFonts w:ascii="微软雅黑" w:eastAsia="微软雅黑" w:hAnsi="微软雅黑" w:cs="宋体" w:hint="eastAsia"/>
          <w:b/>
          <w:bCs/>
          <w:color w:val="000000"/>
          <w:kern w:val="0"/>
          <w:sz w:val="44"/>
          <w:szCs w:val="44"/>
        </w:rPr>
        <w:t>装备股份有限</w:t>
      </w:r>
      <w:r w:rsidRPr="00775B82">
        <w:rPr>
          <w:rFonts w:ascii="微软雅黑" w:eastAsia="微软雅黑" w:hAnsi="微软雅黑" w:cs="宋体" w:hint="eastAsia"/>
          <w:b/>
          <w:bCs/>
          <w:color w:val="000000"/>
          <w:kern w:val="0"/>
          <w:sz w:val="44"/>
          <w:szCs w:val="44"/>
        </w:rPr>
        <w:t>公司管理人</w:t>
      </w:r>
    </w:p>
    <w:p w14:paraId="665BA771" w14:textId="73DCF81F" w:rsidR="00775B82" w:rsidRPr="00775B82" w:rsidRDefault="00775B82" w:rsidP="00775B82">
      <w:pPr>
        <w:widowControl/>
        <w:jc w:val="center"/>
        <w:outlineLvl w:val="1"/>
        <w:rPr>
          <w:rFonts w:ascii="微软雅黑" w:eastAsia="微软雅黑" w:hAnsi="微软雅黑" w:cs="宋体" w:hint="eastAsia"/>
          <w:b/>
          <w:bCs/>
          <w:color w:val="000000"/>
          <w:kern w:val="0"/>
          <w:sz w:val="36"/>
          <w:szCs w:val="36"/>
        </w:rPr>
      </w:pPr>
      <w:r w:rsidRPr="00775B82">
        <w:rPr>
          <w:rFonts w:ascii="微软雅黑" w:eastAsia="微软雅黑" w:hAnsi="微软雅黑" w:cs="宋体" w:hint="eastAsia"/>
          <w:b/>
          <w:bCs/>
          <w:color w:val="000000"/>
          <w:kern w:val="0"/>
          <w:sz w:val="44"/>
          <w:szCs w:val="44"/>
        </w:rPr>
        <w:t>选聘评估机构的公告</w:t>
      </w:r>
    </w:p>
    <w:p w14:paraId="65339A7A" w14:textId="4C3FD45A"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000000"/>
          <w:kern w:val="0"/>
          <w:sz w:val="32"/>
          <w:szCs w:val="32"/>
        </w:rPr>
        <w:t>2019年</w:t>
      </w:r>
      <w:r>
        <w:rPr>
          <w:rFonts w:ascii="仿宋" w:eastAsia="仿宋" w:hAnsi="仿宋" w:cs="宋体"/>
          <w:color w:val="000000"/>
          <w:kern w:val="0"/>
          <w:sz w:val="32"/>
          <w:szCs w:val="32"/>
        </w:rPr>
        <w:t>10</w:t>
      </w:r>
      <w:r w:rsidRPr="00775B82">
        <w:rPr>
          <w:rFonts w:ascii="仿宋" w:eastAsia="仿宋" w:hAnsi="仿宋" w:cs="宋体" w:hint="eastAsia"/>
          <w:color w:val="000000"/>
          <w:kern w:val="0"/>
          <w:sz w:val="32"/>
          <w:szCs w:val="32"/>
        </w:rPr>
        <w:t>月</w:t>
      </w:r>
      <w:r>
        <w:rPr>
          <w:rFonts w:ascii="仿宋" w:eastAsia="仿宋" w:hAnsi="仿宋" w:cs="宋体"/>
          <w:color w:val="000000"/>
          <w:kern w:val="0"/>
          <w:sz w:val="32"/>
          <w:szCs w:val="32"/>
        </w:rPr>
        <w:t>17</w:t>
      </w:r>
      <w:r w:rsidRPr="00775B82">
        <w:rPr>
          <w:rFonts w:ascii="仿宋" w:eastAsia="仿宋" w:hAnsi="仿宋" w:cs="宋体" w:hint="eastAsia"/>
          <w:color w:val="000000"/>
          <w:kern w:val="0"/>
          <w:sz w:val="32"/>
          <w:szCs w:val="32"/>
        </w:rPr>
        <w:t>日，</w:t>
      </w:r>
      <w:r>
        <w:rPr>
          <w:rFonts w:ascii="仿宋" w:eastAsia="仿宋" w:hAnsi="仿宋" w:cs="宋体" w:hint="eastAsia"/>
          <w:color w:val="000000"/>
          <w:kern w:val="0"/>
          <w:sz w:val="32"/>
          <w:szCs w:val="32"/>
        </w:rPr>
        <w:t>武汉市汉南区人民法院</w:t>
      </w:r>
      <w:r w:rsidR="00A80C0F">
        <w:rPr>
          <w:rFonts w:ascii="仿宋" w:eastAsia="仿宋" w:hAnsi="仿宋" w:cs="宋体" w:hint="eastAsia"/>
          <w:color w:val="000000"/>
          <w:kern w:val="0"/>
          <w:sz w:val="32"/>
          <w:szCs w:val="32"/>
        </w:rPr>
        <w:t>根据</w:t>
      </w:r>
      <w:r w:rsidRPr="00775B82">
        <w:rPr>
          <w:rFonts w:ascii="仿宋" w:eastAsia="仿宋" w:hAnsi="仿宋" w:cs="宋体" w:hint="eastAsia"/>
          <w:color w:val="000000"/>
          <w:kern w:val="0"/>
          <w:sz w:val="32"/>
          <w:szCs w:val="32"/>
        </w:rPr>
        <w:t>申请人中国外运大件物流有限公司的申请</w:t>
      </w:r>
      <w:r w:rsidRPr="00775B82">
        <w:rPr>
          <w:rFonts w:ascii="仿宋" w:eastAsia="仿宋" w:hAnsi="仿宋" w:cs="宋体"/>
          <w:color w:val="000000"/>
          <w:kern w:val="0"/>
          <w:sz w:val="32"/>
          <w:szCs w:val="32"/>
        </w:rPr>
        <w:t>裁定受理债务人</w:t>
      </w:r>
      <w:proofErr w:type="gramStart"/>
      <w:r w:rsidRPr="00775B82">
        <w:rPr>
          <w:rFonts w:ascii="仿宋" w:eastAsia="仿宋" w:hAnsi="仿宋" w:cs="宋体"/>
          <w:color w:val="000000"/>
          <w:kern w:val="0"/>
          <w:sz w:val="32"/>
          <w:szCs w:val="32"/>
        </w:rPr>
        <w:t>武汉天捷重型</w:t>
      </w:r>
      <w:proofErr w:type="gramEnd"/>
      <w:r w:rsidRPr="00775B82">
        <w:rPr>
          <w:rFonts w:ascii="仿宋" w:eastAsia="仿宋" w:hAnsi="仿宋" w:cs="宋体"/>
          <w:color w:val="000000"/>
          <w:kern w:val="0"/>
          <w:sz w:val="32"/>
          <w:szCs w:val="32"/>
        </w:rPr>
        <w:t>装备股份有限公司破产清算一案，并于2020年7月9日指定湖北晨丰律师事务所为</w:t>
      </w:r>
      <w:proofErr w:type="gramStart"/>
      <w:r w:rsidRPr="00775B82">
        <w:rPr>
          <w:rFonts w:ascii="仿宋" w:eastAsia="仿宋" w:hAnsi="仿宋" w:cs="宋体"/>
          <w:color w:val="000000"/>
          <w:kern w:val="0"/>
          <w:sz w:val="32"/>
          <w:szCs w:val="32"/>
        </w:rPr>
        <w:t>武汉天捷重型</w:t>
      </w:r>
      <w:proofErr w:type="gramEnd"/>
      <w:r w:rsidRPr="00775B82">
        <w:rPr>
          <w:rFonts w:ascii="仿宋" w:eastAsia="仿宋" w:hAnsi="仿宋" w:cs="宋体"/>
          <w:color w:val="000000"/>
          <w:kern w:val="0"/>
          <w:sz w:val="32"/>
          <w:szCs w:val="32"/>
        </w:rPr>
        <w:t>装备股份有限公司管理人</w:t>
      </w:r>
      <w:r w:rsidRPr="00775B82">
        <w:rPr>
          <w:rFonts w:ascii="仿宋" w:eastAsia="仿宋" w:hAnsi="仿宋" w:cs="宋体" w:hint="eastAsia"/>
          <w:color w:val="000000"/>
          <w:kern w:val="0"/>
          <w:sz w:val="32"/>
          <w:szCs w:val="32"/>
        </w:rPr>
        <w:t>，</w:t>
      </w:r>
      <w:r w:rsidR="00A80C0F">
        <w:rPr>
          <w:rFonts w:ascii="仿宋" w:eastAsia="仿宋" w:hAnsi="仿宋" w:cs="宋体" w:hint="eastAsia"/>
          <w:color w:val="000000"/>
          <w:kern w:val="0"/>
          <w:sz w:val="32"/>
          <w:szCs w:val="32"/>
        </w:rPr>
        <w:t>管理人在执行职务的过程中，经汉南区人民法院批复同意，</w:t>
      </w:r>
      <w:proofErr w:type="gramStart"/>
      <w:r w:rsidR="00A80C0F">
        <w:rPr>
          <w:rFonts w:ascii="仿宋" w:eastAsia="仿宋" w:hAnsi="仿宋" w:cs="宋体" w:hint="eastAsia"/>
          <w:color w:val="000000"/>
          <w:kern w:val="0"/>
          <w:sz w:val="32"/>
          <w:szCs w:val="32"/>
        </w:rPr>
        <w:t>拟实际</w:t>
      </w:r>
      <w:proofErr w:type="gramEnd"/>
      <w:r w:rsidR="00A80C0F">
        <w:rPr>
          <w:rFonts w:ascii="仿宋" w:eastAsia="仿宋" w:hAnsi="仿宋" w:cs="宋体" w:hint="eastAsia"/>
          <w:color w:val="000000"/>
          <w:kern w:val="0"/>
          <w:sz w:val="32"/>
          <w:szCs w:val="32"/>
        </w:rPr>
        <w:t>处分债务人财产的行为，</w:t>
      </w:r>
      <w:r w:rsidRPr="00775B82">
        <w:rPr>
          <w:rFonts w:ascii="仿宋" w:eastAsia="仿宋" w:hAnsi="仿宋" w:cs="宋体" w:hint="eastAsia"/>
          <w:color w:val="000000"/>
          <w:kern w:val="0"/>
          <w:sz w:val="32"/>
          <w:szCs w:val="32"/>
        </w:rPr>
        <w:t>管理人决定采用公开招募的方式选聘评估机构对</w:t>
      </w:r>
      <w:proofErr w:type="gramStart"/>
      <w:r w:rsidR="00A80C0F" w:rsidRPr="00A80C0F">
        <w:rPr>
          <w:rFonts w:ascii="仿宋" w:eastAsia="仿宋" w:hAnsi="仿宋" w:cs="宋体" w:hint="eastAsia"/>
          <w:color w:val="000000"/>
          <w:kern w:val="0"/>
          <w:sz w:val="32"/>
          <w:szCs w:val="32"/>
        </w:rPr>
        <w:t>武汉天捷重型</w:t>
      </w:r>
      <w:proofErr w:type="gramEnd"/>
      <w:r w:rsidR="00A80C0F" w:rsidRPr="00A80C0F">
        <w:rPr>
          <w:rFonts w:ascii="仿宋" w:eastAsia="仿宋" w:hAnsi="仿宋" w:cs="宋体" w:hint="eastAsia"/>
          <w:color w:val="000000"/>
          <w:kern w:val="0"/>
          <w:sz w:val="32"/>
          <w:szCs w:val="32"/>
        </w:rPr>
        <w:t>装备股份有限公司所有的</w:t>
      </w:r>
      <w:r w:rsidR="00A80C0F">
        <w:rPr>
          <w:rFonts w:ascii="仿宋" w:eastAsia="仿宋" w:hAnsi="仿宋" w:cs="宋体" w:hint="eastAsia"/>
          <w:color w:val="000000"/>
          <w:kern w:val="0"/>
          <w:sz w:val="32"/>
          <w:szCs w:val="32"/>
        </w:rPr>
        <w:t>存放在</w:t>
      </w:r>
      <w:r w:rsidR="00A80C0F" w:rsidRPr="00A80C0F">
        <w:rPr>
          <w:rFonts w:ascii="仿宋" w:eastAsia="仿宋" w:hAnsi="仿宋" w:cs="宋体" w:hint="eastAsia"/>
          <w:color w:val="000000"/>
          <w:kern w:val="0"/>
          <w:sz w:val="32"/>
          <w:szCs w:val="32"/>
        </w:rPr>
        <w:t>湖北天地重工有限公司车间内</w:t>
      </w:r>
      <w:r w:rsidR="00A80C0F">
        <w:rPr>
          <w:rFonts w:ascii="仿宋" w:eastAsia="仿宋" w:hAnsi="仿宋" w:cs="宋体" w:hint="eastAsia"/>
          <w:color w:val="000000"/>
          <w:kern w:val="0"/>
          <w:sz w:val="32"/>
          <w:szCs w:val="32"/>
        </w:rPr>
        <w:t>的</w:t>
      </w:r>
      <w:r w:rsidR="00A80C0F" w:rsidRPr="00A80C0F">
        <w:rPr>
          <w:rFonts w:ascii="仿宋" w:eastAsia="仿宋" w:hAnsi="仿宋" w:cs="宋体" w:hint="eastAsia"/>
          <w:color w:val="000000"/>
          <w:kern w:val="0"/>
          <w:sz w:val="32"/>
          <w:szCs w:val="32"/>
        </w:rPr>
        <w:t>未被处置的设备类资产进行清点登记后，依法委托评估单位进行</w:t>
      </w:r>
      <w:r w:rsidRPr="00775B82">
        <w:rPr>
          <w:rFonts w:ascii="仿宋" w:eastAsia="仿宋" w:hAnsi="仿宋" w:cs="宋体" w:hint="eastAsia"/>
          <w:color w:val="000000"/>
          <w:kern w:val="0"/>
          <w:sz w:val="32"/>
          <w:szCs w:val="32"/>
        </w:rPr>
        <w:t>评估，现公告如下：</w:t>
      </w:r>
    </w:p>
    <w:p w14:paraId="0A8CE496" w14:textId="2C4F3BD7" w:rsidR="00775B82" w:rsidRDefault="00B4165C" w:rsidP="00873F86">
      <w:pPr>
        <w:widowControl/>
        <w:snapToGrid w:val="0"/>
        <w:spacing w:line="400" w:lineRule="atLeast"/>
        <w:ind w:firstLine="645"/>
        <w:jc w:val="left"/>
        <w:rPr>
          <w:rFonts w:ascii="仿宋" w:eastAsia="仿宋" w:hAnsi="仿宋" w:cs="宋体"/>
          <w:b/>
          <w:bCs/>
          <w:color w:val="454545"/>
          <w:kern w:val="0"/>
          <w:sz w:val="32"/>
          <w:szCs w:val="32"/>
        </w:rPr>
      </w:pPr>
      <w:r w:rsidRPr="00B4165C">
        <w:rPr>
          <w:rFonts w:ascii="仿宋" w:eastAsia="仿宋" w:hAnsi="仿宋" w:cs="宋体" w:hint="eastAsia"/>
          <w:b/>
          <w:bCs/>
          <w:color w:val="454545"/>
          <w:kern w:val="0"/>
          <w:sz w:val="32"/>
          <w:szCs w:val="32"/>
        </w:rPr>
        <w:t>一、</w:t>
      </w:r>
      <w:proofErr w:type="gramStart"/>
      <w:r w:rsidRPr="00B4165C">
        <w:rPr>
          <w:rFonts w:ascii="仿宋" w:eastAsia="仿宋" w:hAnsi="仿宋" w:cs="宋体" w:hint="eastAsia"/>
          <w:b/>
          <w:bCs/>
          <w:color w:val="454545"/>
          <w:kern w:val="0"/>
          <w:sz w:val="32"/>
          <w:szCs w:val="32"/>
        </w:rPr>
        <w:t>待估资产</w:t>
      </w:r>
      <w:proofErr w:type="gramEnd"/>
    </w:p>
    <w:p w14:paraId="76B78463" w14:textId="3304F5B4" w:rsidR="00873F86" w:rsidRDefault="00873F86" w:rsidP="00873F86">
      <w:pPr>
        <w:widowControl/>
        <w:snapToGrid w:val="0"/>
        <w:spacing w:line="400" w:lineRule="atLeast"/>
        <w:ind w:firstLine="645"/>
        <w:jc w:val="left"/>
        <w:rPr>
          <w:rFonts w:ascii="仿宋" w:eastAsia="仿宋" w:hAnsi="仿宋" w:cs="宋体"/>
          <w:color w:val="454545"/>
          <w:kern w:val="0"/>
          <w:sz w:val="32"/>
          <w:szCs w:val="32"/>
        </w:rPr>
      </w:pPr>
      <w:r w:rsidRPr="00873F86">
        <w:rPr>
          <w:rFonts w:ascii="仿宋" w:eastAsia="仿宋" w:hAnsi="仿宋" w:cs="宋体" w:hint="eastAsia"/>
          <w:color w:val="454545"/>
          <w:kern w:val="0"/>
          <w:sz w:val="32"/>
          <w:szCs w:val="32"/>
        </w:rPr>
        <w:t>1、资产范围</w:t>
      </w:r>
      <w:r>
        <w:rPr>
          <w:rFonts w:ascii="仿宋" w:eastAsia="仿宋" w:hAnsi="仿宋" w:cs="宋体" w:hint="eastAsia"/>
          <w:color w:val="454545"/>
          <w:kern w:val="0"/>
          <w:sz w:val="32"/>
          <w:szCs w:val="32"/>
        </w:rPr>
        <w:t>：</w:t>
      </w:r>
      <w:r w:rsidRPr="00873F86">
        <w:rPr>
          <w:rFonts w:ascii="仿宋" w:eastAsia="仿宋" w:hAnsi="仿宋" w:cs="宋体" w:hint="eastAsia"/>
          <w:color w:val="454545"/>
          <w:kern w:val="0"/>
          <w:sz w:val="32"/>
          <w:szCs w:val="32"/>
        </w:rPr>
        <w:t>武汉宏信资产评估有限公司于</w:t>
      </w:r>
      <w:r w:rsidRPr="00873F86">
        <w:rPr>
          <w:rFonts w:ascii="仿宋" w:eastAsia="仿宋" w:hAnsi="仿宋" w:cs="宋体"/>
          <w:color w:val="454545"/>
          <w:kern w:val="0"/>
          <w:sz w:val="32"/>
          <w:szCs w:val="32"/>
        </w:rPr>
        <w:t>2016年6月22日出具</w:t>
      </w:r>
      <w:r>
        <w:rPr>
          <w:rFonts w:ascii="仿宋" w:eastAsia="仿宋" w:hAnsi="仿宋" w:cs="宋体" w:hint="eastAsia"/>
          <w:color w:val="454545"/>
          <w:kern w:val="0"/>
          <w:sz w:val="32"/>
          <w:szCs w:val="32"/>
        </w:rPr>
        <w:t>的</w:t>
      </w:r>
      <w:r w:rsidRPr="00873F86">
        <w:rPr>
          <w:rFonts w:ascii="仿宋" w:eastAsia="仿宋" w:hAnsi="仿宋" w:cs="宋体"/>
          <w:color w:val="454545"/>
          <w:kern w:val="0"/>
          <w:sz w:val="32"/>
          <w:szCs w:val="32"/>
        </w:rPr>
        <w:t>《湖北正兴中企投资担保有限公司与武汉天捷重型装备股份有限公司、湖北天地重工有限公司一案涉及的机器设备价值鉴定评估资产评估报告书》（</w:t>
      </w:r>
      <w:proofErr w:type="gramStart"/>
      <w:r w:rsidRPr="00873F86">
        <w:rPr>
          <w:rFonts w:ascii="仿宋" w:eastAsia="仿宋" w:hAnsi="仿宋" w:cs="宋体"/>
          <w:color w:val="454545"/>
          <w:kern w:val="0"/>
          <w:sz w:val="32"/>
          <w:szCs w:val="32"/>
        </w:rPr>
        <w:t>武宏信</w:t>
      </w:r>
      <w:proofErr w:type="gramEnd"/>
      <w:r w:rsidRPr="00873F86">
        <w:rPr>
          <w:rFonts w:ascii="仿宋" w:eastAsia="仿宋" w:hAnsi="仿宋" w:cs="宋体"/>
          <w:color w:val="454545"/>
          <w:kern w:val="0"/>
          <w:sz w:val="32"/>
          <w:szCs w:val="32"/>
        </w:rPr>
        <w:t>评报字（2016）第5002号）</w:t>
      </w:r>
      <w:r>
        <w:rPr>
          <w:rFonts w:ascii="仿宋" w:eastAsia="仿宋" w:hAnsi="仿宋" w:cs="宋体" w:hint="eastAsia"/>
          <w:color w:val="454545"/>
          <w:kern w:val="0"/>
          <w:sz w:val="32"/>
          <w:szCs w:val="32"/>
        </w:rPr>
        <w:t>中的部分资产；管理人可提供该报告参考，但不能提供准备的资产名称和数量，需要现场清点和核实。</w:t>
      </w:r>
    </w:p>
    <w:p w14:paraId="6052C47E" w14:textId="2345141F" w:rsidR="00873F86" w:rsidRPr="00775B82" w:rsidRDefault="00873F86" w:rsidP="00873F86">
      <w:pPr>
        <w:widowControl/>
        <w:snapToGrid w:val="0"/>
        <w:spacing w:line="400" w:lineRule="atLeast"/>
        <w:ind w:firstLine="645"/>
        <w:jc w:val="left"/>
        <w:rPr>
          <w:rFonts w:ascii="仿宋" w:eastAsia="仿宋" w:hAnsi="仿宋" w:cs="宋体" w:hint="eastAsia"/>
          <w:color w:val="000000"/>
          <w:kern w:val="0"/>
          <w:szCs w:val="21"/>
        </w:rPr>
      </w:pPr>
      <w:r>
        <w:rPr>
          <w:rFonts w:ascii="仿宋" w:eastAsia="仿宋" w:hAnsi="仿宋" w:cs="宋体" w:hint="eastAsia"/>
          <w:color w:val="454545"/>
          <w:kern w:val="0"/>
          <w:sz w:val="32"/>
          <w:szCs w:val="32"/>
        </w:rPr>
        <w:t>2、资产存放地点：</w:t>
      </w:r>
      <w:r w:rsidRPr="00873F86">
        <w:rPr>
          <w:rFonts w:ascii="仿宋" w:eastAsia="仿宋" w:hAnsi="仿宋" w:cs="宋体" w:hint="eastAsia"/>
          <w:color w:val="454545"/>
          <w:kern w:val="0"/>
          <w:sz w:val="32"/>
          <w:szCs w:val="32"/>
        </w:rPr>
        <w:t>湖北天地重工有限公司车间内</w:t>
      </w:r>
      <w:r>
        <w:rPr>
          <w:rFonts w:ascii="仿宋" w:eastAsia="仿宋" w:hAnsi="仿宋" w:cs="宋体" w:hint="eastAsia"/>
          <w:color w:val="454545"/>
          <w:kern w:val="0"/>
          <w:sz w:val="32"/>
          <w:szCs w:val="32"/>
        </w:rPr>
        <w:t>（</w:t>
      </w:r>
      <w:r w:rsidRPr="00873F86">
        <w:rPr>
          <w:rFonts w:ascii="仿宋" w:eastAsia="仿宋" w:hAnsi="仿宋" w:cs="宋体" w:hint="eastAsia"/>
          <w:color w:val="454545"/>
          <w:kern w:val="0"/>
          <w:sz w:val="32"/>
          <w:szCs w:val="32"/>
        </w:rPr>
        <w:t>武汉市江夏区五里界镇界兴路</w:t>
      </w:r>
      <w:r>
        <w:rPr>
          <w:rFonts w:ascii="仿宋" w:eastAsia="仿宋" w:hAnsi="仿宋" w:cs="宋体" w:hint="eastAsia"/>
          <w:color w:val="454545"/>
          <w:kern w:val="0"/>
          <w:sz w:val="32"/>
          <w:szCs w:val="32"/>
        </w:rPr>
        <w:t>）。</w:t>
      </w:r>
    </w:p>
    <w:p w14:paraId="24B65737" w14:textId="2312E88E" w:rsidR="00775B82" w:rsidRPr="00775B82" w:rsidRDefault="00B4165C" w:rsidP="00873F86">
      <w:pPr>
        <w:widowControl/>
        <w:snapToGrid w:val="0"/>
        <w:spacing w:line="400" w:lineRule="atLeast"/>
        <w:ind w:left="600"/>
        <w:rPr>
          <w:rFonts w:ascii="微软雅黑" w:eastAsia="微软雅黑" w:hAnsi="微软雅黑" w:cs="宋体" w:hint="eastAsia"/>
          <w:color w:val="000000"/>
          <w:kern w:val="0"/>
          <w:szCs w:val="21"/>
        </w:rPr>
      </w:pPr>
      <w:r>
        <w:rPr>
          <w:rFonts w:ascii="仿宋" w:eastAsia="仿宋" w:hAnsi="仿宋" w:cs="宋体" w:hint="eastAsia"/>
          <w:b/>
          <w:bCs/>
          <w:color w:val="454545"/>
          <w:kern w:val="0"/>
          <w:sz w:val="32"/>
          <w:szCs w:val="32"/>
        </w:rPr>
        <w:t>二</w:t>
      </w:r>
      <w:r w:rsidR="00775B82" w:rsidRPr="00775B82">
        <w:rPr>
          <w:rFonts w:ascii="仿宋" w:eastAsia="仿宋" w:hAnsi="仿宋" w:cs="宋体" w:hint="eastAsia"/>
          <w:b/>
          <w:bCs/>
          <w:color w:val="454545"/>
          <w:kern w:val="0"/>
          <w:sz w:val="32"/>
          <w:szCs w:val="32"/>
        </w:rPr>
        <w:t>、</w:t>
      </w:r>
      <w:r w:rsidR="00A80C0F" w:rsidRPr="00A80C0F">
        <w:rPr>
          <w:rFonts w:ascii="仿宋" w:eastAsia="仿宋" w:hAnsi="仿宋" w:cs="宋体" w:hint="eastAsia"/>
          <w:b/>
          <w:bCs/>
          <w:color w:val="454545"/>
          <w:kern w:val="0"/>
          <w:sz w:val="32"/>
          <w:szCs w:val="32"/>
        </w:rPr>
        <w:t>评估机构</w:t>
      </w:r>
      <w:r w:rsidR="00775B82" w:rsidRPr="00775B82">
        <w:rPr>
          <w:rFonts w:ascii="仿宋" w:eastAsia="仿宋" w:hAnsi="仿宋" w:cs="宋体" w:hint="eastAsia"/>
          <w:b/>
          <w:bCs/>
          <w:color w:val="454545"/>
          <w:kern w:val="0"/>
          <w:sz w:val="32"/>
          <w:szCs w:val="32"/>
        </w:rPr>
        <w:t>工作内容及要求</w:t>
      </w:r>
    </w:p>
    <w:p w14:paraId="6D855562" w14:textId="4B1FB42B"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w:t>
      </w:r>
      <w:r w:rsidR="00A80C0F">
        <w:rPr>
          <w:rFonts w:ascii="仿宋" w:eastAsia="仿宋" w:hAnsi="仿宋" w:cs="宋体" w:hint="eastAsia"/>
          <w:color w:val="333333"/>
          <w:kern w:val="0"/>
          <w:sz w:val="32"/>
          <w:szCs w:val="32"/>
        </w:rPr>
        <w:t>七日内</w:t>
      </w:r>
      <w:r w:rsidRPr="00775B82">
        <w:rPr>
          <w:rFonts w:ascii="仿宋" w:eastAsia="仿宋" w:hAnsi="仿宋" w:cs="宋体" w:hint="eastAsia"/>
          <w:color w:val="333333"/>
          <w:kern w:val="0"/>
          <w:sz w:val="32"/>
          <w:szCs w:val="32"/>
        </w:rPr>
        <w:t>完成对</w:t>
      </w:r>
      <w:proofErr w:type="gramStart"/>
      <w:r w:rsidR="00B4165C">
        <w:rPr>
          <w:rFonts w:ascii="仿宋" w:eastAsia="仿宋" w:hAnsi="仿宋" w:cs="宋体" w:hint="eastAsia"/>
          <w:color w:val="000000"/>
          <w:kern w:val="0"/>
          <w:sz w:val="32"/>
          <w:szCs w:val="32"/>
        </w:rPr>
        <w:t>武汉天捷重型</w:t>
      </w:r>
      <w:proofErr w:type="gramEnd"/>
      <w:r w:rsidR="00B4165C">
        <w:rPr>
          <w:rFonts w:ascii="仿宋" w:eastAsia="仿宋" w:hAnsi="仿宋" w:cs="宋体" w:hint="eastAsia"/>
          <w:color w:val="000000"/>
          <w:kern w:val="0"/>
          <w:sz w:val="32"/>
          <w:szCs w:val="32"/>
        </w:rPr>
        <w:t>装备股份有限公司</w:t>
      </w:r>
      <w:r w:rsidRPr="00775B82">
        <w:rPr>
          <w:rFonts w:ascii="仿宋" w:eastAsia="仿宋" w:hAnsi="仿宋" w:cs="宋体" w:hint="eastAsia"/>
          <w:color w:val="333333"/>
          <w:kern w:val="0"/>
          <w:sz w:val="32"/>
          <w:szCs w:val="32"/>
        </w:rPr>
        <w:t>全部资产的评估工作，向管理人提供评估报告（一式五份）；</w:t>
      </w:r>
    </w:p>
    <w:p w14:paraId="2F2970F7"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2、根据管理人或人民法院的要求，就专门问题出具专项报告；</w:t>
      </w:r>
    </w:p>
    <w:p w14:paraId="63DF6E8C"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3、根据管理人或人民法院的要求，对评估报告、专项报告进行解释、说明；</w:t>
      </w:r>
    </w:p>
    <w:p w14:paraId="6FEE3FC5" w14:textId="54CCE887" w:rsidR="00775B82" w:rsidRPr="00775B82" w:rsidRDefault="00775B82" w:rsidP="00873F86">
      <w:pPr>
        <w:widowControl/>
        <w:snapToGrid w:val="0"/>
        <w:spacing w:line="400" w:lineRule="atLeast"/>
        <w:ind w:firstLine="645"/>
        <w:jc w:val="left"/>
        <w:rPr>
          <w:rFonts w:ascii="仿宋" w:eastAsia="仿宋" w:hAnsi="仿宋" w:cs="宋体" w:hint="eastAsia"/>
          <w:color w:val="333333"/>
          <w:kern w:val="0"/>
          <w:sz w:val="32"/>
          <w:szCs w:val="32"/>
        </w:rPr>
      </w:pPr>
      <w:r w:rsidRPr="00775B82">
        <w:rPr>
          <w:rFonts w:ascii="仿宋" w:eastAsia="仿宋" w:hAnsi="仿宋" w:cs="宋体" w:hint="eastAsia"/>
          <w:color w:val="333333"/>
          <w:kern w:val="0"/>
          <w:sz w:val="32"/>
          <w:szCs w:val="32"/>
        </w:rPr>
        <w:t>4、根据管理人的要求列席债权人会议；</w:t>
      </w:r>
    </w:p>
    <w:p w14:paraId="22115B82" w14:textId="2BEA65A8" w:rsidR="00775B82" w:rsidRPr="00775B82" w:rsidRDefault="00A80C0F" w:rsidP="00873F86">
      <w:pPr>
        <w:widowControl/>
        <w:snapToGrid w:val="0"/>
        <w:spacing w:line="400" w:lineRule="atLeast"/>
        <w:ind w:firstLine="645"/>
        <w:jc w:val="left"/>
        <w:rPr>
          <w:rFonts w:ascii="微软雅黑" w:eastAsia="微软雅黑" w:hAnsi="微软雅黑" w:cs="宋体" w:hint="eastAsia"/>
          <w:color w:val="000000"/>
          <w:kern w:val="0"/>
          <w:szCs w:val="21"/>
        </w:rPr>
      </w:pPr>
      <w:r>
        <w:rPr>
          <w:rFonts w:ascii="仿宋" w:eastAsia="仿宋" w:hAnsi="仿宋" w:cs="宋体"/>
          <w:color w:val="333333"/>
          <w:kern w:val="0"/>
          <w:sz w:val="32"/>
          <w:szCs w:val="32"/>
        </w:rPr>
        <w:lastRenderedPageBreak/>
        <w:t>5</w:t>
      </w:r>
      <w:r w:rsidR="00775B82" w:rsidRPr="00775B82">
        <w:rPr>
          <w:rFonts w:ascii="仿宋" w:eastAsia="仿宋" w:hAnsi="仿宋" w:cs="宋体" w:hint="eastAsia"/>
          <w:color w:val="333333"/>
          <w:kern w:val="0"/>
          <w:sz w:val="32"/>
          <w:szCs w:val="32"/>
        </w:rPr>
        <w:t>、</w:t>
      </w:r>
      <w:r w:rsidR="00775B82" w:rsidRPr="00775B82">
        <w:rPr>
          <w:rFonts w:ascii="仿宋" w:eastAsia="仿宋" w:hAnsi="仿宋" w:cs="宋体" w:hint="eastAsia"/>
          <w:color w:val="000000"/>
          <w:kern w:val="0"/>
          <w:sz w:val="32"/>
          <w:szCs w:val="32"/>
        </w:rPr>
        <w:t>其他</w:t>
      </w:r>
      <w:r w:rsidR="00775B82" w:rsidRPr="00775B82">
        <w:rPr>
          <w:rFonts w:ascii="仿宋" w:eastAsia="仿宋" w:hAnsi="仿宋" w:cs="宋体" w:hint="eastAsia"/>
          <w:color w:val="333333"/>
          <w:kern w:val="0"/>
          <w:sz w:val="32"/>
          <w:szCs w:val="32"/>
        </w:rPr>
        <w:t>工作要求参照</w:t>
      </w:r>
      <w:r>
        <w:rPr>
          <w:rFonts w:ascii="仿宋" w:eastAsia="仿宋" w:hAnsi="仿宋" w:cs="宋体" w:hint="eastAsia"/>
          <w:color w:val="333333"/>
          <w:kern w:val="0"/>
          <w:sz w:val="32"/>
          <w:szCs w:val="32"/>
        </w:rPr>
        <w:t>管理人或者人民法院的其他</w:t>
      </w:r>
      <w:r w:rsidR="00775B82" w:rsidRPr="00775B82">
        <w:rPr>
          <w:rFonts w:ascii="仿宋" w:eastAsia="仿宋" w:hAnsi="仿宋" w:cs="宋体" w:hint="eastAsia"/>
          <w:color w:val="333333"/>
          <w:kern w:val="0"/>
          <w:sz w:val="32"/>
          <w:szCs w:val="32"/>
        </w:rPr>
        <w:t>要求。</w:t>
      </w:r>
    </w:p>
    <w:p w14:paraId="0EF05648" w14:textId="1C25F309" w:rsidR="00775B82" w:rsidRPr="00775B82" w:rsidRDefault="00B4165C" w:rsidP="00873F86">
      <w:pPr>
        <w:widowControl/>
        <w:snapToGrid w:val="0"/>
        <w:spacing w:line="400" w:lineRule="atLeast"/>
        <w:ind w:left="300" w:firstLine="315"/>
        <w:rPr>
          <w:rFonts w:ascii="微软雅黑" w:eastAsia="微软雅黑" w:hAnsi="微软雅黑" w:cs="宋体" w:hint="eastAsia"/>
          <w:color w:val="000000"/>
          <w:kern w:val="0"/>
          <w:szCs w:val="21"/>
        </w:rPr>
      </w:pPr>
      <w:r>
        <w:rPr>
          <w:rFonts w:ascii="仿宋" w:eastAsia="仿宋" w:hAnsi="仿宋" w:cs="宋体" w:hint="eastAsia"/>
          <w:b/>
          <w:bCs/>
          <w:color w:val="454545"/>
          <w:kern w:val="0"/>
          <w:sz w:val="32"/>
          <w:szCs w:val="32"/>
        </w:rPr>
        <w:t>三</w:t>
      </w:r>
      <w:r w:rsidR="00775B82" w:rsidRPr="00775B82">
        <w:rPr>
          <w:rFonts w:ascii="仿宋" w:eastAsia="仿宋" w:hAnsi="仿宋" w:cs="宋体" w:hint="eastAsia"/>
          <w:b/>
          <w:bCs/>
          <w:color w:val="454545"/>
          <w:kern w:val="0"/>
          <w:sz w:val="32"/>
          <w:szCs w:val="32"/>
        </w:rPr>
        <w:t>、评估机构参与人员要求</w:t>
      </w:r>
    </w:p>
    <w:p w14:paraId="352AC9A5" w14:textId="7781916F" w:rsidR="00775B82" w:rsidRPr="00775B82" w:rsidRDefault="00775B82" w:rsidP="00873F86">
      <w:pPr>
        <w:widowControl/>
        <w:snapToGrid w:val="0"/>
        <w:spacing w:line="400" w:lineRule="atLeast"/>
        <w:ind w:firstLine="645"/>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1、评估机构派出人员从数量和能力上都要能够保证工作需要，具备</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的相应资质、资格要求。</w:t>
      </w:r>
    </w:p>
    <w:p w14:paraId="45868F57" w14:textId="4CBD837B"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2、评估机构对拟派出项目团队负责人、工作人员人数、及其人员具备的技术职称、资格证书需满足本项目的工作质量及时间要求。</w:t>
      </w:r>
    </w:p>
    <w:p w14:paraId="5635D29F" w14:textId="1D69D0EA"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3、评估机构应当提供项目负责人、工作人员名单以及联系方式，并出具书面保证函，保证上述人员在本案件中的工作时间，未经管理人同意不得更换派出工作人员。</w:t>
      </w:r>
    </w:p>
    <w:p w14:paraId="69DE0BAE" w14:textId="209288F4" w:rsidR="00775B82" w:rsidRPr="00775B82" w:rsidRDefault="00B4165C" w:rsidP="00873F86">
      <w:pPr>
        <w:widowControl/>
        <w:snapToGrid w:val="0"/>
        <w:spacing w:line="400" w:lineRule="atLeast"/>
        <w:ind w:left="600"/>
        <w:jc w:val="left"/>
        <w:rPr>
          <w:rFonts w:ascii="微软雅黑" w:eastAsia="微软雅黑" w:hAnsi="微软雅黑" w:cs="宋体" w:hint="eastAsia"/>
          <w:color w:val="000000"/>
          <w:kern w:val="0"/>
          <w:szCs w:val="21"/>
        </w:rPr>
      </w:pPr>
      <w:r>
        <w:rPr>
          <w:rFonts w:ascii="仿宋" w:eastAsia="仿宋" w:hAnsi="仿宋" w:cs="宋体" w:hint="eastAsia"/>
          <w:color w:val="333333"/>
          <w:kern w:val="0"/>
          <w:sz w:val="32"/>
          <w:szCs w:val="32"/>
        </w:rPr>
        <w:t>四</w:t>
      </w:r>
      <w:r w:rsidR="00775B82" w:rsidRPr="00775B82">
        <w:rPr>
          <w:rFonts w:ascii="仿宋" w:eastAsia="仿宋" w:hAnsi="仿宋" w:cs="宋体" w:hint="eastAsia"/>
          <w:color w:val="333333"/>
          <w:kern w:val="0"/>
          <w:sz w:val="32"/>
          <w:szCs w:val="32"/>
        </w:rPr>
        <w:t>、</w:t>
      </w:r>
      <w:r w:rsidR="00775B82" w:rsidRPr="00775B82">
        <w:rPr>
          <w:rFonts w:ascii="仿宋" w:eastAsia="仿宋" w:hAnsi="仿宋" w:cs="宋体" w:hint="eastAsia"/>
          <w:b/>
          <w:bCs/>
          <w:color w:val="454545"/>
          <w:kern w:val="0"/>
          <w:sz w:val="32"/>
          <w:szCs w:val="32"/>
        </w:rPr>
        <w:t>评估费用</w:t>
      </w:r>
    </w:p>
    <w:p w14:paraId="0672FDF6" w14:textId="2D7568A9"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1、本项目在破产程序中因对资产评估工作内容及工作事项进行调整或</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报告过期后管理人要求出具新的或补充</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报告的，不再额外增加费用；</w:t>
      </w:r>
    </w:p>
    <w:p w14:paraId="0485817D" w14:textId="1706A51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2、如</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机构未能按照规定时间完成工作的，或所出具的报告存在漏项的，管理人有权相应调减费用；</w:t>
      </w:r>
    </w:p>
    <w:p w14:paraId="10C557F4" w14:textId="5ABBF178"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3、因破产清算案件的特殊性，</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费用</w:t>
      </w:r>
      <w:proofErr w:type="gramStart"/>
      <w:r w:rsidRPr="00775B82">
        <w:rPr>
          <w:rFonts w:ascii="仿宋" w:eastAsia="仿宋" w:hAnsi="仿宋" w:cs="宋体" w:hint="eastAsia"/>
          <w:color w:val="333333"/>
          <w:kern w:val="0"/>
          <w:sz w:val="32"/>
          <w:szCs w:val="32"/>
        </w:rPr>
        <w:t>待资产</w:t>
      </w:r>
      <w:proofErr w:type="gramEnd"/>
      <w:r w:rsidRPr="00775B82">
        <w:rPr>
          <w:rFonts w:ascii="仿宋" w:eastAsia="仿宋" w:hAnsi="仿宋" w:cs="宋体" w:hint="eastAsia"/>
          <w:color w:val="333333"/>
          <w:kern w:val="0"/>
          <w:sz w:val="32"/>
          <w:szCs w:val="32"/>
        </w:rPr>
        <w:t>变现后</w:t>
      </w:r>
      <w:r w:rsidR="00497EE5">
        <w:rPr>
          <w:rFonts w:ascii="仿宋" w:eastAsia="仿宋" w:hAnsi="仿宋" w:cs="宋体" w:hint="eastAsia"/>
          <w:color w:val="333333"/>
          <w:kern w:val="0"/>
          <w:sz w:val="32"/>
          <w:szCs w:val="32"/>
        </w:rPr>
        <w:t>经管理人报请人民法院批准后</w:t>
      </w:r>
      <w:r w:rsidRPr="00775B82">
        <w:rPr>
          <w:rFonts w:ascii="仿宋" w:eastAsia="仿宋" w:hAnsi="仿宋" w:cs="宋体" w:hint="eastAsia"/>
          <w:color w:val="333333"/>
          <w:kern w:val="0"/>
          <w:sz w:val="32"/>
          <w:szCs w:val="32"/>
        </w:rPr>
        <w:t>10日内支付。</w:t>
      </w:r>
    </w:p>
    <w:p w14:paraId="7DCBE050" w14:textId="4E5999A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4、本次</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过程中产生的人员餐费、差旅费由</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机构自行承担。</w:t>
      </w:r>
    </w:p>
    <w:p w14:paraId="11695181" w14:textId="04EB9934" w:rsidR="00775B82" w:rsidRPr="00775B82" w:rsidRDefault="00B4165C" w:rsidP="00873F86">
      <w:pPr>
        <w:widowControl/>
        <w:snapToGrid w:val="0"/>
        <w:spacing w:line="400" w:lineRule="atLeast"/>
        <w:ind w:firstLine="645"/>
        <w:jc w:val="left"/>
        <w:rPr>
          <w:rFonts w:ascii="微软雅黑" w:eastAsia="微软雅黑" w:hAnsi="微软雅黑" w:cs="宋体" w:hint="eastAsia"/>
          <w:color w:val="000000"/>
          <w:kern w:val="0"/>
          <w:szCs w:val="21"/>
        </w:rPr>
      </w:pPr>
      <w:r>
        <w:rPr>
          <w:rFonts w:ascii="仿宋" w:eastAsia="仿宋" w:hAnsi="仿宋" w:cs="宋体" w:hint="eastAsia"/>
          <w:b/>
          <w:bCs/>
          <w:color w:val="454545"/>
          <w:kern w:val="0"/>
          <w:sz w:val="32"/>
          <w:szCs w:val="32"/>
        </w:rPr>
        <w:t>五</w:t>
      </w:r>
      <w:r w:rsidR="00775B82" w:rsidRPr="00775B82">
        <w:rPr>
          <w:rFonts w:ascii="仿宋" w:eastAsia="仿宋" w:hAnsi="仿宋" w:cs="宋体" w:hint="eastAsia"/>
          <w:b/>
          <w:bCs/>
          <w:color w:val="454545"/>
          <w:kern w:val="0"/>
          <w:sz w:val="32"/>
          <w:szCs w:val="32"/>
        </w:rPr>
        <w:t>、报名资质要求</w:t>
      </w:r>
    </w:p>
    <w:p w14:paraId="10687FD5" w14:textId="6748BB38"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1、报名单位应当入围《武汉市中级人民法院系统对外委托专业机构名册》或《湖北省高级人民法院系统对外委托专业机构名册》，并具有相关业务经验的</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机构；</w:t>
      </w:r>
    </w:p>
    <w:p w14:paraId="13FCCA2D"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2、近三年没有违法违规行为或行政处罚记录；</w:t>
      </w:r>
    </w:p>
    <w:p w14:paraId="63E4D1E0" w14:textId="796B768B"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3、熟悉企业破产法及相关的法律法规，曾承接过</w:t>
      </w:r>
      <w:r w:rsidR="00497EE5">
        <w:rPr>
          <w:rFonts w:ascii="仿宋" w:eastAsia="仿宋" w:hAnsi="仿宋" w:cs="宋体" w:hint="eastAsia"/>
          <w:color w:val="333333"/>
          <w:kern w:val="0"/>
          <w:sz w:val="32"/>
          <w:szCs w:val="32"/>
        </w:rPr>
        <w:t>上述资产</w:t>
      </w:r>
      <w:r w:rsidRPr="00775B82">
        <w:rPr>
          <w:rFonts w:ascii="仿宋" w:eastAsia="仿宋" w:hAnsi="仿宋" w:cs="宋体" w:hint="eastAsia"/>
          <w:color w:val="333333"/>
          <w:kern w:val="0"/>
          <w:sz w:val="32"/>
          <w:szCs w:val="32"/>
        </w:rPr>
        <w:t>的</w:t>
      </w:r>
      <w:r w:rsidR="00497EE5">
        <w:rPr>
          <w:rFonts w:ascii="仿宋" w:eastAsia="仿宋" w:hAnsi="仿宋" w:cs="宋体" w:hint="eastAsia"/>
          <w:color w:val="333333"/>
          <w:kern w:val="0"/>
          <w:sz w:val="32"/>
          <w:szCs w:val="32"/>
        </w:rPr>
        <w:t>执行司法</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业务者优先考虑；</w:t>
      </w:r>
    </w:p>
    <w:p w14:paraId="5C545AAF"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4、与管理人、债权人、债务人及其相关人员不存在利害关系，或其他可能影响</w:t>
      </w:r>
      <w:proofErr w:type="gramStart"/>
      <w:r w:rsidRPr="00775B82">
        <w:rPr>
          <w:rFonts w:ascii="仿宋" w:eastAsia="仿宋" w:hAnsi="仿宋" w:cs="宋体" w:hint="eastAsia"/>
          <w:color w:val="333333"/>
          <w:kern w:val="0"/>
          <w:sz w:val="32"/>
          <w:szCs w:val="32"/>
        </w:rPr>
        <w:t>作出</w:t>
      </w:r>
      <w:proofErr w:type="gramEnd"/>
      <w:r w:rsidRPr="00775B82">
        <w:rPr>
          <w:rFonts w:ascii="仿宋" w:eastAsia="仿宋" w:hAnsi="仿宋" w:cs="宋体" w:hint="eastAsia"/>
          <w:color w:val="333333"/>
          <w:kern w:val="0"/>
          <w:sz w:val="32"/>
          <w:szCs w:val="32"/>
        </w:rPr>
        <w:t>公正判断的关系。</w:t>
      </w:r>
    </w:p>
    <w:p w14:paraId="2B27E363" w14:textId="0435EEA3" w:rsidR="00775B82" w:rsidRPr="00775B82" w:rsidRDefault="00B4165C" w:rsidP="00873F86">
      <w:pPr>
        <w:widowControl/>
        <w:snapToGrid w:val="0"/>
        <w:spacing w:line="400" w:lineRule="atLeast"/>
        <w:ind w:firstLine="645"/>
        <w:jc w:val="left"/>
        <w:rPr>
          <w:rFonts w:ascii="微软雅黑" w:eastAsia="微软雅黑" w:hAnsi="微软雅黑" w:cs="宋体" w:hint="eastAsia"/>
          <w:color w:val="000000"/>
          <w:kern w:val="0"/>
          <w:szCs w:val="21"/>
        </w:rPr>
      </w:pPr>
      <w:r>
        <w:rPr>
          <w:rFonts w:ascii="仿宋" w:eastAsia="仿宋" w:hAnsi="仿宋" w:cs="宋体" w:hint="eastAsia"/>
          <w:b/>
          <w:bCs/>
          <w:color w:val="454545"/>
          <w:kern w:val="0"/>
          <w:sz w:val="32"/>
          <w:szCs w:val="32"/>
        </w:rPr>
        <w:t>六</w:t>
      </w:r>
      <w:r w:rsidR="00775B82" w:rsidRPr="00775B82">
        <w:rPr>
          <w:rFonts w:ascii="仿宋" w:eastAsia="仿宋" w:hAnsi="仿宋" w:cs="宋体" w:hint="eastAsia"/>
          <w:b/>
          <w:bCs/>
          <w:color w:val="454545"/>
          <w:kern w:val="0"/>
          <w:sz w:val="32"/>
          <w:szCs w:val="32"/>
        </w:rPr>
        <w:t>、需要提交的材料</w:t>
      </w:r>
    </w:p>
    <w:p w14:paraId="344B1173"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1、参与意向书（由法定代表人签字并加盖公章）、委托合同范本；</w:t>
      </w:r>
    </w:p>
    <w:p w14:paraId="3EE9435E"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lastRenderedPageBreak/>
        <w:t>2、企业法人营业执照（复印件）、授权委托书（原件）、法定代表人身份证（复印件）、受托人身份证（复印件）；</w:t>
      </w:r>
    </w:p>
    <w:p w14:paraId="15CA37C8" w14:textId="39962ADD"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3、有效的</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相关资质证书（复印件）；</w:t>
      </w:r>
    </w:p>
    <w:p w14:paraId="09CAA3D7" w14:textId="071A72E1"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4、负责本项目主要人员的评估师职业资格证书及职称证（复印件）；</w:t>
      </w:r>
    </w:p>
    <w:p w14:paraId="3DFC1AB7" w14:textId="47F1E31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5、</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相关业绩证明等（包括但不限于机构基本情况、本机构参与企业</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工作经验）；</w:t>
      </w:r>
    </w:p>
    <w:p w14:paraId="0B99AD62"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6、本项目的工作计划、人员安排、报价及是否接受垫付前期费用的说明；</w:t>
      </w:r>
    </w:p>
    <w:p w14:paraId="219D4658"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7、本机构出具的承诺书，承诺内容包括但不限于：</w:t>
      </w:r>
    </w:p>
    <w:p w14:paraId="29A06B39"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（1）本机构及人员最近3年内没有违法违纪等不良记录的承诺；</w:t>
      </w:r>
    </w:p>
    <w:p w14:paraId="0A3E279A"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（2）开展工作时，坚持严格遵守国家有关法律法规和行业规范；</w:t>
      </w:r>
    </w:p>
    <w:p w14:paraId="0D81F3C6"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（3）独立开展工作，不接受任何第三方的指示和干涉，公平公正、实事求是；</w:t>
      </w:r>
    </w:p>
    <w:p w14:paraId="4D71A894"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（4）保证出具的评估报告与实际情况相符；</w:t>
      </w:r>
    </w:p>
    <w:p w14:paraId="1C5D11B5" w14:textId="4C428A62"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（5）按照管理人规定时间及公告要求，及时出具</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报告；</w:t>
      </w:r>
    </w:p>
    <w:p w14:paraId="397CFB5C" w14:textId="02A00830"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（6）明确说明出具</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报告的时间。（最晚不晚于2020年8月25日）</w:t>
      </w:r>
    </w:p>
    <w:p w14:paraId="0AC3D184" w14:textId="5DE1E336" w:rsidR="00775B82" w:rsidRPr="00775B82" w:rsidRDefault="00B4165C" w:rsidP="00873F86">
      <w:pPr>
        <w:widowControl/>
        <w:snapToGrid w:val="0"/>
        <w:spacing w:line="400" w:lineRule="atLeast"/>
        <w:ind w:left="420" w:firstLine="315"/>
        <w:jc w:val="left"/>
        <w:rPr>
          <w:rFonts w:ascii="微软雅黑" w:eastAsia="微软雅黑" w:hAnsi="微软雅黑" w:cs="宋体" w:hint="eastAsia"/>
          <w:color w:val="000000"/>
          <w:kern w:val="0"/>
          <w:szCs w:val="21"/>
        </w:rPr>
      </w:pPr>
      <w:r>
        <w:rPr>
          <w:rFonts w:ascii="仿宋" w:eastAsia="仿宋" w:hAnsi="仿宋" w:cs="宋体" w:hint="eastAsia"/>
          <w:color w:val="333333"/>
          <w:kern w:val="0"/>
          <w:sz w:val="32"/>
          <w:szCs w:val="32"/>
        </w:rPr>
        <w:t>七</w:t>
      </w:r>
      <w:r w:rsidR="00775B82" w:rsidRPr="00775B82">
        <w:rPr>
          <w:rFonts w:ascii="仿宋" w:eastAsia="仿宋" w:hAnsi="仿宋" w:cs="宋体" w:hint="eastAsia"/>
          <w:color w:val="333333"/>
          <w:kern w:val="0"/>
          <w:sz w:val="32"/>
          <w:szCs w:val="32"/>
        </w:rPr>
        <w:t>、</w:t>
      </w:r>
      <w:r w:rsidR="00775B82" w:rsidRPr="00775B82">
        <w:rPr>
          <w:rFonts w:ascii="仿宋" w:eastAsia="仿宋" w:hAnsi="仿宋" w:cs="宋体" w:hint="eastAsia"/>
          <w:b/>
          <w:bCs/>
          <w:color w:val="454545"/>
          <w:kern w:val="0"/>
          <w:sz w:val="32"/>
          <w:szCs w:val="32"/>
        </w:rPr>
        <w:t>报名方式</w:t>
      </w:r>
    </w:p>
    <w:p w14:paraId="1549674F" w14:textId="1CB5E148"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1、材料邮寄地址：湖北省武汉市武昌区中北路24号龙源大厦B座17楼湖北晨丰律师事务所</w:t>
      </w:r>
    </w:p>
    <w:p w14:paraId="3C0CF793"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2、联系人：周</w:t>
      </w:r>
      <w:proofErr w:type="gramStart"/>
      <w:r w:rsidRPr="00775B82">
        <w:rPr>
          <w:rFonts w:ascii="仿宋" w:eastAsia="仿宋" w:hAnsi="仿宋" w:cs="宋体" w:hint="eastAsia"/>
          <w:color w:val="333333"/>
          <w:kern w:val="0"/>
          <w:sz w:val="32"/>
          <w:szCs w:val="32"/>
        </w:rPr>
        <w:t>浩</w:t>
      </w:r>
      <w:proofErr w:type="gramEnd"/>
      <w:r w:rsidRPr="00775B82">
        <w:rPr>
          <w:rFonts w:ascii="仿宋" w:eastAsia="仿宋" w:hAnsi="仿宋" w:cs="宋体" w:hint="eastAsia"/>
          <w:color w:val="333333"/>
          <w:kern w:val="0"/>
          <w:sz w:val="32"/>
          <w:szCs w:val="32"/>
        </w:rPr>
        <w:t>13377873106；蒋露13627211032。</w:t>
      </w:r>
    </w:p>
    <w:p w14:paraId="58828CE1" w14:textId="64F8D0DC"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000000"/>
          <w:kern w:val="0"/>
          <w:sz w:val="32"/>
          <w:szCs w:val="32"/>
        </w:rPr>
        <w:t>3、报名时间：自本公告发布之日起至2020年</w:t>
      </w:r>
      <w:r w:rsidR="00497EE5">
        <w:rPr>
          <w:rFonts w:ascii="仿宋" w:eastAsia="仿宋" w:hAnsi="仿宋" w:cs="宋体" w:hint="eastAsia"/>
          <w:color w:val="000000"/>
          <w:kern w:val="0"/>
          <w:sz w:val="32"/>
          <w:szCs w:val="32"/>
        </w:rPr>
        <w:t>8</w:t>
      </w:r>
      <w:r w:rsidRPr="00775B82">
        <w:rPr>
          <w:rFonts w:ascii="仿宋" w:eastAsia="仿宋" w:hAnsi="仿宋" w:cs="宋体" w:hint="eastAsia"/>
          <w:color w:val="000000"/>
          <w:kern w:val="0"/>
          <w:sz w:val="32"/>
          <w:szCs w:val="32"/>
        </w:rPr>
        <w:t>月5日下午17:30分。</w:t>
      </w:r>
    </w:p>
    <w:p w14:paraId="236382B6" w14:textId="51E9B7B1" w:rsidR="00775B82" w:rsidRPr="00775B82" w:rsidRDefault="00B4165C" w:rsidP="00873F86">
      <w:pPr>
        <w:widowControl/>
        <w:snapToGrid w:val="0"/>
        <w:spacing w:line="400" w:lineRule="atLeast"/>
        <w:ind w:firstLine="645"/>
        <w:rPr>
          <w:rFonts w:ascii="微软雅黑" w:eastAsia="微软雅黑" w:hAnsi="微软雅黑" w:cs="宋体" w:hint="eastAsia"/>
          <w:color w:val="000000"/>
          <w:kern w:val="0"/>
          <w:szCs w:val="21"/>
        </w:rPr>
      </w:pPr>
      <w:r>
        <w:rPr>
          <w:rFonts w:ascii="仿宋" w:eastAsia="仿宋" w:hAnsi="仿宋" w:cs="宋体" w:hint="eastAsia"/>
          <w:b/>
          <w:bCs/>
          <w:color w:val="454545"/>
          <w:kern w:val="0"/>
          <w:sz w:val="32"/>
          <w:szCs w:val="32"/>
        </w:rPr>
        <w:t>八</w:t>
      </w:r>
      <w:r w:rsidR="00775B82" w:rsidRPr="00775B82">
        <w:rPr>
          <w:rFonts w:ascii="仿宋" w:eastAsia="仿宋" w:hAnsi="仿宋" w:cs="宋体" w:hint="eastAsia"/>
          <w:b/>
          <w:bCs/>
          <w:color w:val="454545"/>
          <w:kern w:val="0"/>
          <w:sz w:val="32"/>
          <w:szCs w:val="32"/>
        </w:rPr>
        <w:t>、其他事项</w:t>
      </w:r>
    </w:p>
    <w:p w14:paraId="3B9A33F8" w14:textId="71026489"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000000"/>
          <w:kern w:val="0"/>
          <w:sz w:val="32"/>
          <w:szCs w:val="32"/>
        </w:rPr>
        <w:t>1、</w:t>
      </w:r>
      <w:r w:rsidRPr="00775B82">
        <w:rPr>
          <w:rFonts w:ascii="仿宋" w:eastAsia="仿宋" w:hAnsi="仿宋" w:cs="宋体" w:hint="eastAsia"/>
          <w:color w:val="333333"/>
          <w:kern w:val="0"/>
          <w:sz w:val="32"/>
          <w:szCs w:val="32"/>
        </w:rPr>
        <w:t>本次公开选聘</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机构系管理人依据法律法规的要求而为，管理人将依法履行职责，接受武汉市</w:t>
      </w:r>
      <w:r w:rsidR="00497EE5">
        <w:rPr>
          <w:rFonts w:ascii="仿宋" w:eastAsia="仿宋" w:hAnsi="仿宋" w:cs="宋体" w:hint="eastAsia"/>
          <w:color w:val="333333"/>
          <w:kern w:val="0"/>
          <w:sz w:val="32"/>
          <w:szCs w:val="32"/>
        </w:rPr>
        <w:t>汉南区</w:t>
      </w:r>
      <w:r w:rsidRPr="00775B82">
        <w:rPr>
          <w:rFonts w:ascii="仿宋" w:eastAsia="仿宋" w:hAnsi="仿宋" w:cs="宋体" w:hint="eastAsia"/>
          <w:color w:val="333333"/>
          <w:kern w:val="0"/>
          <w:sz w:val="32"/>
          <w:szCs w:val="32"/>
        </w:rPr>
        <w:t>人民法院与债权人的监督与建议；</w:t>
      </w:r>
    </w:p>
    <w:p w14:paraId="25C87F3F"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lastRenderedPageBreak/>
        <w:t>2、根据公开、公平、公正原则，管理人将综合考虑各申报机构的资质、规模、经验、报价等事项由管理人集体研究决定；</w:t>
      </w:r>
    </w:p>
    <w:p w14:paraId="17C658AC" w14:textId="77777777"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000000"/>
          <w:kern w:val="0"/>
          <w:sz w:val="32"/>
          <w:szCs w:val="32"/>
        </w:rPr>
        <w:t>3、</w:t>
      </w:r>
      <w:r w:rsidRPr="00775B82">
        <w:rPr>
          <w:rFonts w:ascii="仿宋" w:eastAsia="仿宋" w:hAnsi="仿宋" w:cs="宋体" w:hint="eastAsia"/>
          <w:color w:val="333333"/>
          <w:kern w:val="0"/>
          <w:sz w:val="32"/>
          <w:szCs w:val="32"/>
        </w:rPr>
        <w:t>关于最终入选结果，管理人将于报名截止后</w:t>
      </w:r>
      <w:r w:rsidRPr="00775B82">
        <w:rPr>
          <w:rFonts w:ascii="仿宋" w:eastAsia="仿宋" w:hAnsi="仿宋" w:cs="宋体" w:hint="eastAsia"/>
          <w:color w:val="000000"/>
          <w:kern w:val="0"/>
          <w:sz w:val="32"/>
          <w:szCs w:val="32"/>
        </w:rPr>
        <w:t>五个</w:t>
      </w:r>
      <w:r w:rsidRPr="00775B82">
        <w:rPr>
          <w:rFonts w:ascii="仿宋" w:eastAsia="仿宋" w:hAnsi="仿宋" w:cs="宋体" w:hint="eastAsia"/>
          <w:color w:val="333333"/>
          <w:kern w:val="0"/>
          <w:sz w:val="32"/>
          <w:szCs w:val="32"/>
        </w:rPr>
        <w:t>工作日内通知入选机构，对于已报名但未被选中的机构，管理人不再另行通知；</w:t>
      </w:r>
    </w:p>
    <w:p w14:paraId="2F448E96" w14:textId="7B5CB1E2"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4、</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机构的入场时间</w:t>
      </w:r>
      <w:proofErr w:type="gramStart"/>
      <w:r w:rsidRPr="00775B82">
        <w:rPr>
          <w:rFonts w:ascii="仿宋" w:eastAsia="仿宋" w:hAnsi="仿宋" w:cs="宋体" w:hint="eastAsia"/>
          <w:color w:val="333333"/>
          <w:kern w:val="0"/>
          <w:sz w:val="32"/>
          <w:szCs w:val="32"/>
        </w:rPr>
        <w:t>待签订</w:t>
      </w:r>
      <w:proofErr w:type="gramEnd"/>
      <w:r w:rsidRPr="00775B82">
        <w:rPr>
          <w:rFonts w:ascii="仿宋" w:eastAsia="仿宋" w:hAnsi="仿宋" w:cs="宋体" w:hint="eastAsia"/>
          <w:color w:val="333333"/>
          <w:kern w:val="0"/>
          <w:sz w:val="32"/>
          <w:szCs w:val="32"/>
        </w:rPr>
        <w:t>委托合同后以管理人通知的时间为准；</w:t>
      </w:r>
    </w:p>
    <w:p w14:paraId="741ECAA2" w14:textId="4A0E3B14"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5、本次</w:t>
      </w:r>
      <w:r w:rsidR="00A80C0F">
        <w:rPr>
          <w:rFonts w:ascii="仿宋" w:eastAsia="仿宋" w:hAnsi="仿宋" w:cs="宋体" w:hint="eastAsia"/>
          <w:color w:val="333333"/>
          <w:kern w:val="0"/>
          <w:sz w:val="32"/>
          <w:szCs w:val="32"/>
        </w:rPr>
        <w:t>评估</w:t>
      </w:r>
      <w:r w:rsidRPr="00775B82">
        <w:rPr>
          <w:rFonts w:ascii="仿宋" w:eastAsia="仿宋" w:hAnsi="仿宋" w:cs="宋体" w:hint="eastAsia"/>
          <w:color w:val="333333"/>
          <w:kern w:val="0"/>
          <w:sz w:val="32"/>
          <w:szCs w:val="32"/>
        </w:rPr>
        <w:t>的公告作为委托合同的有效附件；</w:t>
      </w:r>
    </w:p>
    <w:p w14:paraId="5C50A741" w14:textId="75F0D581" w:rsidR="00775B82" w:rsidRPr="00775B82" w:rsidRDefault="00775B82" w:rsidP="00873F86">
      <w:pPr>
        <w:widowControl/>
        <w:snapToGrid w:val="0"/>
        <w:spacing w:line="400" w:lineRule="atLeast"/>
        <w:ind w:firstLine="645"/>
        <w:jc w:val="left"/>
        <w:rPr>
          <w:rFonts w:ascii="微软雅黑" w:eastAsia="微软雅黑" w:hAnsi="微软雅黑" w:cs="宋体" w:hint="eastAsia"/>
          <w:color w:val="000000"/>
          <w:kern w:val="0"/>
          <w:szCs w:val="21"/>
        </w:rPr>
      </w:pPr>
      <w:r w:rsidRPr="00775B82">
        <w:rPr>
          <w:rFonts w:ascii="仿宋" w:eastAsia="仿宋" w:hAnsi="仿宋" w:cs="宋体" w:hint="eastAsia"/>
          <w:color w:val="333333"/>
          <w:kern w:val="0"/>
          <w:sz w:val="32"/>
          <w:szCs w:val="32"/>
        </w:rPr>
        <w:t>6、本公告的最终解释权为</w:t>
      </w:r>
      <w:proofErr w:type="gramStart"/>
      <w:r w:rsidR="00BB2A4B">
        <w:rPr>
          <w:rFonts w:ascii="仿宋" w:eastAsia="仿宋" w:hAnsi="仿宋" w:cs="宋体" w:hint="eastAsia"/>
          <w:color w:val="333333"/>
          <w:kern w:val="0"/>
          <w:sz w:val="32"/>
          <w:szCs w:val="32"/>
        </w:rPr>
        <w:t>武汉天捷重型</w:t>
      </w:r>
      <w:proofErr w:type="gramEnd"/>
      <w:r w:rsidR="00BB2A4B">
        <w:rPr>
          <w:rFonts w:ascii="仿宋" w:eastAsia="仿宋" w:hAnsi="仿宋" w:cs="宋体" w:hint="eastAsia"/>
          <w:color w:val="333333"/>
          <w:kern w:val="0"/>
          <w:sz w:val="32"/>
          <w:szCs w:val="32"/>
        </w:rPr>
        <w:t>装备股份有限公司</w:t>
      </w:r>
      <w:r w:rsidRPr="00775B82">
        <w:rPr>
          <w:rFonts w:ascii="仿宋" w:eastAsia="仿宋" w:hAnsi="仿宋" w:cs="宋体" w:hint="eastAsia"/>
          <w:color w:val="333333"/>
          <w:kern w:val="0"/>
          <w:sz w:val="32"/>
          <w:szCs w:val="32"/>
        </w:rPr>
        <w:t>管理人。</w:t>
      </w:r>
    </w:p>
    <w:p w14:paraId="1D2D52F0" w14:textId="49386334" w:rsidR="00775B82" w:rsidRPr="00775B82" w:rsidRDefault="00BB2A4B" w:rsidP="00873F86">
      <w:pPr>
        <w:widowControl/>
        <w:snapToGrid w:val="0"/>
        <w:spacing w:line="400" w:lineRule="atLeast"/>
        <w:ind w:firstLineChars="900" w:firstLine="2711"/>
        <w:jc w:val="left"/>
        <w:rPr>
          <w:rFonts w:ascii="微软雅黑" w:eastAsia="微软雅黑" w:hAnsi="微软雅黑" w:cs="宋体" w:hint="eastAsia"/>
          <w:color w:val="000000"/>
          <w:kern w:val="0"/>
          <w:sz w:val="30"/>
          <w:szCs w:val="30"/>
        </w:rPr>
      </w:pPr>
      <w:proofErr w:type="gramStart"/>
      <w:r w:rsidRPr="00BB2A4B">
        <w:rPr>
          <w:rFonts w:ascii="仿宋" w:eastAsia="仿宋" w:hAnsi="仿宋" w:hint="eastAsia"/>
          <w:b/>
          <w:bCs/>
          <w:kern w:val="0"/>
          <w:sz w:val="30"/>
          <w:szCs w:val="30"/>
        </w:rPr>
        <w:t>武汉天捷重型</w:t>
      </w:r>
      <w:proofErr w:type="gramEnd"/>
      <w:r w:rsidRPr="00BB2A4B">
        <w:rPr>
          <w:rFonts w:ascii="仿宋" w:eastAsia="仿宋" w:hAnsi="仿宋" w:hint="eastAsia"/>
          <w:b/>
          <w:bCs/>
          <w:kern w:val="0"/>
          <w:sz w:val="30"/>
          <w:szCs w:val="30"/>
        </w:rPr>
        <w:t>装备股份有限公司</w:t>
      </w:r>
      <w:r w:rsidR="00775B82" w:rsidRPr="00775B82">
        <w:rPr>
          <w:rFonts w:ascii="仿宋" w:eastAsia="仿宋" w:hAnsi="仿宋" w:cs="宋体" w:hint="eastAsia"/>
          <w:b/>
          <w:bCs/>
          <w:color w:val="333333"/>
          <w:kern w:val="0"/>
          <w:sz w:val="30"/>
          <w:szCs w:val="30"/>
        </w:rPr>
        <w:t>管理人</w:t>
      </w:r>
    </w:p>
    <w:p w14:paraId="6ED3915C" w14:textId="5EBED751" w:rsidR="00775B82" w:rsidRPr="00775B82" w:rsidRDefault="00775B82" w:rsidP="00873F86">
      <w:pPr>
        <w:widowControl/>
        <w:snapToGrid w:val="0"/>
        <w:spacing w:line="400" w:lineRule="atLeast"/>
        <w:ind w:firstLine="4815"/>
        <w:jc w:val="left"/>
        <w:rPr>
          <w:rFonts w:ascii="微软雅黑" w:eastAsia="微软雅黑" w:hAnsi="微软雅黑" w:cs="宋体" w:hint="eastAsia"/>
          <w:color w:val="000000"/>
          <w:kern w:val="0"/>
          <w:szCs w:val="21"/>
        </w:rPr>
      </w:pPr>
      <w:r w:rsidRPr="00775B82">
        <w:rPr>
          <w:rFonts w:ascii="仿宋" w:eastAsia="仿宋" w:hAnsi="仿宋" w:cs="宋体" w:hint="eastAsia"/>
          <w:b/>
          <w:bCs/>
          <w:color w:val="333333"/>
          <w:kern w:val="0"/>
          <w:sz w:val="32"/>
          <w:szCs w:val="32"/>
        </w:rPr>
        <w:t>2020年7月</w:t>
      </w:r>
      <w:r w:rsidR="00497EE5">
        <w:rPr>
          <w:rFonts w:ascii="仿宋" w:eastAsia="仿宋" w:hAnsi="仿宋" w:cs="宋体" w:hint="eastAsia"/>
          <w:b/>
          <w:bCs/>
          <w:color w:val="333333"/>
          <w:kern w:val="0"/>
          <w:sz w:val="32"/>
          <w:szCs w:val="32"/>
        </w:rPr>
        <w:t>3</w:t>
      </w:r>
      <w:r w:rsidR="00497EE5">
        <w:rPr>
          <w:rFonts w:ascii="仿宋" w:eastAsia="仿宋" w:hAnsi="仿宋" w:cs="宋体"/>
          <w:b/>
          <w:bCs/>
          <w:color w:val="333333"/>
          <w:kern w:val="0"/>
          <w:sz w:val="32"/>
          <w:szCs w:val="32"/>
        </w:rPr>
        <w:t>0</w:t>
      </w:r>
      <w:r w:rsidRPr="00775B82">
        <w:rPr>
          <w:rFonts w:ascii="仿宋" w:eastAsia="仿宋" w:hAnsi="仿宋" w:cs="宋体" w:hint="eastAsia"/>
          <w:b/>
          <w:bCs/>
          <w:color w:val="333333"/>
          <w:kern w:val="0"/>
          <w:sz w:val="32"/>
          <w:szCs w:val="32"/>
        </w:rPr>
        <w:t>日</w:t>
      </w:r>
    </w:p>
    <w:p w14:paraId="1EEFEB4C" w14:textId="77777777" w:rsidR="002148AA" w:rsidRDefault="002148AA">
      <w:bookmarkStart w:id="0" w:name="_GoBack"/>
      <w:bookmarkEnd w:id="0"/>
    </w:p>
    <w:sectPr w:rsidR="002148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8AA"/>
    <w:rsid w:val="002148AA"/>
    <w:rsid w:val="00497EE5"/>
    <w:rsid w:val="00775B82"/>
    <w:rsid w:val="00873F86"/>
    <w:rsid w:val="00A80C0F"/>
    <w:rsid w:val="00B4165C"/>
    <w:rsid w:val="00BB2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C5DE6"/>
  <w15:chartTrackingRefBased/>
  <w15:docId w15:val="{52D490D1-2409-4DFC-A318-86ABFDCA2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775B8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75B82"/>
    <w:rPr>
      <w:rFonts w:ascii="宋体" w:eastAsia="宋体" w:hAnsi="宋体" w:cs="宋体"/>
      <w:b/>
      <w:bCs/>
      <w:kern w:val="0"/>
      <w:sz w:val="36"/>
      <w:szCs w:val="36"/>
    </w:rPr>
  </w:style>
  <w:style w:type="paragraph" w:styleId="a3">
    <w:name w:val="Normal (Web)"/>
    <w:basedOn w:val="a"/>
    <w:uiPriority w:val="99"/>
    <w:semiHidden/>
    <w:unhideWhenUsed/>
    <w:rsid w:val="00775B8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75B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041595">
      <w:bodyDiv w:val="1"/>
      <w:marLeft w:val="0"/>
      <w:marRight w:val="0"/>
      <w:marTop w:val="0"/>
      <w:marBottom w:val="0"/>
      <w:divBdr>
        <w:top w:val="none" w:sz="0" w:space="0" w:color="auto"/>
        <w:left w:val="none" w:sz="0" w:space="0" w:color="auto"/>
        <w:bottom w:val="none" w:sz="0" w:space="0" w:color="auto"/>
        <w:right w:val="none" w:sz="0" w:space="0" w:color="auto"/>
      </w:divBdr>
    </w:div>
    <w:div w:id="134698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apple</cp:lastModifiedBy>
  <cp:revision>2</cp:revision>
  <dcterms:created xsi:type="dcterms:W3CDTF">2020-07-31T02:46:00Z</dcterms:created>
  <dcterms:modified xsi:type="dcterms:W3CDTF">2020-07-31T02:46:00Z</dcterms:modified>
</cp:coreProperties>
</file>