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b/>
          <w:bCs/>
          <w:sz w:val="44"/>
          <w:szCs w:val="40"/>
          <w:lang w:eastAsia="zh-CN"/>
        </w:rPr>
      </w:pPr>
      <w:r>
        <w:rPr>
          <w:rFonts w:hint="eastAsia"/>
          <w:b/>
          <w:bCs/>
          <w:sz w:val="44"/>
          <w:szCs w:val="40"/>
          <w:lang w:eastAsia="zh-CN"/>
        </w:rPr>
        <w:t>河南中成机电集团有限公司管理人</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hint="eastAsia"/>
          <w:b/>
          <w:bCs/>
          <w:sz w:val="44"/>
          <w:szCs w:val="40"/>
          <w:lang w:eastAsia="zh-CN"/>
        </w:rPr>
      </w:pPr>
      <w:r>
        <w:rPr>
          <w:rFonts w:hint="eastAsia"/>
          <w:b/>
          <w:bCs/>
          <w:sz w:val="44"/>
          <w:szCs w:val="40"/>
          <w:lang w:eastAsia="zh-CN"/>
        </w:rPr>
        <w:t>关于公开招募评估机构的公告</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河南中成机电集团有限公司因无法清偿到期债务，并且明显缺乏清偿能力，经过债权人河南外经进出口有限公司的申请，郑州市中级人民法院于</w:t>
      </w:r>
      <w:r>
        <w:rPr>
          <w:rFonts w:hint="eastAsia" w:ascii="仿宋" w:hAnsi="仿宋" w:eastAsia="仿宋" w:cs="仿宋"/>
          <w:sz w:val="28"/>
          <w:szCs w:val="28"/>
          <w:lang w:val="en-US" w:eastAsia="zh-CN"/>
        </w:rPr>
        <w:t>2020年11月9日</w:t>
      </w:r>
      <w:r>
        <w:rPr>
          <w:rFonts w:hint="eastAsia" w:ascii="仿宋" w:hAnsi="仿宋" w:eastAsia="仿宋" w:cs="仿宋"/>
          <w:sz w:val="28"/>
          <w:szCs w:val="28"/>
          <w:lang w:eastAsia="zh-CN"/>
        </w:rPr>
        <w:t>以（2020）豫01破申12号民事裁定书，受理河南中成机电集团有限公司（以下简称中成机电公司）破产清算一案，郑州市中级人民法院以（2020）豫01破申12号之一民事裁定书指定由新郑市人民法院管辖，新郑市人民法院于</w:t>
      </w:r>
      <w:r>
        <w:rPr>
          <w:rFonts w:hint="eastAsia" w:ascii="仿宋" w:hAnsi="仿宋" w:eastAsia="仿宋" w:cs="仿宋"/>
          <w:sz w:val="28"/>
          <w:szCs w:val="28"/>
          <w:lang w:val="en-US" w:eastAsia="zh-CN"/>
        </w:rPr>
        <w:t>2020年12月11日以（2020）豫0184破6号决定书，指定河南天基律师事务所和大沧海律师事务所郑州分所担任中成机电公司管理人。</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为推进破产清算程序</w:t>
      </w:r>
      <w:r>
        <w:rPr>
          <w:rFonts w:hint="eastAsia" w:ascii="仿宋" w:hAnsi="仿宋" w:cs="仿宋"/>
          <w:sz w:val="28"/>
          <w:szCs w:val="28"/>
          <w:lang w:eastAsia="zh-CN"/>
        </w:rPr>
        <w:t>工作</w:t>
      </w:r>
      <w:r>
        <w:rPr>
          <w:rFonts w:hint="eastAsia" w:ascii="仿宋" w:hAnsi="仿宋" w:eastAsia="仿宋" w:cs="仿宋"/>
          <w:sz w:val="28"/>
          <w:szCs w:val="28"/>
          <w:lang w:eastAsia="zh-CN"/>
        </w:rPr>
        <w:t>的顺利进行，管理人决定公开选聘评估机构对中成机电公司的机器设备</w:t>
      </w:r>
      <w:r>
        <w:rPr>
          <w:rFonts w:hint="eastAsia" w:ascii="仿宋" w:hAnsi="仿宋" w:cs="仿宋"/>
          <w:sz w:val="28"/>
          <w:szCs w:val="28"/>
          <w:lang w:eastAsia="zh-CN"/>
        </w:rPr>
        <w:t>、土地</w:t>
      </w:r>
      <w:r>
        <w:rPr>
          <w:rFonts w:hint="eastAsia" w:ascii="仿宋" w:hAnsi="仿宋" w:eastAsia="仿宋" w:cs="仿宋"/>
          <w:sz w:val="28"/>
          <w:szCs w:val="28"/>
          <w:lang w:eastAsia="zh-CN"/>
        </w:rPr>
        <w:t>等物品进行评估。</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一、报名条件</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 具备相关部门颁发的机器设备</w:t>
      </w:r>
      <w:r>
        <w:rPr>
          <w:rFonts w:hint="eastAsia" w:ascii="仿宋" w:hAnsi="仿宋" w:cs="仿宋"/>
          <w:sz w:val="28"/>
          <w:szCs w:val="28"/>
          <w:lang w:val="en-US" w:eastAsia="zh-CN"/>
        </w:rPr>
        <w:t>、土地</w:t>
      </w:r>
      <w:r>
        <w:rPr>
          <w:rFonts w:hint="eastAsia" w:ascii="仿宋" w:hAnsi="仿宋" w:eastAsia="仿宋" w:cs="仿宋"/>
          <w:sz w:val="28"/>
          <w:szCs w:val="28"/>
          <w:lang w:val="en-US" w:eastAsia="zh-CN"/>
        </w:rPr>
        <w:t>评估资质证书，并入选郑州市中级人民法院评估机构备选库。</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 近三年没有违法违纪行为和行政处罚记录。</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二、报名提交材料</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 报名机构简介，包括营业执照、资质证书、评估人员配置、相关评估经验等。</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 评估方案、工作计划、预计评估期限。</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 收费标准，包括收费依据和可协商的最大折扣。</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 书面承诺：报名机构与本案没有利益冲突及回避事由，所提交竞标材料真实、合法、有效。</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cs="仿宋"/>
          <w:b/>
          <w:bCs/>
          <w:sz w:val="28"/>
          <w:szCs w:val="28"/>
          <w:lang w:val="en-US" w:eastAsia="zh-CN"/>
        </w:rPr>
      </w:pPr>
      <w:r>
        <w:rPr>
          <w:rFonts w:hint="eastAsia" w:ascii="仿宋" w:hAnsi="仿宋" w:cs="仿宋"/>
          <w:b/>
          <w:bCs/>
          <w:sz w:val="28"/>
          <w:szCs w:val="28"/>
          <w:lang w:val="en-US" w:eastAsia="zh-CN"/>
        </w:rPr>
        <w:t>三、评估范围</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cs="仿宋"/>
          <w:sz w:val="28"/>
          <w:szCs w:val="28"/>
          <w:lang w:val="en-US" w:eastAsia="zh-CN"/>
        </w:rPr>
      </w:pPr>
      <w:r>
        <w:rPr>
          <w:rFonts w:hint="eastAsia" w:ascii="仿宋" w:hAnsi="仿宋" w:cs="仿宋"/>
          <w:sz w:val="28"/>
          <w:szCs w:val="28"/>
          <w:lang w:val="en-US" w:eastAsia="zh-CN"/>
        </w:rPr>
        <w:t>资产评估主要范围：经管理人现场清查的所有机器设备、土地及其他破产财产。</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三、评估费用支付</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评估费用在人民法院作出分配裁定后一次性支付。</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四、报名时间及方式</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有意承接本案业务的</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bookmarkStart w:id="0" w:name="_GoBack"/>
      <w:bookmarkEnd w:id="0"/>
      <w:r>
        <w:rPr>
          <w:rFonts w:hint="eastAsia" w:ascii="仿宋" w:hAnsi="仿宋" w:eastAsia="仿宋" w:cs="仿宋"/>
          <w:sz w:val="28"/>
          <w:szCs w:val="28"/>
          <w:lang w:val="en-US" w:eastAsia="zh-CN"/>
        </w:rPr>
        <w:t>评估机构，请于</w:t>
      </w:r>
      <w:r>
        <w:rPr>
          <w:rFonts w:hint="eastAsia" w:ascii="仿宋" w:hAnsi="仿宋" w:cs="仿宋"/>
          <w:sz w:val="28"/>
          <w:szCs w:val="28"/>
          <w:lang w:val="en-US" w:eastAsia="zh-CN"/>
        </w:rPr>
        <w:t>2021</w:t>
      </w:r>
      <w:r>
        <w:rPr>
          <w:rFonts w:hint="eastAsia" w:ascii="仿宋" w:hAnsi="仿宋" w:eastAsia="仿宋" w:cs="仿宋"/>
          <w:sz w:val="28"/>
          <w:szCs w:val="28"/>
          <w:lang w:val="en-US" w:eastAsia="zh-CN"/>
        </w:rPr>
        <w:t>年</w:t>
      </w:r>
      <w:r>
        <w:rPr>
          <w:rFonts w:hint="eastAsia" w:ascii="仿宋" w:hAnsi="仿宋" w:cs="仿宋"/>
          <w:sz w:val="28"/>
          <w:szCs w:val="28"/>
          <w:lang w:val="en-US" w:eastAsia="zh-CN"/>
        </w:rPr>
        <w:t>2</w:t>
      </w:r>
      <w:r>
        <w:rPr>
          <w:rFonts w:hint="eastAsia" w:ascii="仿宋" w:hAnsi="仿宋" w:eastAsia="仿宋" w:cs="仿宋"/>
          <w:sz w:val="28"/>
          <w:szCs w:val="28"/>
          <w:lang w:val="en-US" w:eastAsia="zh-CN"/>
        </w:rPr>
        <w:t>月</w:t>
      </w:r>
      <w:r>
        <w:rPr>
          <w:rFonts w:hint="eastAsia" w:ascii="仿宋" w:hAnsi="仿宋" w:cs="仿宋"/>
          <w:sz w:val="28"/>
          <w:szCs w:val="28"/>
          <w:lang w:val="en-US" w:eastAsia="zh-CN"/>
        </w:rPr>
        <w:t>3</w:t>
      </w:r>
      <w:r>
        <w:rPr>
          <w:rFonts w:hint="eastAsia" w:ascii="仿宋" w:hAnsi="仿宋" w:eastAsia="仿宋" w:cs="仿宋"/>
          <w:sz w:val="28"/>
          <w:szCs w:val="28"/>
          <w:lang w:val="en-US" w:eastAsia="zh-CN"/>
        </w:rPr>
        <w:t>日</w:t>
      </w:r>
      <w:r>
        <w:rPr>
          <w:rFonts w:hint="eastAsia" w:ascii="仿宋" w:hAnsi="仿宋" w:cs="仿宋"/>
          <w:sz w:val="28"/>
          <w:szCs w:val="28"/>
          <w:lang w:val="en-US" w:eastAsia="zh-CN"/>
        </w:rPr>
        <w:t>前</w:t>
      </w:r>
      <w:r>
        <w:rPr>
          <w:rFonts w:hint="eastAsia" w:ascii="仿宋" w:hAnsi="仿宋" w:eastAsia="仿宋" w:cs="仿宋"/>
          <w:sz w:val="28"/>
          <w:szCs w:val="28"/>
          <w:lang w:val="en-US" w:eastAsia="zh-CN"/>
        </w:rPr>
        <w:t>将书面材料一式两份邮寄至河南天基律师事务所。</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地址：河南省郑州市七里河南路35号河南天基律师事务所八楼。收件人：陆律师，联系电话：18039510628</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textAlignment w:val="auto"/>
        <w:rPr>
          <w:rFonts w:hint="eastAsia" w:ascii="仿宋" w:hAnsi="仿宋" w:eastAsia="仿宋" w:cs="仿宋"/>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河南中成机电集团有限公司管理人</w:t>
      </w:r>
    </w:p>
    <w:p>
      <w:pPr>
        <w:pStyle w:val="5"/>
        <w:keepNext w:val="0"/>
        <w:keepLines w:val="0"/>
        <w:pageBreakBefore w:val="0"/>
        <w:widowControl w:val="0"/>
        <w:kinsoku/>
        <w:wordWrap/>
        <w:overflowPunct/>
        <w:topLinePunct w:val="0"/>
        <w:autoSpaceDE/>
        <w:autoSpaceDN/>
        <w:bidi w:val="0"/>
        <w:adjustRightInd/>
        <w:snapToGrid/>
        <w:spacing w:before="0" w:beforeLines="0" w:after="0" w:afterLines="0" w:line="520" w:lineRule="exact"/>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2021年1月2</w:t>
      </w:r>
      <w:r>
        <w:rPr>
          <w:rFonts w:hint="eastAsia" w:ascii="仿宋" w:hAnsi="仿宋" w:cs="仿宋"/>
          <w:sz w:val="28"/>
          <w:szCs w:val="28"/>
          <w:lang w:val="en-US" w:eastAsia="zh-CN"/>
        </w:rPr>
        <w:t>8</w:t>
      </w:r>
      <w:r>
        <w:rPr>
          <w:rFonts w:hint="eastAsia" w:ascii="仿宋" w:hAnsi="仿宋" w:eastAsia="仿宋" w:cs="仿宋"/>
          <w:sz w:val="28"/>
          <w:szCs w:val="28"/>
          <w:lang w:val="en-US" w:eastAsia="zh-CN"/>
        </w:rPr>
        <w:t>日</w:t>
      </w:r>
    </w:p>
    <w:p>
      <w:pPr>
        <w:pStyle w:val="5"/>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B3BA0"/>
    <w:rsid w:val="00E41006"/>
    <w:rsid w:val="01154AFF"/>
    <w:rsid w:val="02F72E2D"/>
    <w:rsid w:val="034C5045"/>
    <w:rsid w:val="037C2434"/>
    <w:rsid w:val="03F743B3"/>
    <w:rsid w:val="04C0291C"/>
    <w:rsid w:val="0538099B"/>
    <w:rsid w:val="056E56A8"/>
    <w:rsid w:val="05702565"/>
    <w:rsid w:val="05DA087C"/>
    <w:rsid w:val="05EC05E2"/>
    <w:rsid w:val="08B53621"/>
    <w:rsid w:val="0BCC5A86"/>
    <w:rsid w:val="0BE6490A"/>
    <w:rsid w:val="0D810B45"/>
    <w:rsid w:val="0DBA531A"/>
    <w:rsid w:val="0E364221"/>
    <w:rsid w:val="0FA97A9B"/>
    <w:rsid w:val="10275489"/>
    <w:rsid w:val="104A0EDA"/>
    <w:rsid w:val="11951BB8"/>
    <w:rsid w:val="123543B0"/>
    <w:rsid w:val="12545989"/>
    <w:rsid w:val="137125F1"/>
    <w:rsid w:val="13DA106B"/>
    <w:rsid w:val="15D12637"/>
    <w:rsid w:val="18420728"/>
    <w:rsid w:val="192724A8"/>
    <w:rsid w:val="19B97198"/>
    <w:rsid w:val="1B4C4734"/>
    <w:rsid w:val="20CA09EE"/>
    <w:rsid w:val="21E10797"/>
    <w:rsid w:val="22432B7F"/>
    <w:rsid w:val="23172574"/>
    <w:rsid w:val="25447DC8"/>
    <w:rsid w:val="26547C3A"/>
    <w:rsid w:val="266D2BAE"/>
    <w:rsid w:val="26C931C5"/>
    <w:rsid w:val="279C7DA6"/>
    <w:rsid w:val="28546EC0"/>
    <w:rsid w:val="28A20CE3"/>
    <w:rsid w:val="28C53609"/>
    <w:rsid w:val="2A4B1F59"/>
    <w:rsid w:val="2C7B6E36"/>
    <w:rsid w:val="2CCA1308"/>
    <w:rsid w:val="2CD31ED3"/>
    <w:rsid w:val="2D2F2675"/>
    <w:rsid w:val="30B968B0"/>
    <w:rsid w:val="31D8510C"/>
    <w:rsid w:val="31FD1ED4"/>
    <w:rsid w:val="343823CA"/>
    <w:rsid w:val="35747C10"/>
    <w:rsid w:val="360F67A5"/>
    <w:rsid w:val="36935C23"/>
    <w:rsid w:val="36C35F84"/>
    <w:rsid w:val="37541B9C"/>
    <w:rsid w:val="3784495A"/>
    <w:rsid w:val="3838381B"/>
    <w:rsid w:val="3A866CBC"/>
    <w:rsid w:val="3A9402B5"/>
    <w:rsid w:val="3B4143D4"/>
    <w:rsid w:val="3B49469E"/>
    <w:rsid w:val="3C5D15A8"/>
    <w:rsid w:val="3EC54C27"/>
    <w:rsid w:val="3F202126"/>
    <w:rsid w:val="3F406B6B"/>
    <w:rsid w:val="41CE495C"/>
    <w:rsid w:val="42005975"/>
    <w:rsid w:val="433A5913"/>
    <w:rsid w:val="43FA1682"/>
    <w:rsid w:val="45A35869"/>
    <w:rsid w:val="45BC08AE"/>
    <w:rsid w:val="469F2769"/>
    <w:rsid w:val="4CEB4B0C"/>
    <w:rsid w:val="4E950BA5"/>
    <w:rsid w:val="4F4E32C5"/>
    <w:rsid w:val="50587952"/>
    <w:rsid w:val="50D737EB"/>
    <w:rsid w:val="50E15ADF"/>
    <w:rsid w:val="535653FD"/>
    <w:rsid w:val="53577ECA"/>
    <w:rsid w:val="53637807"/>
    <w:rsid w:val="54993370"/>
    <w:rsid w:val="5609315B"/>
    <w:rsid w:val="582C29BB"/>
    <w:rsid w:val="584445AD"/>
    <w:rsid w:val="59317508"/>
    <w:rsid w:val="5BE73590"/>
    <w:rsid w:val="5D45083C"/>
    <w:rsid w:val="5DB76B3F"/>
    <w:rsid w:val="5E042CD6"/>
    <w:rsid w:val="5E066C71"/>
    <w:rsid w:val="5E124E59"/>
    <w:rsid w:val="5F180575"/>
    <w:rsid w:val="5F3738B6"/>
    <w:rsid w:val="60D0435B"/>
    <w:rsid w:val="63C36D2D"/>
    <w:rsid w:val="67F63BAD"/>
    <w:rsid w:val="684F08F7"/>
    <w:rsid w:val="6A3920E7"/>
    <w:rsid w:val="6AAB258E"/>
    <w:rsid w:val="6C1D1E17"/>
    <w:rsid w:val="6CF62597"/>
    <w:rsid w:val="6F777463"/>
    <w:rsid w:val="6F7A6C01"/>
    <w:rsid w:val="6FA2285F"/>
    <w:rsid w:val="6FA757E3"/>
    <w:rsid w:val="6FB75709"/>
    <w:rsid w:val="73B97AC1"/>
    <w:rsid w:val="747C4813"/>
    <w:rsid w:val="7608772E"/>
    <w:rsid w:val="76C162FE"/>
    <w:rsid w:val="78D91B8E"/>
    <w:rsid w:val="7C1D46DC"/>
    <w:rsid w:val="7D1714D6"/>
    <w:rsid w:val="7D9A202A"/>
    <w:rsid w:val="7DC3434E"/>
    <w:rsid w:val="7E212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50" w:beforeLines="50" w:after="50" w:afterLines="50" w:line="360" w:lineRule="auto"/>
      <w:ind w:left="105" w:leftChars="50" w:right="105" w:rightChars="50" w:firstLine="723" w:firstLineChars="200"/>
      <w:jc w:val="both"/>
    </w:pPr>
    <w:rPr>
      <w:rFonts w:ascii="Times New Roman" w:hAnsi="Times New Roman" w:eastAsia="仿宋" w:cs="Times New Roman"/>
      <w:kern w:val="2"/>
      <w:sz w:val="28"/>
      <w:szCs w:val="24"/>
      <w:lang w:val="en-US" w:eastAsia="zh-CN" w:bidi="ar-SA"/>
    </w:rPr>
  </w:style>
  <w:style w:type="paragraph" w:styleId="3">
    <w:name w:val="heading 1"/>
    <w:basedOn w:val="1"/>
    <w:next w:val="1"/>
    <w:qFormat/>
    <w:uiPriority w:val="0"/>
    <w:pPr>
      <w:spacing w:before="0" w:beforeAutospacing="0" w:after="50" w:afterAutospacing="0" w:line="360" w:lineRule="auto"/>
      <w:ind w:left="160" w:leftChars="50" w:right="160" w:rightChars="50" w:firstLine="480" w:firstLineChars="200"/>
      <w:jc w:val="left"/>
      <w:outlineLvl w:val="0"/>
    </w:pPr>
    <w:rPr>
      <w:rFonts w:hint="eastAsia" w:ascii="宋体" w:hAnsi="宋体" w:cs="宋体"/>
      <w:kern w:val="44"/>
      <w:szCs w:val="48"/>
      <w:lang w:bidi="ar"/>
    </w:rPr>
  </w:style>
  <w:style w:type="paragraph" w:styleId="2">
    <w:name w:val="heading 2"/>
    <w:basedOn w:val="1"/>
    <w:next w:val="1"/>
    <w:link w:val="10"/>
    <w:semiHidden/>
    <w:unhideWhenUsed/>
    <w:qFormat/>
    <w:uiPriority w:val="0"/>
    <w:pPr>
      <w:keepNext/>
      <w:keepLines/>
      <w:spacing w:before="50" w:beforeLines="50" w:after="50" w:afterLines="50" w:line="360" w:lineRule="auto"/>
      <w:ind w:left="140" w:leftChars="50" w:right="140" w:rightChars="50" w:firstLine="643" w:firstLineChars="200"/>
      <w:jc w:val="left"/>
      <w:outlineLvl w:val="1"/>
    </w:pPr>
    <w:rPr>
      <w:rFonts w:ascii="黑体" w:hAnsi="黑体" w:cs="宋体"/>
      <w:sz w:val="28"/>
      <w:szCs w:val="22"/>
    </w:rPr>
  </w:style>
  <w:style w:type="character" w:default="1" w:styleId="9">
    <w:name w:val="Default Paragraph Font"/>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Body Text"/>
    <w:basedOn w:val="1"/>
    <w:qFormat/>
    <w:uiPriority w:val="0"/>
    <w:pPr>
      <w:spacing w:before="50" w:beforeLines="50" w:after="10" w:line="360" w:lineRule="auto"/>
      <w:ind w:left="105" w:leftChars="50" w:right="105" w:rightChars="50" w:firstLine="723" w:firstLineChars="200"/>
    </w:pPr>
    <w:rPr>
      <w:rFonts w:ascii="Times New Roman" w:hAnsi="Times New Roman"/>
    </w:rPr>
  </w:style>
  <w:style w:type="paragraph" w:styleId="6">
    <w:name w:val="Body Text Indent"/>
    <w:basedOn w:val="1"/>
    <w:qFormat/>
    <w:uiPriority w:val="0"/>
    <w:pPr>
      <w:spacing w:after="120" w:afterLines="0" w:afterAutospacing="0"/>
      <w:ind w:left="420" w:leftChars="200"/>
    </w:pPr>
  </w:style>
  <w:style w:type="paragraph" w:styleId="7">
    <w:name w:val="Body Text First Indent 2"/>
    <w:basedOn w:val="6"/>
    <w:next w:val="4"/>
    <w:qFormat/>
    <w:uiPriority w:val="0"/>
    <w:pPr>
      <w:spacing w:before="50" w:beforeLines="50" w:after="10" w:line="360" w:lineRule="auto"/>
      <w:ind w:left="150" w:leftChars="50" w:right="105" w:rightChars="50" w:firstLine="420" w:firstLineChars="200"/>
    </w:pPr>
    <w:rPr>
      <w:rFonts w:eastAsia="仿宋_GB2312" w:asciiTheme="minorAscii" w:hAnsiTheme="minorAscii"/>
      <w:sz w:val="30"/>
    </w:rPr>
  </w:style>
  <w:style w:type="character" w:customStyle="1" w:styleId="10">
    <w:name w:val="标题 2 Char"/>
    <w:basedOn w:val="9"/>
    <w:link w:val="2"/>
    <w:semiHidden/>
    <w:qFormat/>
    <w:uiPriority w:val="9"/>
    <w:rPr>
      <w:rFonts w:ascii="宋体" w:hAnsi="宋体" w:eastAsia="仿宋" w:cs="宋体"/>
      <w:bCs/>
      <w:iCs/>
      <w:sz w:val="28"/>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TotalTime>45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倔强的小孩1401456882</dc:creator>
  <cp:lastModifiedBy>陆阳律师</cp:lastModifiedBy>
  <cp:lastPrinted>2021-01-28T02:36:56Z</cp:lastPrinted>
  <dcterms:modified xsi:type="dcterms:W3CDTF">2021-01-28T03:03:09Z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