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3F4" w:rsidRDefault="00013B30" w:rsidP="002B22F0">
      <w:pPr>
        <w:widowControl/>
        <w:spacing w:afterLines="50" w:after="156" w:line="150" w:lineRule="atLeast"/>
        <w:jc w:val="center"/>
        <w:rPr>
          <w:rFonts w:asciiTheme="minorEastAsia" w:hAnsiTheme="minorEastAsia" w:cs="Arial"/>
          <w:b/>
          <w:color w:val="333333"/>
          <w:kern w:val="0"/>
          <w:sz w:val="36"/>
          <w:szCs w:val="24"/>
        </w:rPr>
      </w:pPr>
      <w:r>
        <w:rPr>
          <w:rFonts w:asciiTheme="minorEastAsia" w:hAnsiTheme="minorEastAsia" w:cs="Arial"/>
          <w:b/>
          <w:color w:val="333333"/>
          <w:kern w:val="0"/>
          <w:sz w:val="36"/>
          <w:szCs w:val="24"/>
        </w:rPr>
        <w:t>关于</w:t>
      </w:r>
      <w:r>
        <w:rPr>
          <w:rFonts w:asciiTheme="minorEastAsia" w:hAnsiTheme="minorEastAsia" w:cs="Arial" w:hint="eastAsia"/>
          <w:b/>
          <w:color w:val="333333"/>
          <w:kern w:val="0"/>
          <w:sz w:val="36"/>
          <w:szCs w:val="24"/>
        </w:rPr>
        <w:t>福建</w:t>
      </w:r>
      <w:r>
        <w:rPr>
          <w:rFonts w:asciiTheme="minorEastAsia" w:hAnsiTheme="minorEastAsia" w:cs="Arial"/>
          <w:b/>
          <w:color w:val="333333"/>
          <w:kern w:val="0"/>
          <w:sz w:val="36"/>
          <w:szCs w:val="24"/>
        </w:rPr>
        <w:t>巨力国信科技</w:t>
      </w:r>
      <w:r>
        <w:rPr>
          <w:rFonts w:asciiTheme="minorEastAsia" w:hAnsiTheme="minorEastAsia" w:cs="Arial" w:hint="eastAsia"/>
          <w:b/>
          <w:color w:val="333333"/>
          <w:kern w:val="0"/>
          <w:sz w:val="36"/>
          <w:szCs w:val="24"/>
        </w:rPr>
        <w:t>有限公司</w:t>
      </w:r>
      <w:r>
        <w:rPr>
          <w:rFonts w:asciiTheme="minorEastAsia" w:hAnsiTheme="minorEastAsia" w:cs="Arial"/>
          <w:b/>
          <w:color w:val="333333"/>
          <w:kern w:val="0"/>
          <w:sz w:val="36"/>
          <w:szCs w:val="24"/>
        </w:rPr>
        <w:t>职工债权的公示</w:t>
      </w:r>
    </w:p>
    <w:p w:rsidR="00C563F4" w:rsidRDefault="00013B30">
      <w:pPr>
        <w:widowControl/>
        <w:spacing w:afterLines="50" w:after="156" w:line="360" w:lineRule="auto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 xml:space="preserve">　　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福建巨力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国信科技有限公司因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全部资产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不足以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偿付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全部债务，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且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明显缺乏清偿能力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，福建省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闽侯县人民法院于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2020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11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2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日</w:t>
      </w:r>
      <w:proofErr w:type="gramStart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作出</w:t>
      </w:r>
      <w:proofErr w:type="gramEnd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（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2020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）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闽0121</w:t>
      </w:r>
      <w:proofErr w:type="gramStart"/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破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申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4号</w:t>
      </w:r>
      <w:proofErr w:type="gramEnd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民事裁定书，裁定受理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陈</w:t>
      </w:r>
      <w:proofErr w:type="gramStart"/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昌铭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对</w:t>
      </w:r>
      <w:proofErr w:type="gramEnd"/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巨力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国信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科技有限公司的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破产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清算申请。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福建省闽侯县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人民法院于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2020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11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3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日</w:t>
      </w:r>
      <w:proofErr w:type="gramStart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作出</w:t>
      </w:r>
      <w:proofErr w:type="gramEnd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（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2020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）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闽0121破5号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决定书，指定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福建省</w:t>
      </w:r>
      <w:proofErr w:type="gramStart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君企投资</w:t>
      </w:r>
      <w:proofErr w:type="gramEnd"/>
      <w:r>
        <w:rPr>
          <w:rFonts w:asciiTheme="minorEastAsia" w:hAnsiTheme="minorEastAsia" w:cs="Arial"/>
          <w:color w:val="333333"/>
          <w:kern w:val="0"/>
          <w:sz w:val="24"/>
          <w:szCs w:val="24"/>
        </w:rPr>
        <w:t>管理有限公司担任管理人。</w:t>
      </w:r>
    </w:p>
    <w:p w:rsidR="00C563F4" w:rsidRDefault="00013B30">
      <w:pPr>
        <w:widowControl/>
        <w:spacing w:afterLines="50" w:after="156" w:line="360" w:lineRule="auto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 xml:space="preserve">　　经管理人调查，确认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福建巨力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国信科技有限公司共有在册职工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3人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，截至2020年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11月2日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，尚欠职工的工资和医疗、伤残补助、抚恤费用，应当划入职工个人账户的基本养老保险、基本医疗保险费用，以及法律、行政法规规定应当支付给职工的补偿金（以上统称职工债权）的总额为人民币</w:t>
      </w:r>
      <w:r w:rsidR="00CE735C" w:rsidRPr="00CE735C">
        <w:rPr>
          <w:rFonts w:asciiTheme="minorEastAsia" w:hAnsiTheme="minorEastAsia" w:cs="Arial"/>
          <w:color w:val="333333"/>
          <w:kern w:val="0"/>
          <w:sz w:val="24"/>
          <w:szCs w:val="24"/>
        </w:rPr>
        <w:t>1,497,993.64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元（详见职工债权清单）。现根据《中华人民共和国企业破产法》第四十八条的规定，予以公示。公示日期至2020年</w:t>
      </w:r>
      <w:r>
        <w:rPr>
          <w:rFonts w:asciiTheme="minorEastAsia" w:eastAsia="宋体" w:hAnsiTheme="minorEastAsia" w:cs="Arial" w:hint="eastAsia"/>
          <w:color w:val="333333"/>
          <w:kern w:val="0"/>
          <w:sz w:val="24"/>
          <w:szCs w:val="24"/>
        </w:rPr>
        <w:t>1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月</w:t>
      </w:r>
      <w:r w:rsidR="002349A7">
        <w:rPr>
          <w:rFonts w:asciiTheme="minorEastAsia" w:eastAsia="宋体" w:hAnsiTheme="minorEastAsia" w:cs="Arial" w:hint="eastAsia"/>
          <w:color w:val="333333"/>
          <w:kern w:val="0"/>
          <w:sz w:val="24"/>
          <w:szCs w:val="24"/>
        </w:rPr>
        <w:t>31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日止。</w:t>
      </w:r>
    </w:p>
    <w:p w:rsidR="00C563F4" w:rsidRDefault="00013B30">
      <w:pPr>
        <w:widowControl/>
        <w:spacing w:afterLines="50" w:after="156" w:line="360" w:lineRule="auto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 xml:space="preserve">　　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职工对清单记载有异议的，可以要求管理人更正；管理人不予更正的，职工可以向人民法院提起诉讼。</w:t>
      </w:r>
    </w:p>
    <w:p w:rsidR="00C563F4" w:rsidRDefault="00013B30">
      <w:pPr>
        <w:widowControl/>
        <w:spacing w:afterLines="50" w:after="156" w:line="360" w:lineRule="auto"/>
        <w:ind w:firstLine="480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特此公示。</w:t>
      </w:r>
      <w:bookmarkStart w:id="0" w:name="_GoBack"/>
      <w:bookmarkEnd w:id="0"/>
    </w:p>
    <w:p w:rsidR="00C563F4" w:rsidRDefault="00C563F4">
      <w:pPr>
        <w:widowControl/>
        <w:spacing w:line="360" w:lineRule="auto"/>
        <w:ind w:firstLine="482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</w:p>
    <w:p w:rsidR="00C563F4" w:rsidRDefault="00013B30">
      <w:pPr>
        <w:widowControl/>
        <w:spacing w:afterLines="50" w:after="156" w:line="360" w:lineRule="auto"/>
        <w:ind w:firstLine="480"/>
        <w:jc w:val="righ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巨力国信科技有限公司管理人</w:t>
      </w:r>
    </w:p>
    <w:p w:rsidR="00C563F4" w:rsidRDefault="00013B30">
      <w:pPr>
        <w:widowControl/>
        <w:spacing w:afterLines="50" w:after="156" w:line="360" w:lineRule="auto"/>
        <w:jc w:val="righ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2021年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1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月</w:t>
      </w:r>
      <w:r w:rsidR="00CE735C"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26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日</w:t>
      </w:r>
    </w:p>
    <w:p w:rsidR="00C563F4" w:rsidRDefault="00013B30">
      <w:pPr>
        <w:widowControl/>
        <w:spacing w:line="150" w:lineRule="atLeast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 </w:t>
      </w:r>
    </w:p>
    <w:p w:rsidR="00C563F4" w:rsidRDefault="00C563F4">
      <w:pPr>
        <w:widowControl/>
        <w:spacing w:line="150" w:lineRule="atLeast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</w:p>
    <w:p w:rsidR="00C563F4" w:rsidRDefault="00013B30">
      <w:pPr>
        <w:widowControl/>
        <w:spacing w:line="150" w:lineRule="atLeast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lastRenderedPageBreak/>
        <w:t>附： 1.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巨力国信科技有限公司职工债权清单；</w:t>
      </w:r>
    </w:p>
    <w:p w:rsidR="00C563F4" w:rsidRDefault="00013B30">
      <w:pPr>
        <w:widowControl/>
        <w:spacing w:line="150" w:lineRule="atLeast"/>
        <w:jc w:val="left"/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 xml:space="preserve">　　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 xml:space="preserve"> 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2.管理人联系方式</w:t>
      </w:r>
      <w:r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  <w:t>：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吴瀚雯</w:t>
      </w:r>
      <w:r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  <w:t>；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15806040302</w:t>
      </w:r>
    </w:p>
    <w:p w:rsidR="00C563F4" w:rsidRDefault="00013B30">
      <w:pPr>
        <w:widowControl/>
        <w:spacing w:line="150" w:lineRule="atLeast"/>
        <w:ind w:firstLineChars="1100" w:firstLine="2640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proofErr w:type="gramStart"/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黄声春</w:t>
      </w:r>
      <w:proofErr w:type="gramEnd"/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；1</w:t>
      </w:r>
      <w:r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  <w:t>3328861319</w:t>
      </w:r>
    </w:p>
    <w:p w:rsidR="00C563F4" w:rsidRDefault="00013B30">
      <w:pPr>
        <w:widowControl/>
        <w:spacing w:line="150" w:lineRule="atLeast"/>
        <w:ind w:firstLineChars="1100" w:firstLine="2640"/>
        <w:jc w:val="left"/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</w:pPr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林梦</w:t>
      </w:r>
      <w:r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  <w:t>忠；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1</w:t>
      </w:r>
      <w:r>
        <w:rPr>
          <w:rFonts w:asciiTheme="minorEastAsia" w:hAnsiTheme="minorEastAsia" w:cs="Arial"/>
          <w:color w:val="333333"/>
          <w:kern w:val="0"/>
          <w:sz w:val="24"/>
          <w:szCs w:val="24"/>
          <w:highlight w:val="yellow"/>
        </w:rPr>
        <w:t>89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  <w:highlight w:val="yellow"/>
        </w:rPr>
        <w:t>05001395</w:t>
      </w:r>
    </w:p>
    <w:p w:rsidR="00C563F4" w:rsidRDefault="00C563F4">
      <w:pPr>
        <w:widowControl/>
        <w:spacing w:line="150" w:lineRule="atLeast"/>
        <w:ind w:firstLineChars="1300" w:firstLine="3120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</w:p>
    <w:p w:rsidR="00C563F4" w:rsidRDefault="00013B30">
      <w:pPr>
        <w:widowControl/>
        <w:spacing w:line="150" w:lineRule="atLeast"/>
        <w:jc w:val="left"/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/>
          <w:color w:val="333333"/>
          <w:kern w:val="0"/>
          <w:sz w:val="24"/>
          <w:szCs w:val="24"/>
        </w:rPr>
        <w:t xml:space="preserve">　　</w:t>
      </w:r>
    </w:p>
    <w:p w:rsidR="00C563F4" w:rsidRDefault="00C563F4"/>
    <w:p w:rsidR="00C563F4" w:rsidRDefault="00C563F4"/>
    <w:p w:rsidR="00C563F4" w:rsidRDefault="00C563F4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013B30" w:rsidRDefault="00013B30"/>
    <w:p w:rsidR="00C563F4" w:rsidRDefault="00C563F4"/>
    <w:p w:rsidR="002349A7" w:rsidRDefault="002349A7"/>
    <w:p w:rsidR="002349A7" w:rsidRDefault="002349A7">
      <w:pPr>
        <w:rPr>
          <w:rFonts w:hint="eastAsia"/>
        </w:rPr>
      </w:pPr>
    </w:p>
    <w:p w:rsidR="00C563F4" w:rsidRDefault="00013B30">
      <w:pPr>
        <w:rPr>
          <w:rFonts w:asciiTheme="minorEastAsia" w:hAnsiTheme="minorEastAsia" w:cs="Arial"/>
          <w:color w:val="333333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lastRenderedPageBreak/>
        <w:t>附件一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：</w:t>
      </w:r>
      <w:r>
        <w:rPr>
          <w:rFonts w:asciiTheme="minorEastAsia" w:hAnsiTheme="minorEastAsia" w:cs="Arial" w:hint="eastAsia"/>
          <w:color w:val="333333"/>
          <w:kern w:val="0"/>
          <w:sz w:val="24"/>
          <w:szCs w:val="24"/>
        </w:rPr>
        <w:t>福建</w:t>
      </w:r>
      <w:r>
        <w:rPr>
          <w:rFonts w:asciiTheme="minorEastAsia" w:hAnsiTheme="minorEastAsia" w:cs="Arial"/>
          <w:color w:val="333333"/>
          <w:kern w:val="0"/>
          <w:sz w:val="24"/>
          <w:szCs w:val="24"/>
        </w:rPr>
        <w:t>巨力国信科技有限公司职工债权清单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846"/>
        <w:gridCol w:w="992"/>
        <w:gridCol w:w="2126"/>
        <w:gridCol w:w="2410"/>
        <w:gridCol w:w="1985"/>
      </w:tblGrid>
      <w:tr w:rsidR="002349A7" w:rsidRPr="002349A7" w:rsidTr="002349A7">
        <w:trPr>
          <w:trHeight w:val="1530"/>
        </w:trPr>
        <w:tc>
          <w:tcPr>
            <w:tcW w:w="8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福建巨力国信科技有限公司破产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清算案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br/>
              <w:t xml:space="preserve">        </w:t>
            </w:r>
            <w:r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职工债权公示表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单位：元  币种：人民币</w:t>
            </w:r>
          </w:p>
        </w:tc>
      </w:tr>
      <w:tr w:rsidR="002349A7" w:rsidTr="002349A7">
        <w:trPr>
          <w:trHeight w:val="76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在职/离职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吴秀华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18,000.00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陈基远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15,558.63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林友英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22,539.00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陈立勤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73,618.07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洪军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9,158.00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郑德邦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35,116.00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刘力群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B22F0">
              <w:rPr>
                <w:rFonts w:ascii="等线" w:eastAsia="等线" w:hAnsi="等线" w:cs="宋体"/>
                <w:color w:val="000000"/>
                <w:kern w:val="0"/>
                <w:sz w:val="22"/>
              </w:rPr>
              <w:t>141,526.00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戴俊琼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37,820.00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刘美香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35,858.00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吴承泉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33,183.00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林善云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8,703.87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康春瑶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33,625.00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陈其荣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14,700.00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李树群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7,582.00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官明扎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34,974.00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吴建川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35,514.00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郑成平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24,725.00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张小琴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4,442.00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L019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邱荣旺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10,325.00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连嘉荣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37,820.00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刘东升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44,220.00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李兴利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B22F0">
              <w:rPr>
                <w:rFonts w:ascii="等线" w:eastAsia="等线" w:hAnsi="等线" w:cs="宋体"/>
                <w:color w:val="000000"/>
                <w:kern w:val="0"/>
                <w:sz w:val="22"/>
              </w:rPr>
              <w:t>141,526.00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李赞成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30,769.00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林光茂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36,480.00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叶善明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58,703.28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谢秋芳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7,879.00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黄永铮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14,806.00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蒋斌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29,369.00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陈建兴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44,154.00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25,393.00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范志刚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24,000.00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林秀云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7,607.75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离职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陈昌铭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73,692.93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离职　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郭晶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11,441.11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离职　</w:t>
            </w:r>
          </w:p>
        </w:tc>
      </w:tr>
      <w:tr w:rsidR="002349A7" w:rsidTr="002349A7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L035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陈显标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B22F0">
              <w:rPr>
                <w:rFonts w:ascii="等线" w:eastAsia="等线" w:hAnsi="等线" w:cs="宋体"/>
                <w:color w:val="000000"/>
                <w:kern w:val="0"/>
                <w:sz w:val="22"/>
              </w:rPr>
              <w:t>83,629.00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离职　</w:t>
            </w:r>
          </w:p>
        </w:tc>
      </w:tr>
      <w:tr w:rsidR="002349A7" w:rsidTr="002349A7">
        <w:trPr>
          <w:trHeight w:val="15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S001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职工基本养老保险（单位缴纳）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229,536.00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- </w:t>
            </w:r>
          </w:p>
        </w:tc>
      </w:tr>
      <w:tr w:rsidR="002349A7" w:rsidTr="002349A7">
        <w:trPr>
          <w:trHeight w:val="48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B22F0">
              <w:rPr>
                <w:rFonts w:ascii="等线" w:eastAsia="等线" w:hAnsi="等线" w:cs="宋体"/>
                <w:color w:val="000000"/>
                <w:kern w:val="0"/>
                <w:sz w:val="22"/>
              </w:rPr>
              <w:t>1,497,993.64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49A7" w:rsidRDefault="002349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C563F4" w:rsidRDefault="00C563F4"/>
    <w:sectPr w:rsidR="00C56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75A"/>
    <w:rsid w:val="00013B30"/>
    <w:rsid w:val="001D2CB7"/>
    <w:rsid w:val="001E23E6"/>
    <w:rsid w:val="002349A7"/>
    <w:rsid w:val="002B22F0"/>
    <w:rsid w:val="00350384"/>
    <w:rsid w:val="00440E62"/>
    <w:rsid w:val="005B2876"/>
    <w:rsid w:val="005F475A"/>
    <w:rsid w:val="00607279"/>
    <w:rsid w:val="006841D4"/>
    <w:rsid w:val="007E4418"/>
    <w:rsid w:val="00840A7B"/>
    <w:rsid w:val="008D756F"/>
    <w:rsid w:val="009024D0"/>
    <w:rsid w:val="00B45E5E"/>
    <w:rsid w:val="00C506AD"/>
    <w:rsid w:val="00C563F4"/>
    <w:rsid w:val="00CE735C"/>
    <w:rsid w:val="00E64387"/>
    <w:rsid w:val="00F266DA"/>
    <w:rsid w:val="00F308A6"/>
    <w:rsid w:val="00F57761"/>
    <w:rsid w:val="00FE15CC"/>
    <w:rsid w:val="4B7E18B6"/>
    <w:rsid w:val="510D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04CCA6"/>
  <w15:docId w15:val="{11C79CDF-16A0-4671-BF75-A59F57FF8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250</Words>
  <Characters>1429</Characters>
  <Application>Microsoft Office Word</Application>
  <DocSecurity>0</DocSecurity>
  <Lines>11</Lines>
  <Paragraphs>3</Paragraphs>
  <ScaleCrop>false</ScaleCrop>
  <Company>DoubleOX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Administrator</cp:lastModifiedBy>
  <cp:revision>20</cp:revision>
  <dcterms:created xsi:type="dcterms:W3CDTF">2020-12-03T08:27:00Z</dcterms:created>
  <dcterms:modified xsi:type="dcterms:W3CDTF">2021-01-26T07:11:00Z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