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938"/>
        </w:tabs>
        <w:spacing w:line="480" w:lineRule="exact"/>
        <w:ind w:right="735" w:rightChars="350"/>
        <w:rPr>
          <w:rFonts w:ascii="仿宋_GB2312" w:hAnsi="Times New Roman" w:eastAsia="仿宋_GB2312" w:cs="Times New Roman"/>
          <w:b/>
          <w:sz w:val="32"/>
          <w:szCs w:val="28"/>
        </w:rPr>
      </w:pPr>
      <w:r>
        <w:rPr>
          <w:rFonts w:hint="eastAsia" w:ascii="仿宋_GB2312" w:hAnsi="Times New Roman" w:eastAsia="仿宋_GB2312" w:cs="Times New Roman"/>
          <w:b/>
          <w:sz w:val="32"/>
          <w:szCs w:val="28"/>
        </w:rPr>
        <w:t>附件一、报名意向书</w:t>
      </w:r>
    </w:p>
    <w:p>
      <w:pPr>
        <w:spacing w:line="480" w:lineRule="exact"/>
        <w:ind w:right="735" w:rightChars="350"/>
        <w:jc w:val="left"/>
        <w:rPr>
          <w:rFonts w:ascii="仿宋_GB2312" w:hAnsi="Times New Roman" w:eastAsia="仿宋_GB2312" w:cs="Times New Roman"/>
          <w:sz w:val="32"/>
          <w:szCs w:val="28"/>
        </w:rPr>
      </w:pPr>
    </w:p>
    <w:p>
      <w:pPr>
        <w:spacing w:line="480" w:lineRule="exact"/>
        <w:rPr>
          <w:rFonts w:ascii="仿宋_GB2312" w:hAnsi="Times New Roman" w:eastAsia="仿宋_GB2312" w:cs="Times New Roman"/>
          <w:sz w:val="32"/>
          <w:szCs w:val="28"/>
        </w:rPr>
      </w:pPr>
      <w:r>
        <w:rPr>
          <w:rFonts w:hint="eastAsia" w:ascii="仿宋_GB2312" w:hAnsi="Times New Roman" w:eastAsia="仿宋_GB2312" w:cs="Times New Roman"/>
          <w:sz w:val="32"/>
          <w:szCs w:val="28"/>
        </w:rPr>
        <w:t>【</w:t>
      </w:r>
      <w:r>
        <w:rPr>
          <w:rFonts w:hint="eastAsia" w:ascii="仿宋_GB2312" w:hAnsi="Times New Roman" w:eastAsia="仿宋_GB2312" w:cs="Times New Roman"/>
          <w:sz w:val="32"/>
          <w:szCs w:val="28"/>
          <w:lang w:val="en-US" w:eastAsia="zh-CN"/>
        </w:rPr>
        <w:t xml:space="preserve">                  </w:t>
      </w:r>
      <w:r>
        <w:rPr>
          <w:rFonts w:hint="eastAsia" w:ascii="仿宋_GB2312" w:hAnsi="Times New Roman" w:eastAsia="仿宋_GB2312" w:cs="Times New Roman"/>
          <w:sz w:val="32"/>
          <w:szCs w:val="28"/>
        </w:rPr>
        <w:t>】确定参加</w:t>
      </w:r>
      <w:r>
        <w:rPr>
          <w:rFonts w:hint="eastAsia" w:ascii="仿宋_GB2312" w:hAnsi="Times New Roman" w:eastAsia="仿宋_GB2312" w:cs="Times New Roman"/>
          <w:sz w:val="32"/>
          <w:szCs w:val="28"/>
          <w:lang w:eastAsia="zh-CN"/>
        </w:rPr>
        <w:t>沭阳</w:t>
      </w:r>
      <w:bookmarkStart w:id="0" w:name="_GoBack"/>
      <w:bookmarkEnd w:id="0"/>
      <w:r>
        <w:rPr>
          <w:rFonts w:hint="eastAsia" w:ascii="仿宋_GB2312" w:hAnsi="Times New Roman" w:eastAsia="仿宋_GB2312" w:cs="Times New Roman"/>
          <w:sz w:val="32"/>
          <w:szCs w:val="28"/>
        </w:rPr>
        <w:t>绿陵矿业有限公司重整战略投资者招募</w:t>
      </w:r>
      <w:r>
        <w:rPr>
          <w:rFonts w:hint="eastAsia" w:ascii="仿宋_GB2312" w:hAnsi="Times New Roman" w:eastAsia="仿宋_GB2312" w:cs="Times New Roman"/>
          <w:sz w:val="32"/>
          <w:szCs w:val="28"/>
          <w:lang w:eastAsia="zh-CN"/>
        </w:rPr>
        <w:t>选任</w:t>
      </w:r>
      <w:r>
        <w:rPr>
          <w:rFonts w:hint="eastAsia" w:ascii="仿宋_GB2312" w:hAnsi="Times New Roman" w:eastAsia="仿宋_GB2312" w:cs="Times New Roman"/>
          <w:sz w:val="32"/>
          <w:szCs w:val="28"/>
        </w:rPr>
        <w:t>，并遵守本次招募</w:t>
      </w:r>
      <w:r>
        <w:rPr>
          <w:rFonts w:hint="eastAsia" w:ascii="仿宋_GB2312" w:hAnsi="Times New Roman" w:eastAsia="仿宋_GB2312" w:cs="Times New Roman"/>
          <w:sz w:val="32"/>
          <w:szCs w:val="28"/>
          <w:lang w:eastAsia="zh-CN"/>
        </w:rPr>
        <w:t>选任</w:t>
      </w:r>
      <w:r>
        <w:rPr>
          <w:rFonts w:hint="eastAsia" w:ascii="仿宋_GB2312" w:hAnsi="Times New Roman" w:eastAsia="仿宋_GB2312" w:cs="Times New Roman"/>
          <w:sz w:val="32"/>
          <w:szCs w:val="28"/>
        </w:rPr>
        <w:t>的相关规则。参与招募</w:t>
      </w:r>
      <w:r>
        <w:rPr>
          <w:rFonts w:hint="eastAsia" w:ascii="仿宋_GB2312" w:hAnsi="Times New Roman" w:eastAsia="仿宋_GB2312" w:cs="Times New Roman"/>
          <w:sz w:val="32"/>
          <w:szCs w:val="28"/>
          <w:lang w:eastAsia="zh-CN"/>
        </w:rPr>
        <w:t>选任</w:t>
      </w:r>
      <w:r>
        <w:rPr>
          <w:rFonts w:hint="eastAsia" w:ascii="仿宋_GB2312" w:hAnsi="Times New Roman" w:eastAsia="仿宋_GB2312" w:cs="Times New Roman"/>
          <w:sz w:val="32"/>
          <w:szCs w:val="28"/>
        </w:rPr>
        <w:t>工作所提交的所有材料，均真实、有效，不存在伪造、编造、变造、篡改和隐瞒相关材料、信息等情形，否则将承担由此造成的一切损失与后果。</w:t>
      </w:r>
    </w:p>
    <w:p>
      <w:pPr>
        <w:spacing w:line="480" w:lineRule="exact"/>
        <w:jc w:val="left"/>
        <w:rPr>
          <w:rFonts w:ascii="仿宋_GB2312" w:hAnsi="Times New Roman" w:eastAsia="仿宋_GB2312" w:cs="Times New Roman"/>
          <w:sz w:val="32"/>
          <w:szCs w:val="28"/>
        </w:rPr>
      </w:pPr>
    </w:p>
    <w:p>
      <w:pPr>
        <w:spacing w:line="480" w:lineRule="exact"/>
        <w:ind w:firstLine="640" w:firstLineChars="200"/>
        <w:jc w:val="left"/>
        <w:rPr>
          <w:rFonts w:ascii="仿宋_GB2312" w:hAnsi="Times New Roman" w:eastAsia="仿宋_GB2312" w:cs="Times New Roman"/>
          <w:sz w:val="32"/>
          <w:szCs w:val="28"/>
        </w:rPr>
      </w:pPr>
      <w:r>
        <w:rPr>
          <w:rFonts w:hint="eastAsia" w:ascii="仿宋_GB2312" w:hAnsi="Times New Roman" w:eastAsia="仿宋_GB2312" w:cs="Times New Roman"/>
          <w:sz w:val="32"/>
          <w:szCs w:val="28"/>
        </w:rPr>
        <w:t>联</w:t>
      </w:r>
      <w:r>
        <w:rPr>
          <w:rFonts w:ascii="仿宋_GB2312" w:hAnsi="Times New Roman" w:eastAsia="仿宋_GB2312" w:cs="Times New Roman"/>
          <w:sz w:val="32"/>
          <w:szCs w:val="28"/>
        </w:rPr>
        <w:t xml:space="preserve"> </w:t>
      </w:r>
      <w:r>
        <w:rPr>
          <w:rFonts w:hint="eastAsia" w:ascii="仿宋_GB2312" w:hAnsi="Times New Roman" w:eastAsia="仿宋_GB2312" w:cs="Times New Roman"/>
          <w:sz w:val="32"/>
          <w:szCs w:val="28"/>
        </w:rPr>
        <w:t>系</w:t>
      </w:r>
      <w:r>
        <w:rPr>
          <w:rFonts w:ascii="仿宋_GB2312" w:hAnsi="Times New Roman" w:eastAsia="仿宋_GB2312" w:cs="Times New Roman"/>
          <w:sz w:val="32"/>
          <w:szCs w:val="28"/>
        </w:rPr>
        <w:t xml:space="preserve"> </w:t>
      </w:r>
      <w:r>
        <w:rPr>
          <w:rFonts w:hint="eastAsia" w:ascii="仿宋_GB2312" w:hAnsi="Times New Roman" w:eastAsia="仿宋_GB2312" w:cs="Times New Roman"/>
          <w:sz w:val="32"/>
          <w:szCs w:val="28"/>
        </w:rPr>
        <w:t>人：</w:t>
      </w:r>
      <w:r>
        <w:rPr>
          <w:rFonts w:ascii="仿宋_GB2312" w:hAnsi="Times New Roman" w:eastAsia="仿宋_GB2312" w:cs="Times New Roman"/>
          <w:sz w:val="32"/>
          <w:szCs w:val="28"/>
          <w:u w:val="single"/>
        </w:rPr>
        <w:t xml:space="preserve">                   </w:t>
      </w:r>
    </w:p>
    <w:p>
      <w:pPr>
        <w:spacing w:line="480" w:lineRule="exact"/>
        <w:ind w:firstLine="640" w:firstLineChars="200"/>
        <w:jc w:val="left"/>
        <w:rPr>
          <w:rFonts w:ascii="仿宋_GB2312" w:hAnsi="Times New Roman" w:eastAsia="仿宋_GB2312" w:cs="Times New Roman"/>
          <w:sz w:val="32"/>
          <w:szCs w:val="28"/>
        </w:rPr>
      </w:pPr>
      <w:r>
        <w:rPr>
          <w:rFonts w:hint="eastAsia" w:ascii="仿宋_GB2312" w:hAnsi="Times New Roman" w:eastAsia="仿宋_GB2312" w:cs="Times New Roman"/>
          <w:sz w:val="32"/>
          <w:szCs w:val="28"/>
        </w:rPr>
        <w:t>手</w:t>
      </w:r>
      <w:r>
        <w:rPr>
          <w:rFonts w:ascii="仿宋_GB2312" w:hAnsi="Times New Roman" w:eastAsia="仿宋_GB2312" w:cs="Times New Roman"/>
          <w:sz w:val="32"/>
          <w:szCs w:val="28"/>
        </w:rPr>
        <w:t xml:space="preserve">    </w:t>
      </w:r>
      <w:r>
        <w:rPr>
          <w:rFonts w:hint="eastAsia" w:ascii="仿宋_GB2312" w:hAnsi="Times New Roman" w:eastAsia="仿宋_GB2312" w:cs="Times New Roman"/>
          <w:sz w:val="32"/>
          <w:szCs w:val="28"/>
        </w:rPr>
        <w:t>机：</w:t>
      </w:r>
      <w:r>
        <w:rPr>
          <w:rFonts w:ascii="仿宋_GB2312" w:hAnsi="Times New Roman" w:eastAsia="仿宋_GB2312" w:cs="Times New Roman"/>
          <w:sz w:val="32"/>
          <w:szCs w:val="28"/>
          <w:u w:val="single"/>
        </w:rPr>
        <w:t xml:space="preserve">                   </w:t>
      </w:r>
    </w:p>
    <w:p>
      <w:pPr>
        <w:spacing w:line="480" w:lineRule="exact"/>
        <w:ind w:firstLine="640" w:firstLineChars="200"/>
        <w:jc w:val="left"/>
        <w:rPr>
          <w:rFonts w:ascii="仿宋_GB2312" w:hAnsi="Times New Roman" w:eastAsia="仿宋_GB2312" w:cs="Times New Roman"/>
          <w:sz w:val="32"/>
          <w:szCs w:val="28"/>
        </w:rPr>
      </w:pPr>
      <w:r>
        <w:rPr>
          <w:rFonts w:hint="eastAsia" w:ascii="仿宋_GB2312" w:hAnsi="Times New Roman" w:eastAsia="仿宋_GB2312" w:cs="Times New Roman"/>
          <w:sz w:val="32"/>
          <w:szCs w:val="28"/>
        </w:rPr>
        <w:t>电子邮箱：</w:t>
      </w:r>
      <w:r>
        <w:rPr>
          <w:rFonts w:ascii="仿宋_GB2312" w:hAnsi="Times New Roman" w:eastAsia="仿宋_GB2312" w:cs="Times New Roman"/>
          <w:sz w:val="32"/>
          <w:szCs w:val="28"/>
          <w:u w:val="single"/>
        </w:rPr>
        <w:t xml:space="preserve">                   </w:t>
      </w:r>
    </w:p>
    <w:p>
      <w:pPr>
        <w:spacing w:line="480" w:lineRule="exact"/>
        <w:ind w:firstLine="640" w:firstLineChars="200"/>
        <w:jc w:val="left"/>
        <w:rPr>
          <w:rFonts w:ascii="仿宋_GB2312" w:hAnsi="Times New Roman" w:eastAsia="仿宋_GB2312" w:cs="Times New Roman"/>
          <w:sz w:val="32"/>
          <w:szCs w:val="28"/>
        </w:rPr>
      </w:pPr>
      <w:r>
        <w:rPr>
          <w:rFonts w:hint="eastAsia" w:ascii="仿宋_GB2312" w:hAnsi="Times New Roman" w:eastAsia="仿宋_GB2312" w:cs="Times New Roman"/>
          <w:sz w:val="32"/>
          <w:szCs w:val="28"/>
        </w:rPr>
        <w:t>通信地址：</w:t>
      </w:r>
      <w:r>
        <w:rPr>
          <w:rFonts w:ascii="仿宋_GB2312" w:hAnsi="Times New Roman" w:eastAsia="仿宋_GB2312" w:cs="Times New Roman"/>
          <w:sz w:val="32"/>
          <w:szCs w:val="28"/>
          <w:u w:val="single"/>
        </w:rPr>
        <w:t xml:space="preserve">                   </w:t>
      </w:r>
    </w:p>
    <w:p>
      <w:pPr>
        <w:spacing w:line="480" w:lineRule="exact"/>
        <w:ind w:firstLine="640" w:firstLineChars="200"/>
        <w:jc w:val="left"/>
        <w:rPr>
          <w:rFonts w:ascii="仿宋_GB2312" w:hAnsi="Times New Roman" w:eastAsia="仿宋_GB2312" w:cs="Times New Roman"/>
          <w:sz w:val="32"/>
          <w:szCs w:val="28"/>
        </w:rPr>
      </w:pPr>
    </w:p>
    <w:p>
      <w:pPr>
        <w:spacing w:line="480" w:lineRule="exact"/>
        <w:ind w:right="735" w:rightChars="350"/>
        <w:jc w:val="left"/>
        <w:rPr>
          <w:rFonts w:ascii="仿宋_GB2312" w:hAnsi="Times New Roman" w:eastAsia="仿宋_GB2312" w:cs="Times New Roman"/>
          <w:sz w:val="32"/>
          <w:szCs w:val="28"/>
        </w:rPr>
      </w:pPr>
    </w:p>
    <w:p>
      <w:pPr>
        <w:spacing w:line="480" w:lineRule="exact"/>
        <w:ind w:right="1556" w:rightChars="741"/>
        <w:jc w:val="right"/>
        <w:rPr>
          <w:rFonts w:hint="eastAsia" w:ascii="仿宋_GB2312" w:hAnsi="Times New Roman" w:eastAsia="仿宋_GB2312" w:cs="Times New Roman"/>
          <w:sz w:val="32"/>
          <w:szCs w:val="28"/>
        </w:rPr>
      </w:pPr>
    </w:p>
    <w:p>
      <w:pPr>
        <w:spacing w:line="480" w:lineRule="exact"/>
        <w:ind w:right="1556" w:rightChars="741"/>
        <w:jc w:val="right"/>
        <w:rPr>
          <w:rFonts w:hint="eastAsia" w:ascii="仿宋_GB2312" w:hAnsi="Times New Roman" w:eastAsia="仿宋_GB2312" w:cs="Times New Roman"/>
          <w:sz w:val="32"/>
          <w:szCs w:val="28"/>
        </w:rPr>
      </w:pPr>
    </w:p>
    <w:p>
      <w:pPr>
        <w:spacing w:line="480" w:lineRule="exact"/>
        <w:ind w:right="1556" w:rightChars="741"/>
        <w:jc w:val="right"/>
        <w:rPr>
          <w:rFonts w:hint="eastAsia" w:ascii="仿宋_GB2312" w:hAnsi="Times New Roman" w:eastAsia="仿宋_GB2312" w:cs="Times New Roman"/>
          <w:sz w:val="32"/>
          <w:szCs w:val="28"/>
        </w:rPr>
      </w:pPr>
    </w:p>
    <w:p>
      <w:pPr>
        <w:spacing w:line="480" w:lineRule="exact"/>
        <w:ind w:right="1556" w:rightChars="741"/>
        <w:jc w:val="right"/>
        <w:rPr>
          <w:rFonts w:ascii="仿宋_GB2312" w:hAnsi="Times New Roman" w:eastAsia="仿宋_GB2312" w:cs="Times New Roman"/>
          <w:sz w:val="32"/>
          <w:szCs w:val="28"/>
        </w:rPr>
      </w:pPr>
      <w:r>
        <w:rPr>
          <w:rFonts w:hint="eastAsia" w:ascii="仿宋_GB2312" w:hAnsi="Times New Roman" w:eastAsia="仿宋_GB2312" w:cs="Times New Roman"/>
          <w:sz w:val="32"/>
          <w:szCs w:val="28"/>
        </w:rPr>
        <w:t>意向战略投资者：</w:t>
      </w:r>
    </w:p>
    <w:p>
      <w:pPr>
        <w:spacing w:line="480" w:lineRule="exact"/>
        <w:ind w:right="1556" w:rightChars="741"/>
        <w:jc w:val="right"/>
        <w:rPr>
          <w:rFonts w:ascii="仿宋_GB2312" w:hAnsi="Times New Roman" w:eastAsia="仿宋_GB2312" w:cs="Times New Roman"/>
          <w:sz w:val="32"/>
          <w:szCs w:val="28"/>
        </w:rPr>
      </w:pPr>
    </w:p>
    <w:p>
      <w:pPr>
        <w:spacing w:line="480" w:lineRule="exact"/>
        <w:ind w:right="1556" w:rightChars="741"/>
        <w:jc w:val="right"/>
        <w:rPr>
          <w:rFonts w:ascii="仿宋_GB2312" w:hAnsi="Times New Roman" w:eastAsia="仿宋_GB2312" w:cs="Times New Roman"/>
          <w:sz w:val="32"/>
          <w:szCs w:val="28"/>
        </w:rPr>
      </w:pPr>
      <w:r>
        <w:rPr>
          <w:rFonts w:hint="eastAsia" w:ascii="仿宋_GB2312" w:hAnsi="Times New Roman" w:eastAsia="仿宋_GB2312" w:cs="Times New Roman"/>
          <w:sz w:val="32"/>
          <w:szCs w:val="28"/>
        </w:rPr>
        <w:t>法定代表人或授权代表人：</w:t>
      </w:r>
    </w:p>
    <w:p>
      <w:pPr>
        <w:spacing w:line="480" w:lineRule="exact"/>
        <w:ind w:right="1556" w:rightChars="741"/>
        <w:jc w:val="right"/>
        <w:rPr>
          <w:rFonts w:ascii="仿宋_GB2312" w:hAnsi="Times New Roman" w:eastAsia="仿宋_GB2312" w:cs="Times New Roman"/>
          <w:sz w:val="32"/>
          <w:szCs w:val="28"/>
        </w:rPr>
      </w:pPr>
    </w:p>
    <w:p>
      <w:pPr>
        <w:spacing w:line="480" w:lineRule="exact"/>
        <w:ind w:right="1556" w:rightChars="741"/>
        <w:jc w:val="right"/>
        <w:rPr>
          <w:rFonts w:ascii="仿宋_GB2312" w:hAnsi="Times New Roman" w:eastAsia="仿宋_GB2312" w:cs="Times New Roman"/>
          <w:sz w:val="32"/>
          <w:szCs w:val="28"/>
        </w:rPr>
      </w:pPr>
      <w:r>
        <w:rPr>
          <w:rFonts w:ascii="仿宋_GB2312" w:hAnsi="Times New Roman" w:eastAsia="仿宋_GB2312" w:cs="Times New Roman"/>
          <w:sz w:val="32"/>
          <w:szCs w:val="28"/>
        </w:rPr>
        <w:t>2021</w:t>
      </w:r>
      <w:r>
        <w:rPr>
          <w:rFonts w:hint="eastAsia" w:ascii="仿宋_GB2312" w:hAnsi="Times New Roman" w:eastAsia="仿宋_GB2312" w:cs="Times New Roman"/>
          <w:sz w:val="32"/>
          <w:szCs w:val="28"/>
        </w:rPr>
        <w:t>年</w:t>
      </w:r>
      <w:r>
        <w:rPr>
          <w:rFonts w:hint="eastAsia" w:ascii="仿宋_GB2312" w:hAnsi="Times New Roman" w:eastAsia="仿宋_GB2312" w:cs="Times New Roman"/>
          <w:sz w:val="32"/>
          <w:szCs w:val="28"/>
          <w:lang w:val="en-US" w:eastAsia="zh-CN"/>
        </w:rPr>
        <w:t xml:space="preserve">  </w:t>
      </w:r>
      <w:r>
        <w:rPr>
          <w:rFonts w:hint="eastAsia" w:ascii="仿宋_GB2312" w:hAnsi="Times New Roman" w:eastAsia="仿宋_GB2312" w:cs="Times New Roman"/>
          <w:sz w:val="32"/>
          <w:szCs w:val="28"/>
        </w:rPr>
        <w:t>月</w:t>
      </w:r>
      <w:r>
        <w:rPr>
          <w:rFonts w:hint="eastAsia" w:ascii="仿宋_GB2312" w:hAnsi="Times New Roman" w:eastAsia="仿宋_GB2312" w:cs="Times New Roman"/>
          <w:sz w:val="32"/>
          <w:szCs w:val="28"/>
          <w:lang w:val="en-US" w:eastAsia="zh-CN"/>
        </w:rPr>
        <w:t xml:space="preserve">  </w:t>
      </w:r>
      <w:r>
        <w:rPr>
          <w:rFonts w:hint="eastAsia" w:ascii="仿宋_GB2312" w:hAnsi="Times New Roman" w:eastAsia="仿宋_GB2312" w:cs="Times New Roman"/>
          <w:sz w:val="32"/>
          <w:szCs w:val="28"/>
        </w:rPr>
        <w:t>日</w:t>
      </w:r>
    </w:p>
    <w:p>
      <w:pPr>
        <w:widowControl/>
        <w:spacing w:line="480" w:lineRule="exact"/>
        <w:jc w:val="left"/>
        <w:rPr>
          <w:rFonts w:ascii="仿宋_GB2312" w:hAnsi="Times New Roman" w:eastAsia="仿宋_GB2312" w:cs="Times New Roman"/>
          <w:sz w:val="32"/>
          <w:szCs w:val="28"/>
        </w:rPr>
      </w:pPr>
      <w:r>
        <w:rPr>
          <w:rFonts w:ascii="仿宋_GB2312" w:hAnsi="Times New Roman" w:eastAsia="仿宋_GB2312" w:cs="Times New Roman"/>
          <w:sz w:val="32"/>
          <w:szCs w:val="28"/>
        </w:rPr>
        <w:br w:type="page"/>
      </w:r>
    </w:p>
    <w:p>
      <w:pPr>
        <w:spacing w:line="480" w:lineRule="exact"/>
        <w:ind w:right="735" w:rightChars="350"/>
        <w:jc w:val="left"/>
        <w:rPr>
          <w:rFonts w:ascii="仿宋_GB2312" w:hAnsi="宋体" w:eastAsia="仿宋_GB2312" w:cs="Times New Roman"/>
          <w:b/>
          <w:bCs/>
          <w:sz w:val="32"/>
          <w:szCs w:val="28"/>
        </w:rPr>
      </w:pPr>
      <w:r>
        <w:rPr>
          <w:rFonts w:hint="eastAsia" w:ascii="仿宋_GB2312" w:hAnsi="宋体" w:eastAsia="仿宋_GB2312" w:cs="Times New Roman"/>
          <w:b/>
          <w:bCs/>
          <w:sz w:val="32"/>
          <w:szCs w:val="28"/>
        </w:rPr>
        <w:t>附件二、未被人民法院列入失信被执行人以及保密承诺函</w:t>
      </w:r>
    </w:p>
    <w:p>
      <w:pPr>
        <w:spacing w:line="480" w:lineRule="exact"/>
        <w:ind w:right="735" w:rightChars="350"/>
        <w:jc w:val="left"/>
        <w:rPr>
          <w:rFonts w:ascii="仿宋_GB2312" w:hAnsi="Times New Roman" w:eastAsia="仿宋_GB2312" w:cs="Times New Roman"/>
          <w:sz w:val="32"/>
          <w:szCs w:val="28"/>
        </w:rPr>
      </w:pPr>
    </w:p>
    <w:p>
      <w:pPr>
        <w:spacing w:line="480" w:lineRule="exact"/>
        <w:rPr>
          <w:rFonts w:ascii="仿宋_GB2312" w:hAnsi="Times New Roman" w:eastAsia="仿宋_GB2312" w:cs="Times New Roman"/>
          <w:sz w:val="32"/>
          <w:szCs w:val="28"/>
        </w:rPr>
      </w:pPr>
      <w:r>
        <w:rPr>
          <w:rFonts w:hint="eastAsia" w:ascii="仿宋_GB2312" w:hAnsi="Times New Roman" w:eastAsia="仿宋_GB2312" w:cs="Times New Roman"/>
          <w:sz w:val="32"/>
          <w:szCs w:val="28"/>
        </w:rPr>
        <w:t>【</w:t>
      </w:r>
      <w:r>
        <w:rPr>
          <w:rFonts w:hint="eastAsia" w:ascii="仿宋_GB2312" w:hAnsi="Times New Roman" w:eastAsia="仿宋_GB2312" w:cs="Times New Roman"/>
          <w:sz w:val="32"/>
          <w:szCs w:val="28"/>
          <w:lang w:val="en-US" w:eastAsia="zh-CN"/>
        </w:rPr>
        <w:t xml:space="preserve">               </w:t>
      </w:r>
      <w:r>
        <w:rPr>
          <w:rFonts w:hint="eastAsia" w:ascii="仿宋_GB2312" w:hAnsi="Times New Roman" w:eastAsia="仿宋_GB2312" w:cs="Times New Roman"/>
          <w:sz w:val="32"/>
          <w:szCs w:val="28"/>
        </w:rPr>
        <w:t>】拟参与</w:t>
      </w:r>
      <w:r>
        <w:rPr>
          <w:rFonts w:hint="eastAsia" w:ascii="仿宋_GB2312" w:hAnsi="Times New Roman" w:eastAsia="仿宋_GB2312" w:cs="Times New Roman"/>
          <w:sz w:val="32"/>
          <w:szCs w:val="28"/>
          <w:lang w:eastAsia="zh-CN"/>
        </w:rPr>
        <w:t>沭阳</w:t>
      </w:r>
      <w:r>
        <w:rPr>
          <w:rFonts w:hint="eastAsia" w:ascii="仿宋_GB2312" w:hAnsi="Times New Roman" w:eastAsia="仿宋_GB2312" w:cs="Times New Roman"/>
          <w:sz w:val="32"/>
          <w:szCs w:val="28"/>
        </w:rPr>
        <w:t>绿陵矿业有限公司重整项目投资（以下简称“本次投资”），就如下事项作出承诺：</w:t>
      </w:r>
    </w:p>
    <w:p>
      <w:pPr>
        <w:spacing w:line="480" w:lineRule="exact"/>
        <w:ind w:firstLine="640" w:firstLineChars="200"/>
        <w:rPr>
          <w:rFonts w:ascii="仿宋_GB2312" w:hAnsi="Times New Roman" w:eastAsia="仿宋_GB2312" w:cs="Times New Roman"/>
          <w:sz w:val="32"/>
          <w:szCs w:val="28"/>
        </w:rPr>
      </w:pPr>
      <w:r>
        <w:rPr>
          <w:rFonts w:ascii="仿宋_GB2312" w:hAnsi="Times New Roman" w:eastAsia="仿宋_GB2312" w:cs="Times New Roman"/>
          <w:sz w:val="32"/>
          <w:szCs w:val="28"/>
        </w:rPr>
        <w:t>1</w:t>
      </w:r>
      <w:r>
        <w:rPr>
          <w:rFonts w:hint="eastAsia" w:ascii="仿宋_GB2312" w:hAnsi="Times New Roman" w:eastAsia="仿宋_GB2312" w:cs="Times New Roman"/>
          <w:sz w:val="32"/>
          <w:szCs w:val="28"/>
        </w:rPr>
        <w:t>、不存在被人民法院列入失信被执行人名单的情形，不属于失信惩戒对象。</w:t>
      </w:r>
    </w:p>
    <w:p>
      <w:pPr>
        <w:spacing w:line="480" w:lineRule="exact"/>
        <w:ind w:firstLine="640" w:firstLineChars="200"/>
        <w:rPr>
          <w:rFonts w:ascii="仿宋_GB2312" w:hAnsi="Times New Roman" w:eastAsia="仿宋_GB2312" w:cs="Times New Roman"/>
          <w:sz w:val="32"/>
          <w:szCs w:val="28"/>
        </w:rPr>
      </w:pPr>
      <w:r>
        <w:rPr>
          <w:rFonts w:ascii="仿宋_GB2312" w:hAnsi="Times New Roman" w:eastAsia="仿宋_GB2312" w:cs="Times New Roman"/>
          <w:sz w:val="32"/>
          <w:szCs w:val="28"/>
        </w:rPr>
        <w:t>2</w:t>
      </w:r>
      <w:r>
        <w:rPr>
          <w:rFonts w:hint="eastAsia" w:ascii="仿宋_GB2312" w:hAnsi="Times New Roman" w:eastAsia="仿宋_GB2312" w:cs="Times New Roman"/>
          <w:sz w:val="32"/>
          <w:szCs w:val="28"/>
        </w:rPr>
        <w:t>、未经管理人许可，不得以任何方式为除本次投资相关工作以外的其他目的擅自使用保密信息（包括但不限于参与本次投资接收、接触的有关企业业务、财务、技术、人事、管理等方面的信息、记录、文件和资料，以及与本次投资有关的意见、建议、分析、研究报告等），或将上述保密信息公布、披露给任何第三方，或许可任何第三方使用上述保密信息。</w:t>
      </w:r>
    </w:p>
    <w:p>
      <w:pPr>
        <w:spacing w:line="480" w:lineRule="exact"/>
        <w:ind w:firstLine="640" w:firstLineChars="200"/>
        <w:rPr>
          <w:rFonts w:ascii="仿宋_GB2312" w:hAnsi="Times New Roman" w:eastAsia="仿宋_GB2312" w:cs="Times New Roman"/>
          <w:sz w:val="32"/>
          <w:szCs w:val="28"/>
        </w:rPr>
      </w:pPr>
      <w:r>
        <w:rPr>
          <w:rFonts w:hint="eastAsia" w:ascii="仿宋_GB2312" w:hAnsi="Times New Roman" w:eastAsia="仿宋_GB2312" w:cs="Times New Roman"/>
          <w:sz w:val="32"/>
          <w:szCs w:val="28"/>
        </w:rPr>
        <w:t>若有违反本承诺内容的行为，愿意承担全部法律责任。</w:t>
      </w:r>
    </w:p>
    <w:p>
      <w:pPr>
        <w:spacing w:line="480" w:lineRule="exact"/>
        <w:ind w:firstLine="640" w:firstLineChars="200"/>
        <w:rPr>
          <w:rFonts w:ascii="仿宋_GB2312" w:hAnsi="Times New Roman" w:eastAsia="仿宋_GB2312" w:cs="Times New Roman"/>
          <w:sz w:val="32"/>
          <w:szCs w:val="28"/>
        </w:rPr>
      </w:pPr>
    </w:p>
    <w:p>
      <w:pPr>
        <w:spacing w:line="480" w:lineRule="exact"/>
        <w:ind w:firstLine="640" w:firstLineChars="200"/>
        <w:rPr>
          <w:rFonts w:ascii="仿宋_GB2312" w:hAnsi="Times New Roman" w:eastAsia="仿宋_GB2312" w:cs="Times New Roman"/>
          <w:sz w:val="32"/>
          <w:szCs w:val="28"/>
        </w:rPr>
      </w:pPr>
    </w:p>
    <w:p>
      <w:pPr>
        <w:spacing w:line="480" w:lineRule="exact"/>
        <w:ind w:firstLine="640" w:firstLineChars="200"/>
        <w:rPr>
          <w:rFonts w:ascii="仿宋_GB2312" w:hAnsi="Times New Roman" w:eastAsia="仿宋_GB2312" w:cs="Times New Roman"/>
          <w:sz w:val="32"/>
          <w:szCs w:val="28"/>
        </w:rPr>
      </w:pPr>
    </w:p>
    <w:p>
      <w:pPr>
        <w:spacing w:line="480" w:lineRule="exact"/>
        <w:ind w:right="1556" w:rightChars="741"/>
        <w:jc w:val="right"/>
        <w:rPr>
          <w:rFonts w:ascii="仿宋_GB2312" w:hAnsi="Times New Roman" w:eastAsia="仿宋_GB2312" w:cs="Times New Roman"/>
          <w:sz w:val="32"/>
          <w:szCs w:val="28"/>
        </w:rPr>
      </w:pPr>
      <w:r>
        <w:rPr>
          <w:rFonts w:hint="eastAsia" w:ascii="仿宋_GB2312" w:hAnsi="Times New Roman" w:eastAsia="仿宋_GB2312" w:cs="Times New Roman"/>
          <w:sz w:val="32"/>
          <w:szCs w:val="28"/>
        </w:rPr>
        <w:t>意向战略投资者：</w:t>
      </w:r>
    </w:p>
    <w:p>
      <w:pPr>
        <w:spacing w:line="480" w:lineRule="exact"/>
        <w:ind w:right="1556" w:rightChars="741"/>
        <w:jc w:val="right"/>
        <w:rPr>
          <w:rFonts w:ascii="仿宋_GB2312" w:hAnsi="Times New Roman" w:eastAsia="仿宋_GB2312" w:cs="Times New Roman"/>
          <w:sz w:val="32"/>
          <w:szCs w:val="28"/>
        </w:rPr>
      </w:pPr>
    </w:p>
    <w:p>
      <w:pPr>
        <w:spacing w:line="480" w:lineRule="exact"/>
        <w:ind w:right="1556" w:rightChars="741"/>
        <w:jc w:val="right"/>
        <w:rPr>
          <w:rFonts w:ascii="仿宋_GB2312" w:hAnsi="Times New Roman" w:eastAsia="仿宋_GB2312" w:cs="Times New Roman"/>
          <w:sz w:val="32"/>
          <w:szCs w:val="28"/>
        </w:rPr>
      </w:pPr>
      <w:r>
        <w:rPr>
          <w:rFonts w:hint="eastAsia" w:ascii="仿宋_GB2312" w:hAnsi="Times New Roman" w:eastAsia="仿宋_GB2312" w:cs="Times New Roman"/>
          <w:sz w:val="32"/>
          <w:szCs w:val="28"/>
        </w:rPr>
        <w:t>法定代表人或授权代表人：</w:t>
      </w:r>
    </w:p>
    <w:p>
      <w:pPr>
        <w:spacing w:line="480" w:lineRule="exact"/>
        <w:ind w:right="1556" w:rightChars="741"/>
        <w:jc w:val="right"/>
        <w:rPr>
          <w:rFonts w:ascii="仿宋_GB2312" w:hAnsi="Times New Roman" w:eastAsia="仿宋_GB2312" w:cs="Times New Roman"/>
          <w:sz w:val="32"/>
          <w:szCs w:val="28"/>
        </w:rPr>
      </w:pPr>
    </w:p>
    <w:p>
      <w:pPr>
        <w:spacing w:line="480" w:lineRule="exact"/>
        <w:ind w:right="1556" w:rightChars="741"/>
        <w:jc w:val="right"/>
        <w:rPr>
          <w:rFonts w:ascii="仿宋_GB2312" w:hAnsi="Times New Roman" w:eastAsia="仿宋_GB2312" w:cs="Times New Roman"/>
          <w:sz w:val="32"/>
          <w:szCs w:val="28"/>
        </w:rPr>
      </w:pPr>
      <w:r>
        <w:rPr>
          <w:rFonts w:ascii="仿宋_GB2312" w:hAnsi="Times New Roman" w:eastAsia="仿宋_GB2312" w:cs="Times New Roman"/>
          <w:sz w:val="32"/>
          <w:szCs w:val="28"/>
        </w:rPr>
        <w:t>2021</w:t>
      </w:r>
      <w:r>
        <w:rPr>
          <w:rFonts w:hint="eastAsia" w:ascii="仿宋_GB2312" w:hAnsi="Times New Roman" w:eastAsia="仿宋_GB2312" w:cs="Times New Roman"/>
          <w:sz w:val="32"/>
          <w:szCs w:val="28"/>
        </w:rPr>
        <w:t>年</w:t>
      </w:r>
      <w:r>
        <w:rPr>
          <w:rFonts w:hint="eastAsia" w:ascii="仿宋_GB2312" w:hAnsi="Times New Roman" w:eastAsia="仿宋_GB2312" w:cs="Times New Roman"/>
          <w:sz w:val="32"/>
          <w:szCs w:val="28"/>
          <w:lang w:val="en-US" w:eastAsia="zh-CN"/>
        </w:rPr>
        <w:t xml:space="preserve">  </w:t>
      </w:r>
      <w:r>
        <w:rPr>
          <w:rFonts w:hint="eastAsia" w:ascii="仿宋_GB2312" w:hAnsi="Times New Roman" w:eastAsia="仿宋_GB2312" w:cs="Times New Roman"/>
          <w:sz w:val="32"/>
          <w:szCs w:val="28"/>
        </w:rPr>
        <w:t>月</w:t>
      </w:r>
      <w:r>
        <w:rPr>
          <w:rFonts w:hint="eastAsia" w:ascii="仿宋_GB2312" w:hAnsi="Times New Roman" w:eastAsia="仿宋_GB2312" w:cs="Times New Roman"/>
          <w:sz w:val="32"/>
          <w:szCs w:val="28"/>
          <w:lang w:val="en-US" w:eastAsia="zh-CN"/>
        </w:rPr>
        <w:t xml:space="preserve">  </w:t>
      </w:r>
      <w:r>
        <w:rPr>
          <w:rFonts w:hint="eastAsia" w:ascii="仿宋_GB2312" w:hAnsi="Times New Roman" w:eastAsia="仿宋_GB2312" w:cs="Times New Roman"/>
          <w:sz w:val="32"/>
          <w:szCs w:val="28"/>
        </w:rPr>
        <w:t>日</w:t>
      </w:r>
    </w:p>
    <w:p>
      <w:pPr>
        <w:widowControl/>
        <w:spacing w:line="480" w:lineRule="exact"/>
        <w:jc w:val="left"/>
      </w:pPr>
    </w:p>
    <w:sectPr>
      <w:footerReference r:id="rId3" w:type="default"/>
      <w:pgSz w:w="11906" w:h="16838"/>
      <w:pgMar w:top="2098" w:right="1247"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left" w:pos="1075"/>
        <w:tab w:val="center" w:pos="4535"/>
      </w:tabs>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- 1 -</w:t>
                          </w:r>
                          <w:r>
                            <w:rPr>
                              <w:rFonts w:hint="eastAsia"/>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- 1 -</w:t>
                    </w:r>
                    <w:r>
                      <w:rPr>
                        <w:rFonts w:hint="eastAsia"/>
                        <w:sz w:val="21"/>
                        <w:szCs w:val="21"/>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1"/>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690E"/>
    <w:rsid w:val="00146212"/>
    <w:rsid w:val="00C459E5"/>
    <w:rsid w:val="00C62830"/>
    <w:rsid w:val="00F204C1"/>
    <w:rsid w:val="00FE690E"/>
    <w:rsid w:val="068D1FF3"/>
    <w:rsid w:val="2B006062"/>
    <w:rsid w:val="606734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210</Words>
  <Characters>1197</Characters>
  <Lines>9</Lines>
  <Paragraphs>2</Paragraphs>
  <TotalTime>7</TotalTime>
  <ScaleCrop>false</ScaleCrop>
  <LinksUpToDate>false</LinksUpToDate>
  <CharactersWithSpaces>1405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2021-01-20T13:32:00Z</dcterms:created>
  <dc:creator>孙德慧</dc:creator>
  <cp:lastModifiedBy>Ferryman</cp:lastModifiedBy>
  <dcterms:modified xsi:type="dcterms:W3CDTF">2021-02-01T11:19:56Z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