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_GB2312" w:eastAsia="仿宋_GB2312"/>
          <w:b/>
          <w:sz w:val="40"/>
          <w:szCs w:val="40"/>
        </w:rPr>
      </w:pPr>
      <w:r>
        <w:rPr>
          <w:rFonts w:hint="eastAsia" w:ascii="仿宋_GB2312" w:eastAsia="仿宋_GB2312"/>
          <w:b/>
          <w:sz w:val="40"/>
          <w:szCs w:val="40"/>
        </w:rPr>
        <w:t>授权委托书</w:t>
      </w:r>
    </w:p>
    <w:p>
      <w:pPr>
        <w:spacing w:line="40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600" w:firstLineChars="20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委托人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>作为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水城阿戛大树脚煤矿有限公司</w:t>
      </w:r>
      <w:r>
        <w:rPr>
          <w:rFonts w:hint="eastAsia" w:ascii="仿宋_GB2312" w:eastAsia="仿宋_GB2312"/>
          <w:color w:val="auto"/>
          <w:sz w:val="30"/>
          <w:szCs w:val="30"/>
        </w:rPr>
        <w:t>（以下简称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“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大树脚煤矿或债务人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”</w:t>
      </w:r>
      <w:r>
        <w:rPr>
          <w:rFonts w:hint="eastAsia" w:ascii="仿宋_GB2312" w:eastAsia="仿宋_GB2312"/>
          <w:color w:val="auto"/>
          <w:sz w:val="30"/>
          <w:szCs w:val="30"/>
        </w:rPr>
        <w:t>）的债权人，依照《中华人民共和国企业破产法》第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44</w:t>
      </w:r>
      <w:r>
        <w:rPr>
          <w:rFonts w:hint="eastAsia" w:ascii="仿宋_GB2312" w:eastAsia="仿宋_GB2312"/>
          <w:color w:val="auto"/>
          <w:sz w:val="30"/>
          <w:szCs w:val="30"/>
        </w:rPr>
        <w:t>条之规定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，依法向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大树脚煤矿管理人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申报债权</w:t>
      </w:r>
      <w:r>
        <w:rPr>
          <w:rFonts w:hint="eastAsia" w:ascii="仿宋_GB2312" w:eastAsia="仿宋_GB2312"/>
          <w:color w:val="auto"/>
          <w:sz w:val="30"/>
          <w:szCs w:val="30"/>
        </w:rPr>
        <w:t>，现委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托</w:t>
      </w:r>
      <w:r>
        <w:rPr>
          <w:rFonts w:hint="eastAsia" w:ascii="仿宋_GB2312" w:hAnsi="宋体" w:eastAsia="仿宋_GB2312"/>
          <w:color w:val="auto"/>
          <w:sz w:val="30"/>
          <w:szCs w:val="30"/>
          <w:u w:val="single"/>
          <w:lang w:val="en-US" w:eastAsia="zh-CN"/>
        </w:rPr>
        <w:t xml:space="preserve">           （身份证号：                   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作为委托人的代理人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进行债权申报及后续事宜的处理</w:t>
      </w:r>
      <w:r>
        <w:rPr>
          <w:rFonts w:hint="eastAsia" w:ascii="仿宋_GB2312" w:eastAsia="仿宋_GB2312"/>
          <w:color w:val="auto"/>
          <w:sz w:val="30"/>
          <w:szCs w:val="30"/>
        </w:rPr>
        <w:t>，委托代理权限为特别授权代理，包括：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进行债权申报以及提交债权申报资料。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代为参加债权人会议及其他相关会议。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代表委托人行使发言权、讨论权，以及对会议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审议、</w:t>
      </w:r>
      <w:r>
        <w:rPr>
          <w:rFonts w:hint="eastAsia" w:ascii="仿宋_GB2312" w:eastAsia="仿宋_GB2312"/>
          <w:color w:val="auto"/>
          <w:sz w:val="30"/>
          <w:szCs w:val="30"/>
        </w:rPr>
        <w:t>决议事项行使表决权。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签署债权确认通知书以及与债权处理事项相关的文书；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 w:firstLine="600" w:firstLineChars="20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其他需要委托人办理的事项。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600" w:firstLineChars="20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代理期限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自本授权书签署之日起至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大树脚煤矿或债务人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破产重整案被人民法院裁定终结之日止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3" w:firstLineChars="25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委托人签名（盖章）：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auto"/>
          <w:sz w:val="30"/>
          <w:szCs w:val="30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 w:firstLine="600" w:firstLineChars="20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（自然人）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0" w:firstLineChars="25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公民身份号码：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0" w:firstLineChars="25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住所地：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0" w:firstLineChars="25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>联系电话：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0" w:firstLineChars="25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auto"/>
          <w:sz w:val="30"/>
          <w:szCs w:val="30"/>
        </w:rPr>
        <w:t>法人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0" w:firstLineChars="25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组织机构代码：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0" w:firstLineChars="25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法定代表人：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0" w:firstLineChars="25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住所地：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0" w:firstLineChars="25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>联系电话：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151" w:firstLineChars="50"/>
        <w:jc w:val="both"/>
        <w:textAlignment w:val="auto"/>
        <w:outlineLvl w:val="9"/>
        <w:rPr>
          <w:rFonts w:ascii="仿宋_GB2312" w:eastAsia="仿宋_GB2312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3" w:firstLineChars="25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受委托人签名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0" w:firstLineChars="25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公民身份号码：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0" w:firstLineChars="25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</w:rPr>
        <w:t>联系电话：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750" w:firstLineChars="250"/>
        <w:jc w:val="both"/>
        <w:textAlignment w:val="auto"/>
        <w:outlineLvl w:val="9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联系地址及邮编：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="0" w:leftChars="0" w:right="0" w:rightChars="0" w:firstLine="6750" w:firstLineChars="2250"/>
        <w:jc w:val="both"/>
        <w:textAlignment w:val="auto"/>
        <w:outlineLvl w:val="9"/>
        <w:rPr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年    月    日 </w:t>
      </w:r>
    </w:p>
    <w:sectPr>
      <w:footerReference r:id="rId3" w:type="default"/>
      <w:pgSz w:w="11906" w:h="16838"/>
      <w:pgMar w:top="737" w:right="1361" w:bottom="737" w:left="1361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szCs w:val="21"/>
        <w:lang w:eastAsia="zh-CN"/>
      </w:rPr>
    </w:pPr>
    <w:r>
      <w:rPr>
        <w:rFonts w:hint="eastAsia"/>
        <w:szCs w:val="21"/>
        <w:lang w:val="en-US" w:eastAsia="zh-CN"/>
      </w:rPr>
      <w:t>1.</w:t>
    </w:r>
    <w:r>
      <w:rPr>
        <w:rFonts w:hint="eastAsia"/>
        <w:szCs w:val="21"/>
        <w:lang w:eastAsia="zh-CN"/>
      </w:rPr>
      <w:t>附</w:t>
    </w:r>
    <w:r>
      <w:rPr>
        <w:rFonts w:hint="eastAsia"/>
        <w:szCs w:val="21"/>
        <w:lang w:val="en-US" w:eastAsia="zh-CN"/>
      </w:rPr>
      <w:t>委托人和</w:t>
    </w:r>
    <w:r>
      <w:rPr>
        <w:rFonts w:hint="eastAsia"/>
        <w:szCs w:val="21"/>
        <w:lang w:eastAsia="zh-CN"/>
      </w:rPr>
      <w:t>受托人身份证复印件</w:t>
    </w:r>
    <w:r>
      <w:rPr>
        <w:rFonts w:hint="eastAsia"/>
        <w:szCs w:val="21"/>
        <w:lang w:val="en-US" w:eastAsia="zh-CN"/>
      </w:rPr>
      <w:t>1份</w:t>
    </w:r>
    <w:r>
      <w:rPr>
        <w:rFonts w:hint="eastAsia"/>
        <w:szCs w:val="21"/>
        <w:lang w:eastAsia="zh-CN"/>
      </w:rPr>
      <w:t>。</w:t>
    </w:r>
  </w:p>
  <w:p>
    <w:pPr>
      <w:rPr>
        <w:rFonts w:hint="default"/>
        <w:szCs w:val="21"/>
        <w:lang w:val="en-US"/>
      </w:rPr>
    </w:pPr>
    <w:r>
      <w:rPr>
        <w:rFonts w:hint="eastAsia"/>
        <w:szCs w:val="21"/>
        <w:lang w:val="en-US" w:eastAsia="zh-CN"/>
      </w:rPr>
      <w:t>2.</w:t>
    </w:r>
    <w:r>
      <w:rPr>
        <w:rFonts w:hint="eastAsia"/>
        <w:szCs w:val="21"/>
      </w:rPr>
      <w:t>受委托人数不得超过</w:t>
    </w:r>
    <w:r>
      <w:rPr>
        <w:rFonts w:hint="eastAsia"/>
        <w:szCs w:val="21"/>
        <w:lang w:val="en-US" w:eastAsia="zh-CN"/>
      </w:rPr>
      <w:t>2</w:t>
    </w:r>
    <w:r>
      <w:rPr>
        <w:rFonts w:hint="eastAsia"/>
        <w:szCs w:val="21"/>
      </w:rPr>
      <w:t>人</w:t>
    </w:r>
    <w:r>
      <w:rPr>
        <w:rFonts w:hint="eastAsia"/>
        <w:szCs w:val="21"/>
        <w:lang w:eastAsia="zh-CN"/>
      </w:rPr>
      <w:t>，</w:t>
    </w:r>
    <w:r>
      <w:rPr>
        <w:rFonts w:hint="eastAsia"/>
        <w:szCs w:val="21"/>
        <w:lang w:val="en-US" w:eastAsia="zh-CN"/>
      </w:rPr>
      <w:t>且只能委托律师、近亲属（需提交近亲属证明）。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FC3E6"/>
    <w:multiLevelType w:val="singleLevel"/>
    <w:tmpl w:val="273FC3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9B"/>
    <w:rsid w:val="00110034"/>
    <w:rsid w:val="00824955"/>
    <w:rsid w:val="00A33B96"/>
    <w:rsid w:val="00C832A9"/>
    <w:rsid w:val="00F36E58"/>
    <w:rsid w:val="00F54D9B"/>
    <w:rsid w:val="07FC1ED4"/>
    <w:rsid w:val="09D10DE3"/>
    <w:rsid w:val="0A107980"/>
    <w:rsid w:val="0F815E65"/>
    <w:rsid w:val="118C5192"/>
    <w:rsid w:val="124D6C39"/>
    <w:rsid w:val="14EE5EEC"/>
    <w:rsid w:val="15D90AF1"/>
    <w:rsid w:val="233E0651"/>
    <w:rsid w:val="26000CEB"/>
    <w:rsid w:val="2C7F00CA"/>
    <w:rsid w:val="349F70BA"/>
    <w:rsid w:val="379C59FD"/>
    <w:rsid w:val="380E5729"/>
    <w:rsid w:val="391F3112"/>
    <w:rsid w:val="39774401"/>
    <w:rsid w:val="3BC32367"/>
    <w:rsid w:val="4027534D"/>
    <w:rsid w:val="41A908BB"/>
    <w:rsid w:val="42413C7B"/>
    <w:rsid w:val="42714E8E"/>
    <w:rsid w:val="43D06934"/>
    <w:rsid w:val="43F6619C"/>
    <w:rsid w:val="449C6638"/>
    <w:rsid w:val="44FB623B"/>
    <w:rsid w:val="4830324F"/>
    <w:rsid w:val="4BF74CD1"/>
    <w:rsid w:val="4D946F6A"/>
    <w:rsid w:val="514B1A1D"/>
    <w:rsid w:val="563C49A4"/>
    <w:rsid w:val="5CF75BC8"/>
    <w:rsid w:val="638655DA"/>
    <w:rsid w:val="64644749"/>
    <w:rsid w:val="677E4E1C"/>
    <w:rsid w:val="6B546B21"/>
    <w:rsid w:val="6E220AD7"/>
    <w:rsid w:val="6EDA076C"/>
    <w:rsid w:val="702D23E0"/>
    <w:rsid w:val="712E66A8"/>
    <w:rsid w:val="729E3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user</Company>
  <Pages>1</Pages>
  <Words>70</Words>
  <Characters>405</Characters>
  <Lines>3</Lines>
  <Paragraphs>1</Paragraphs>
  <TotalTime>4</TotalTime>
  <ScaleCrop>false</ScaleCrop>
  <LinksUpToDate>false</LinksUpToDate>
  <CharactersWithSpaces>474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2017-06-12T14:32:00Z</dcterms:created>
  <dc:creator>王季玲律师</dc:creator>
  <cp:lastModifiedBy>miracle</cp:lastModifiedBy>
  <cp:lastPrinted>2019-08-02T02:34:00Z</cp:lastPrinted>
  <dcterms:modified xsi:type="dcterms:W3CDTF">2021-04-08T09:27:04Z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996225570CC245CDB2A89D229F43036B</vt:lpwstr>
  </property>
</Properties>
</file>