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rPr>
          <w:rFonts w:ascii="仿宋" w:hAnsi="仿宋" w:eastAsia="仿宋" w:cs="仿宋"/>
          <w:b/>
          <w:sz w:val="2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4"/>
        </w:rPr>
        <w:t>申报编号：</w:t>
      </w:r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武汉经纬液化气船务有限公司</w:t>
      </w:r>
      <w:r>
        <w:rPr>
          <w:rFonts w:hint="eastAsia" w:ascii="宋体" w:hAnsi="宋体" w:eastAsia="宋体" w:cs="宋体"/>
          <w:b/>
          <w:sz w:val="32"/>
          <w:szCs w:val="32"/>
        </w:rPr>
        <w:t>破产清算案</w:t>
      </w:r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债权人信息确认书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757"/>
        <w:gridCol w:w="1070"/>
        <w:gridCol w:w="1292"/>
        <w:gridCol w:w="312"/>
        <w:gridCol w:w="1000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债权人名称</w:t>
            </w:r>
          </w:p>
        </w:tc>
        <w:tc>
          <w:tcPr>
            <w:tcW w:w="1659" w:type="pct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94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身份证号/统一社会信用代码</w:t>
            </w:r>
          </w:p>
        </w:tc>
        <w:tc>
          <w:tcPr>
            <w:tcW w:w="1632" w:type="pct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7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债权人联系方式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及文书送达地址</w:t>
            </w:r>
          </w:p>
        </w:tc>
        <w:tc>
          <w:tcPr>
            <w:tcW w:w="1031" w:type="pct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8" w:type="pct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1" w:type="pct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联系人类型</w:t>
            </w:r>
          </w:p>
        </w:tc>
        <w:tc>
          <w:tcPr>
            <w:tcW w:w="1632" w:type="pct"/>
            <w:gridSpan w:val="2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□法定代表人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代理人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201" w:type="pct"/>
            <w:gridSpan w:val="5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1386" w:type="pct"/>
            <w:gridSpan w:val="2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0" w:type="pct"/>
            <w:gridSpan w:val="2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1045" w:type="pct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送达地址</w:t>
            </w:r>
          </w:p>
        </w:tc>
        <w:tc>
          <w:tcPr>
            <w:tcW w:w="3201" w:type="pct"/>
            <w:gridSpan w:val="5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767" w:type="pct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债权人银行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账号信息</w:t>
            </w:r>
          </w:p>
        </w:tc>
        <w:tc>
          <w:tcPr>
            <w:tcW w:w="1031" w:type="pct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开户银行</w:t>
            </w:r>
          </w:p>
        </w:tc>
        <w:tc>
          <w:tcPr>
            <w:tcW w:w="3201" w:type="pct"/>
            <w:gridSpan w:val="5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开户行号</w:t>
            </w:r>
          </w:p>
        </w:tc>
        <w:tc>
          <w:tcPr>
            <w:tcW w:w="3201" w:type="pct"/>
            <w:gridSpan w:val="5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账户名</w:t>
            </w:r>
          </w:p>
        </w:tc>
        <w:tc>
          <w:tcPr>
            <w:tcW w:w="3201" w:type="pct"/>
            <w:gridSpan w:val="5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67" w:type="pct"/>
            <w:vMerge w:val="continue"/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1" w:type="pct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账号</w:t>
            </w:r>
          </w:p>
        </w:tc>
        <w:tc>
          <w:tcPr>
            <w:tcW w:w="3201" w:type="pct"/>
            <w:gridSpan w:val="5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管理人告知事项</w:t>
            </w:r>
          </w:p>
        </w:tc>
        <w:tc>
          <w:tcPr>
            <w:tcW w:w="4232" w:type="pct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为便于债权人及时收到管理人各项文书，保证破产程序顺利进行，债权人应当如实提供银行信息、送达地址及联系方式等信息；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确认的银行信息、送达地址及联系方式适用于各个破产程序，包括：破产重整、和解、清算，以及与本案相关的其他事项；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确认的送达地址及联系方式适用于各种合法的送达方式，包括但不限于直接送达，留置送达，邮寄送达，电子送达（电子邮件、传真、短信、微信等）；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破产程序终结前如果上述内容发生变更，债权人应及时书面告知管理人变更事项；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如债权人提供的信息有误，或未及时告知管理人变更事项，致使本案相关文书无法送达或未及时送达的，自文书、材料等退回之日视为送达，债权人应承担由此产生的一切法律后果。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债权人（签名/盖章）</w:t>
            </w:r>
          </w:p>
        </w:tc>
        <w:tc>
          <w:tcPr>
            <w:tcW w:w="4232" w:type="pct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我已阅读管理人对债权人填写《债权人信息确认书》的告知事项，知悉相关法律责任，并保证填写内容真实、准确、有效。债权人会议以任一合法形式召开或进行表决的，均以上述通讯地址为准。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债权人（签名/盖章）：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年    月   日</w:t>
            </w:r>
          </w:p>
        </w:tc>
      </w:tr>
    </w:tbl>
    <w:p>
      <w:pPr>
        <w:rPr>
          <w:rFonts w:hint="eastAsia" w:ascii="仿宋" w:hAnsi="仿宋" w:eastAsia="仿宋" w:cs="仿宋"/>
          <w:b/>
          <w:sz w:val="24"/>
        </w:rPr>
        <w:sectPr>
          <w:pgSz w:w="11906" w:h="16838"/>
          <w:pgMar w:top="1327" w:right="1800" w:bottom="1327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申报编号：</w:t>
      </w:r>
      <w:r>
        <w:rPr>
          <w:rFonts w:hint="eastAsia" w:eastAsia="楷体_GB2312"/>
          <w:b/>
          <w:color w:val="FF0000"/>
          <w:sz w:val="24"/>
        </w:rPr>
        <w:t>由管理人统一填写</w:t>
      </w:r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武汉经纬液化气船务有限公司</w:t>
      </w:r>
      <w:r>
        <w:rPr>
          <w:rFonts w:hint="eastAsia" w:ascii="宋体" w:hAnsi="宋体" w:eastAsia="宋体" w:cs="宋体"/>
          <w:b/>
          <w:sz w:val="32"/>
          <w:szCs w:val="32"/>
        </w:rPr>
        <w:t>破产清算案</w:t>
      </w:r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债权人信息确认书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619"/>
        <w:gridCol w:w="881"/>
        <w:gridCol w:w="1900"/>
        <w:gridCol w:w="118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债权人名称</w:t>
            </w:r>
          </w:p>
        </w:tc>
        <w:tc>
          <w:tcPr>
            <w:tcW w:w="146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公司名称/姓名</w:t>
            </w:r>
          </w:p>
        </w:tc>
        <w:tc>
          <w:tcPr>
            <w:tcW w:w="11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身份证号/统一社会信用代码</w:t>
            </w:r>
          </w:p>
        </w:tc>
        <w:tc>
          <w:tcPr>
            <w:tcW w:w="175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个人填写身份证号码，公司填写统一社会信用代码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6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债权人联系方式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及文书送达地址</w:t>
            </w:r>
          </w:p>
        </w:tc>
        <w:tc>
          <w:tcPr>
            <w:tcW w:w="9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联系人</w:t>
            </w:r>
          </w:p>
        </w:tc>
        <w:tc>
          <w:tcPr>
            <w:tcW w:w="51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限一人</w:t>
            </w:r>
          </w:p>
        </w:tc>
        <w:tc>
          <w:tcPr>
            <w:tcW w:w="11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联系人类型</w:t>
            </w:r>
          </w:p>
        </w:tc>
        <w:tc>
          <w:tcPr>
            <w:tcW w:w="1751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法定代表人□   代理人□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3384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18位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手机号码</w:t>
            </w:r>
          </w:p>
        </w:tc>
        <w:tc>
          <w:tcPr>
            <w:tcW w:w="163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必填</w:t>
            </w:r>
          </w:p>
        </w:tc>
        <w:tc>
          <w:tcPr>
            <w:tcW w:w="6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电子邮箱</w:t>
            </w:r>
          </w:p>
        </w:tc>
        <w:tc>
          <w:tcPr>
            <w:tcW w:w="10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送达地址</w:t>
            </w:r>
          </w:p>
        </w:tc>
        <w:tc>
          <w:tcPr>
            <w:tcW w:w="3384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省（直辖市）+市+县（区）+具体地址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6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债权人银行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账号信息</w:t>
            </w:r>
          </w:p>
        </w:tc>
        <w:tc>
          <w:tcPr>
            <w:tcW w:w="95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开户银行</w:t>
            </w:r>
          </w:p>
        </w:tc>
        <w:tc>
          <w:tcPr>
            <w:tcW w:w="3384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填写前请务必询问开户行官方名称（如交通银行股份有限公司武汉金银湖支行）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开户行号</w:t>
            </w:r>
          </w:p>
        </w:tc>
        <w:tc>
          <w:tcPr>
            <w:tcW w:w="3384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一般为12位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账户名</w:t>
            </w:r>
          </w:p>
        </w:tc>
        <w:tc>
          <w:tcPr>
            <w:tcW w:w="3384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必须与债权人名称/姓名一致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6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5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账号</w:t>
            </w:r>
          </w:p>
        </w:tc>
        <w:tc>
          <w:tcPr>
            <w:tcW w:w="3384" w:type="pct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如6222 62......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管理人告知事项</w:t>
            </w:r>
          </w:p>
        </w:tc>
        <w:tc>
          <w:tcPr>
            <w:tcW w:w="4334" w:type="pct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1、为便于债权人及时收到管理人各项文书，保证破产程序顺利进行，债权人应当如实提供银行信息、送达地址及联系方式等信息；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2、确认的银行信息、送达地址及联系方式适用于各个破产程序，包括：破产重整、和解、清算，以及与本案相关的其他事项；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3、确认的送达地址及联系方式适用于各种合法的送达方式，包括但不限于直接送达，留置送达，邮寄送达，电子送达（电子邮件、传真、短信、微信等）；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4、破产程序终结前如果上述内容发生变更，债权人应及时书面告知管理人变更事项；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5、如债权人提供的信息有误，或未及时告知管理人变更事项，致使本案相关文书无法送达或未及时送达的，自文书、材料等退回之日视为送达，债权人应承担由此产生的一切法律后果。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11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债权人（签名/盖章）</w:t>
            </w:r>
          </w:p>
        </w:tc>
        <w:tc>
          <w:tcPr>
            <w:tcW w:w="7386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我已阅读管理人对债权人填写《债权人信息确认书》的告知事项，知悉相关法律责任，并保证填写内容真实、准确、有效。债权人会议以任一合法形式召开或进行表决的，均以上述通讯地址为准。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债权人（签名/盖章）：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0"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年    月   日</w:t>
            </w:r>
          </w:p>
        </w:tc>
      </w:tr>
    </w:tbl>
    <w:p>
      <w:pPr>
        <w:tabs>
          <w:tab w:val="left" w:pos="2370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BD43F"/>
    <w:multiLevelType w:val="singleLevel"/>
    <w:tmpl w:val="582BD43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2447A"/>
    <w:rsid w:val="000B0029"/>
    <w:rsid w:val="001E323E"/>
    <w:rsid w:val="002E29F8"/>
    <w:rsid w:val="002F110B"/>
    <w:rsid w:val="00B44E86"/>
    <w:rsid w:val="00C64387"/>
    <w:rsid w:val="0208712B"/>
    <w:rsid w:val="032F4A6F"/>
    <w:rsid w:val="03525D01"/>
    <w:rsid w:val="05894683"/>
    <w:rsid w:val="07FA291C"/>
    <w:rsid w:val="0A786624"/>
    <w:rsid w:val="0C5C514F"/>
    <w:rsid w:val="0DF503B6"/>
    <w:rsid w:val="0EE3291A"/>
    <w:rsid w:val="10300ACE"/>
    <w:rsid w:val="118A4828"/>
    <w:rsid w:val="125A0DD9"/>
    <w:rsid w:val="13BF6376"/>
    <w:rsid w:val="1C882F1C"/>
    <w:rsid w:val="1EA7257F"/>
    <w:rsid w:val="26D11A5C"/>
    <w:rsid w:val="2744412F"/>
    <w:rsid w:val="277B02CA"/>
    <w:rsid w:val="28D94155"/>
    <w:rsid w:val="2B23350E"/>
    <w:rsid w:val="2B7B7E55"/>
    <w:rsid w:val="2CA232CA"/>
    <w:rsid w:val="2CF02E22"/>
    <w:rsid w:val="30266EC6"/>
    <w:rsid w:val="3430747A"/>
    <w:rsid w:val="38765672"/>
    <w:rsid w:val="3AF06070"/>
    <w:rsid w:val="3BA47E8B"/>
    <w:rsid w:val="3C40083B"/>
    <w:rsid w:val="3CA42222"/>
    <w:rsid w:val="3ED80E25"/>
    <w:rsid w:val="3F845F47"/>
    <w:rsid w:val="3FC807B1"/>
    <w:rsid w:val="415F32F4"/>
    <w:rsid w:val="437D503D"/>
    <w:rsid w:val="45F6238A"/>
    <w:rsid w:val="47DD2C2B"/>
    <w:rsid w:val="4AF82C47"/>
    <w:rsid w:val="4C066D87"/>
    <w:rsid w:val="4C977BEC"/>
    <w:rsid w:val="4CCC360B"/>
    <w:rsid w:val="4E8B0C6D"/>
    <w:rsid w:val="4F9D5351"/>
    <w:rsid w:val="503E010B"/>
    <w:rsid w:val="5082447A"/>
    <w:rsid w:val="53516FE2"/>
    <w:rsid w:val="539B081A"/>
    <w:rsid w:val="567C3DAF"/>
    <w:rsid w:val="57E4705C"/>
    <w:rsid w:val="5B057999"/>
    <w:rsid w:val="5B907575"/>
    <w:rsid w:val="5E345E02"/>
    <w:rsid w:val="5E3C67B9"/>
    <w:rsid w:val="5EDA13BE"/>
    <w:rsid w:val="61DB33E3"/>
    <w:rsid w:val="62BB19F9"/>
    <w:rsid w:val="65101BC8"/>
    <w:rsid w:val="6D8617A8"/>
    <w:rsid w:val="6E3A70FC"/>
    <w:rsid w:val="6FA5503C"/>
    <w:rsid w:val="7B126A62"/>
    <w:rsid w:val="7ED33113"/>
    <w:rsid w:val="CEE69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1182</Characters>
  <Lines>9</Lines>
  <Paragraphs>2</Paragraphs>
  <TotalTime>3</TotalTime>
  <ScaleCrop>false</ScaleCrop>
  <LinksUpToDate>false</LinksUpToDate>
  <CharactersWithSpaces>1387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2020-06-13T19:06:00Z</dcterms:created>
  <dc:creator>www</dc:creator>
  <cp:lastModifiedBy>春树暮云</cp:lastModifiedBy>
  <cp:lastPrinted>2017-09-04T15:05:00Z</cp:lastPrinted>
  <dcterms:modified xsi:type="dcterms:W3CDTF">2021-08-17T07:17:49Z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5974E5D0A4274BB5BCA1D6CAAA68D9DA</vt:lpwstr>
  </property>
</Properties>
</file>