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1B00" w:rsidRDefault="005B56D9">
      <w:pPr>
        <w:jc w:val="center"/>
        <w:rPr>
          <w:rFonts w:ascii="黑体" w:eastAsia="黑体" w:hAnsi="黑体"/>
          <w:b/>
          <w:sz w:val="36"/>
          <w:szCs w:val="36"/>
        </w:rPr>
      </w:pPr>
      <w:r>
        <w:rPr>
          <w:rFonts w:ascii="黑体" w:eastAsia="黑体" w:hAnsi="黑体"/>
          <w:b/>
          <w:sz w:val="36"/>
          <w:szCs w:val="36"/>
        </w:rPr>
        <w:t>陕西山昊实业有限公司</w:t>
      </w:r>
      <w:r>
        <w:rPr>
          <w:rFonts w:ascii="黑体" w:eastAsia="黑体" w:hAnsi="黑体" w:hint="eastAsia"/>
          <w:b/>
          <w:sz w:val="36"/>
          <w:szCs w:val="36"/>
        </w:rPr>
        <w:t>管理人</w:t>
      </w:r>
    </w:p>
    <w:p w:rsidR="00DA1B00" w:rsidRDefault="005B56D9">
      <w:pPr>
        <w:jc w:val="center"/>
        <w:rPr>
          <w:rFonts w:ascii="黑体" w:eastAsia="黑体" w:hAnsi="黑体"/>
          <w:b/>
          <w:sz w:val="36"/>
          <w:szCs w:val="36"/>
        </w:rPr>
      </w:pPr>
      <w:r>
        <w:rPr>
          <w:rFonts w:ascii="黑体" w:eastAsia="黑体" w:hAnsi="黑体" w:hint="eastAsia"/>
          <w:b/>
          <w:sz w:val="36"/>
          <w:szCs w:val="36"/>
        </w:rPr>
        <w:t>关于</w:t>
      </w:r>
      <w:r>
        <w:rPr>
          <w:rFonts w:ascii="黑体" w:eastAsia="黑体" w:hAnsi="黑体"/>
          <w:b/>
          <w:sz w:val="36"/>
          <w:szCs w:val="36"/>
        </w:rPr>
        <w:t>招募重整投资人</w:t>
      </w:r>
      <w:r>
        <w:rPr>
          <w:rFonts w:ascii="黑体" w:eastAsia="黑体" w:hAnsi="黑体" w:hint="eastAsia"/>
          <w:b/>
          <w:sz w:val="36"/>
          <w:szCs w:val="36"/>
        </w:rPr>
        <w:t>的</w:t>
      </w:r>
      <w:r>
        <w:rPr>
          <w:rFonts w:ascii="黑体" w:eastAsia="黑体" w:hAnsi="黑体"/>
          <w:b/>
          <w:sz w:val="36"/>
          <w:szCs w:val="36"/>
        </w:rPr>
        <w:t>公告</w:t>
      </w:r>
    </w:p>
    <w:p w:rsidR="00DA1B00" w:rsidRPr="00F305AB" w:rsidRDefault="005B56D9">
      <w:pPr>
        <w:jc w:val="right"/>
        <w:rPr>
          <w:rFonts w:ascii="仿宋" w:eastAsia="仿宋" w:hAnsi="仿宋"/>
          <w:sz w:val="24"/>
          <w:szCs w:val="24"/>
        </w:rPr>
      </w:pPr>
      <w:r>
        <w:rPr>
          <w:rFonts w:ascii="仿宋" w:eastAsia="仿宋" w:hAnsi="仿宋" w:hint="eastAsia"/>
          <w:sz w:val="30"/>
          <w:szCs w:val="30"/>
        </w:rPr>
        <w:t xml:space="preserve">                              </w:t>
      </w:r>
      <w:r w:rsidRPr="00F305AB">
        <w:rPr>
          <w:rFonts w:ascii="仿宋" w:eastAsia="仿宋" w:hAnsi="仿宋" w:hint="eastAsia"/>
          <w:sz w:val="24"/>
          <w:szCs w:val="24"/>
        </w:rPr>
        <w:t>（</w:t>
      </w:r>
      <w:r w:rsidRPr="00F305AB">
        <w:rPr>
          <w:rFonts w:ascii="仿宋" w:eastAsia="仿宋" w:hAnsi="仿宋" w:hint="eastAsia"/>
          <w:sz w:val="24"/>
          <w:szCs w:val="24"/>
        </w:rPr>
        <w:t>2020</w:t>
      </w:r>
      <w:r w:rsidRPr="00F305AB">
        <w:rPr>
          <w:rFonts w:ascii="仿宋" w:eastAsia="仿宋" w:hAnsi="仿宋" w:hint="eastAsia"/>
          <w:sz w:val="24"/>
          <w:szCs w:val="24"/>
        </w:rPr>
        <w:t>）陕山昊破管字第</w:t>
      </w:r>
      <w:r w:rsidRPr="00F305AB">
        <w:rPr>
          <w:rFonts w:ascii="仿宋" w:eastAsia="仿宋" w:hAnsi="仿宋" w:hint="eastAsia"/>
          <w:sz w:val="24"/>
          <w:szCs w:val="24"/>
        </w:rPr>
        <w:t>001</w:t>
      </w:r>
      <w:r w:rsidRPr="00F305AB">
        <w:rPr>
          <w:rFonts w:ascii="仿宋" w:eastAsia="仿宋" w:hAnsi="仿宋" w:hint="eastAsia"/>
          <w:sz w:val="24"/>
          <w:szCs w:val="24"/>
        </w:rPr>
        <w:t>8</w:t>
      </w:r>
      <w:r w:rsidRPr="00F305AB">
        <w:rPr>
          <w:rFonts w:ascii="仿宋" w:eastAsia="仿宋" w:hAnsi="仿宋" w:hint="eastAsia"/>
          <w:sz w:val="24"/>
          <w:szCs w:val="24"/>
        </w:rPr>
        <w:t>号</w:t>
      </w:r>
    </w:p>
    <w:p w:rsidR="00DA1B00" w:rsidRDefault="00DA1B00">
      <w:pPr>
        <w:rPr>
          <w:rFonts w:ascii="仿宋" w:eastAsia="仿宋" w:hAnsi="仿宋"/>
          <w:sz w:val="30"/>
          <w:szCs w:val="30"/>
        </w:rPr>
      </w:pP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陕西山昊实业有限公司（以下简称“山昊公司”或“债务人”）以其不能清偿到期债务且明显缺乏清偿能力、并有重整可能为由，向西安市雁塔区人民法院（以下简称“雁塔法院”）申请破产重整。</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2020</w:t>
      </w:r>
      <w:r>
        <w:rPr>
          <w:rFonts w:ascii="仿宋" w:eastAsia="仿宋" w:hAnsi="仿宋" w:hint="eastAsia"/>
          <w:sz w:val="30"/>
          <w:szCs w:val="30"/>
        </w:rPr>
        <w:t>年</w:t>
      </w:r>
      <w:r>
        <w:rPr>
          <w:rFonts w:ascii="仿宋" w:eastAsia="仿宋" w:hAnsi="仿宋" w:hint="eastAsia"/>
          <w:sz w:val="30"/>
          <w:szCs w:val="30"/>
        </w:rPr>
        <w:t>10</w:t>
      </w:r>
      <w:r>
        <w:rPr>
          <w:rFonts w:ascii="仿宋" w:eastAsia="仿宋" w:hAnsi="仿宋" w:hint="eastAsia"/>
          <w:sz w:val="30"/>
          <w:szCs w:val="30"/>
        </w:rPr>
        <w:t>月</w:t>
      </w:r>
      <w:r>
        <w:rPr>
          <w:rFonts w:ascii="仿宋" w:eastAsia="仿宋" w:hAnsi="仿宋" w:hint="eastAsia"/>
          <w:sz w:val="30"/>
          <w:szCs w:val="30"/>
        </w:rPr>
        <w:t>27</w:t>
      </w:r>
      <w:r>
        <w:rPr>
          <w:rFonts w:ascii="仿宋" w:eastAsia="仿宋" w:hAnsi="仿宋" w:hint="eastAsia"/>
          <w:sz w:val="30"/>
          <w:szCs w:val="30"/>
        </w:rPr>
        <w:t>日，雁塔法院作出（</w:t>
      </w:r>
      <w:r>
        <w:rPr>
          <w:rFonts w:ascii="仿宋" w:eastAsia="仿宋" w:hAnsi="仿宋" w:hint="eastAsia"/>
          <w:sz w:val="30"/>
          <w:szCs w:val="30"/>
        </w:rPr>
        <w:t>2020</w:t>
      </w:r>
      <w:r>
        <w:rPr>
          <w:rFonts w:ascii="仿宋" w:eastAsia="仿宋" w:hAnsi="仿宋" w:hint="eastAsia"/>
          <w:sz w:val="30"/>
          <w:szCs w:val="30"/>
        </w:rPr>
        <w:t>）陕</w:t>
      </w:r>
      <w:r>
        <w:rPr>
          <w:rFonts w:ascii="仿宋" w:eastAsia="仿宋" w:hAnsi="仿宋" w:hint="eastAsia"/>
          <w:sz w:val="30"/>
          <w:szCs w:val="30"/>
        </w:rPr>
        <w:t>0113</w:t>
      </w:r>
      <w:r>
        <w:rPr>
          <w:rFonts w:ascii="仿宋" w:eastAsia="仿宋" w:hAnsi="仿宋" w:hint="eastAsia"/>
          <w:sz w:val="30"/>
          <w:szCs w:val="30"/>
        </w:rPr>
        <w:t>破申</w:t>
      </w:r>
      <w:r>
        <w:rPr>
          <w:rFonts w:ascii="仿宋" w:eastAsia="仿宋" w:hAnsi="仿宋" w:hint="eastAsia"/>
          <w:sz w:val="30"/>
          <w:szCs w:val="30"/>
        </w:rPr>
        <w:t>3</w:t>
      </w:r>
      <w:r>
        <w:rPr>
          <w:rFonts w:ascii="仿宋" w:eastAsia="仿宋" w:hAnsi="仿宋" w:hint="eastAsia"/>
          <w:sz w:val="30"/>
          <w:szCs w:val="30"/>
        </w:rPr>
        <w:t>号《民事裁定书》，受理山昊公司破产重整申请，并于</w:t>
      </w:r>
      <w:r>
        <w:rPr>
          <w:rFonts w:ascii="仿宋" w:eastAsia="仿宋" w:hAnsi="仿宋" w:hint="eastAsia"/>
          <w:sz w:val="30"/>
          <w:szCs w:val="30"/>
        </w:rPr>
        <w:t>2020</w:t>
      </w:r>
      <w:r>
        <w:rPr>
          <w:rFonts w:ascii="仿宋" w:eastAsia="仿宋" w:hAnsi="仿宋" w:hint="eastAsia"/>
          <w:sz w:val="30"/>
          <w:szCs w:val="30"/>
        </w:rPr>
        <w:t>年</w:t>
      </w:r>
      <w:r>
        <w:rPr>
          <w:rFonts w:ascii="仿宋" w:eastAsia="仿宋" w:hAnsi="仿宋" w:hint="eastAsia"/>
          <w:sz w:val="30"/>
          <w:szCs w:val="30"/>
        </w:rPr>
        <w:t>12</w:t>
      </w:r>
      <w:r>
        <w:rPr>
          <w:rFonts w:ascii="仿宋" w:eastAsia="仿宋" w:hAnsi="仿宋" w:hint="eastAsia"/>
          <w:sz w:val="30"/>
          <w:szCs w:val="30"/>
        </w:rPr>
        <w:t>月</w:t>
      </w:r>
      <w:r>
        <w:rPr>
          <w:rFonts w:ascii="仿宋" w:eastAsia="仿宋" w:hAnsi="仿宋" w:hint="eastAsia"/>
          <w:sz w:val="30"/>
          <w:szCs w:val="30"/>
        </w:rPr>
        <w:t>2</w:t>
      </w:r>
      <w:r>
        <w:rPr>
          <w:rFonts w:ascii="仿宋" w:eastAsia="仿宋" w:hAnsi="仿宋" w:hint="eastAsia"/>
          <w:sz w:val="30"/>
          <w:szCs w:val="30"/>
        </w:rPr>
        <w:t>日作出（</w:t>
      </w:r>
      <w:r>
        <w:rPr>
          <w:rFonts w:ascii="仿宋" w:eastAsia="仿宋" w:hAnsi="仿宋" w:hint="eastAsia"/>
          <w:sz w:val="30"/>
          <w:szCs w:val="30"/>
        </w:rPr>
        <w:t>2020</w:t>
      </w:r>
      <w:r>
        <w:rPr>
          <w:rFonts w:ascii="仿宋" w:eastAsia="仿宋" w:hAnsi="仿宋" w:hint="eastAsia"/>
          <w:sz w:val="30"/>
          <w:szCs w:val="30"/>
        </w:rPr>
        <w:t>）陕</w:t>
      </w:r>
      <w:r>
        <w:rPr>
          <w:rFonts w:ascii="仿宋" w:eastAsia="仿宋" w:hAnsi="仿宋" w:hint="eastAsia"/>
          <w:sz w:val="30"/>
          <w:szCs w:val="30"/>
        </w:rPr>
        <w:t xml:space="preserve">0113 </w:t>
      </w:r>
      <w:r>
        <w:rPr>
          <w:rFonts w:ascii="仿宋" w:eastAsia="仿宋" w:hAnsi="仿宋" w:hint="eastAsia"/>
          <w:sz w:val="30"/>
          <w:szCs w:val="30"/>
        </w:rPr>
        <w:t>破</w:t>
      </w:r>
      <w:r>
        <w:rPr>
          <w:rFonts w:ascii="仿宋" w:eastAsia="仿宋" w:hAnsi="仿宋" w:hint="eastAsia"/>
          <w:sz w:val="30"/>
          <w:szCs w:val="30"/>
        </w:rPr>
        <w:t>1</w:t>
      </w:r>
      <w:r>
        <w:rPr>
          <w:rFonts w:ascii="仿宋" w:eastAsia="仿宋" w:hAnsi="仿宋" w:hint="eastAsia"/>
          <w:sz w:val="30"/>
          <w:szCs w:val="30"/>
        </w:rPr>
        <w:t>号之一《决定》，指定陕西金镝律师事务所为陕西山昊实业有限公司破产管理人（以下简称“管理人”）。</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为保证山昊公司重整成功，最大限度维护债权人、债务人的合法权益，经债务人同意，管理人面向社会公开招募山昊公司破产重整投资人，现就有关事宜公告如下：</w:t>
      </w:r>
    </w:p>
    <w:p w:rsidR="00DA1B00" w:rsidRDefault="005B56D9">
      <w:pPr>
        <w:ind w:leftChars="343" w:left="720" w:firstLineChars="200" w:firstLine="602"/>
        <w:rPr>
          <w:rFonts w:ascii="仿宋" w:eastAsia="仿宋" w:hAnsi="仿宋"/>
          <w:b/>
          <w:sz w:val="30"/>
          <w:szCs w:val="30"/>
        </w:rPr>
      </w:pPr>
      <w:r>
        <w:rPr>
          <w:rFonts w:ascii="仿宋" w:eastAsia="仿宋" w:hAnsi="仿宋" w:hint="eastAsia"/>
          <w:b/>
          <w:sz w:val="30"/>
          <w:szCs w:val="30"/>
        </w:rPr>
        <w:t>一、山昊公司概况</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（一）山昊公司基本情况</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山昊公司设立于</w:t>
      </w:r>
      <w:r>
        <w:rPr>
          <w:rFonts w:ascii="仿宋" w:eastAsia="仿宋" w:hAnsi="仿宋" w:hint="eastAsia"/>
          <w:sz w:val="30"/>
          <w:szCs w:val="30"/>
        </w:rPr>
        <w:t>2010</w:t>
      </w:r>
      <w:r>
        <w:rPr>
          <w:rFonts w:ascii="仿宋" w:eastAsia="仿宋" w:hAnsi="仿宋" w:hint="eastAsia"/>
          <w:sz w:val="30"/>
          <w:szCs w:val="30"/>
        </w:rPr>
        <w:t>年</w:t>
      </w:r>
      <w:r>
        <w:rPr>
          <w:rFonts w:ascii="仿宋" w:eastAsia="仿宋" w:hAnsi="仿宋" w:hint="eastAsia"/>
          <w:sz w:val="30"/>
          <w:szCs w:val="30"/>
        </w:rPr>
        <w:t>11</w:t>
      </w:r>
      <w:r>
        <w:rPr>
          <w:rFonts w:ascii="仿宋" w:eastAsia="仿宋" w:hAnsi="仿宋" w:hint="eastAsia"/>
          <w:sz w:val="30"/>
          <w:szCs w:val="30"/>
        </w:rPr>
        <w:t>月</w:t>
      </w:r>
      <w:r>
        <w:rPr>
          <w:rFonts w:ascii="仿宋" w:eastAsia="仿宋" w:hAnsi="仿宋" w:hint="eastAsia"/>
          <w:sz w:val="30"/>
          <w:szCs w:val="30"/>
        </w:rPr>
        <w:t>23</w:t>
      </w:r>
      <w:r>
        <w:rPr>
          <w:rFonts w:ascii="仿宋" w:eastAsia="仿宋" w:hAnsi="仿宋" w:hint="eastAsia"/>
          <w:sz w:val="30"/>
          <w:szCs w:val="30"/>
        </w:rPr>
        <w:t>日，经西安市工商行政管理局雁塔分局核发营业执照，统一社会信用代码为</w:t>
      </w:r>
      <w:r>
        <w:rPr>
          <w:rFonts w:ascii="仿宋" w:eastAsia="仿宋" w:hAnsi="仿宋" w:hint="eastAsia"/>
          <w:sz w:val="30"/>
          <w:szCs w:val="30"/>
        </w:rPr>
        <w:t>916101355614973526</w:t>
      </w:r>
      <w:r>
        <w:rPr>
          <w:rFonts w:ascii="仿宋" w:eastAsia="仿宋" w:hAnsi="仿宋" w:hint="eastAsia"/>
          <w:sz w:val="30"/>
          <w:szCs w:val="30"/>
        </w:rPr>
        <w:t>，住所地为西安市雁塔区含光路</w:t>
      </w:r>
      <w:r>
        <w:rPr>
          <w:rFonts w:ascii="仿宋" w:eastAsia="仿宋" w:hAnsi="仿宋" w:hint="eastAsia"/>
          <w:sz w:val="30"/>
          <w:szCs w:val="30"/>
        </w:rPr>
        <w:t>292</w:t>
      </w:r>
      <w:r>
        <w:rPr>
          <w:rFonts w:ascii="仿宋" w:eastAsia="仿宋" w:hAnsi="仿宋" w:hint="eastAsia"/>
          <w:sz w:val="30"/>
          <w:szCs w:val="30"/>
        </w:rPr>
        <w:t>号，法定代表人为冯军弟，公司性质为有限责任公司。山昊公</w:t>
      </w:r>
      <w:r>
        <w:rPr>
          <w:rFonts w:ascii="仿宋" w:eastAsia="仿宋" w:hAnsi="仿宋" w:hint="eastAsia"/>
          <w:sz w:val="30"/>
          <w:szCs w:val="30"/>
        </w:rPr>
        <w:t>司注册资本</w:t>
      </w:r>
      <w:r>
        <w:rPr>
          <w:rFonts w:ascii="仿宋" w:eastAsia="仿宋" w:hAnsi="仿宋" w:hint="eastAsia"/>
          <w:sz w:val="30"/>
          <w:szCs w:val="30"/>
        </w:rPr>
        <w:t>2000</w:t>
      </w:r>
      <w:r>
        <w:rPr>
          <w:rFonts w:ascii="仿宋" w:eastAsia="仿宋" w:hAnsi="仿宋" w:hint="eastAsia"/>
          <w:sz w:val="30"/>
          <w:szCs w:val="30"/>
        </w:rPr>
        <w:t>万元，股东及持股比例分别为：瑞通光泰（北京）投资基金管理有限公司，持股比例</w:t>
      </w:r>
      <w:r>
        <w:rPr>
          <w:rFonts w:ascii="仿宋" w:eastAsia="仿宋" w:hAnsi="仿宋" w:hint="eastAsia"/>
          <w:sz w:val="30"/>
          <w:szCs w:val="30"/>
        </w:rPr>
        <w:t>80%</w:t>
      </w:r>
      <w:r>
        <w:rPr>
          <w:rFonts w:ascii="仿宋" w:eastAsia="仿宋" w:hAnsi="仿宋" w:hint="eastAsia"/>
          <w:sz w:val="30"/>
          <w:szCs w:val="30"/>
        </w:rPr>
        <w:t>；柴永锋，持股比例</w:t>
      </w:r>
      <w:r>
        <w:rPr>
          <w:rFonts w:ascii="仿宋" w:eastAsia="仿宋" w:hAnsi="仿宋" w:hint="eastAsia"/>
          <w:sz w:val="30"/>
          <w:szCs w:val="30"/>
        </w:rPr>
        <w:t>10%</w:t>
      </w:r>
      <w:r>
        <w:rPr>
          <w:rFonts w:ascii="仿宋" w:eastAsia="仿宋" w:hAnsi="仿宋" w:hint="eastAsia"/>
          <w:sz w:val="30"/>
          <w:szCs w:val="30"/>
        </w:rPr>
        <w:t>；田芳，持股比例</w:t>
      </w:r>
      <w:r>
        <w:rPr>
          <w:rFonts w:ascii="仿宋" w:eastAsia="仿宋" w:hAnsi="仿宋" w:hint="eastAsia"/>
          <w:sz w:val="30"/>
          <w:szCs w:val="30"/>
        </w:rPr>
        <w:t>10%</w:t>
      </w:r>
      <w:r>
        <w:rPr>
          <w:rFonts w:ascii="仿宋" w:eastAsia="仿宋" w:hAnsi="仿宋" w:hint="eastAsia"/>
          <w:sz w:val="30"/>
          <w:szCs w:val="30"/>
        </w:rPr>
        <w:t>。</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山昊公司主要经营范围：房地产开发与销售；环保工程、公路建</w:t>
      </w:r>
      <w:r>
        <w:rPr>
          <w:rFonts w:ascii="仿宋" w:eastAsia="仿宋" w:hAnsi="仿宋" w:hint="eastAsia"/>
          <w:sz w:val="30"/>
          <w:szCs w:val="30"/>
        </w:rPr>
        <w:lastRenderedPageBreak/>
        <w:t>设施工、建筑装修工程施工；建筑工程设计、施工；水电暖气安装及材料的销售等。</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截止申请破产重整之日，山昊公司名下有唯一在开发的位于西安市雁塔区南二环以南、含光路以西的利兹瀚宫项目。</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（二）利兹瀚宫项目概况</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2011</w:t>
      </w:r>
      <w:r>
        <w:rPr>
          <w:rFonts w:ascii="仿宋" w:eastAsia="仿宋" w:hAnsi="仿宋" w:hint="eastAsia"/>
          <w:sz w:val="30"/>
          <w:szCs w:val="30"/>
        </w:rPr>
        <w:t>年</w:t>
      </w:r>
      <w:r>
        <w:rPr>
          <w:rFonts w:ascii="仿宋" w:eastAsia="仿宋" w:hAnsi="仿宋" w:hint="eastAsia"/>
          <w:sz w:val="30"/>
          <w:szCs w:val="30"/>
        </w:rPr>
        <w:t>5</w:t>
      </w:r>
      <w:r>
        <w:rPr>
          <w:rFonts w:ascii="仿宋" w:eastAsia="仿宋" w:hAnsi="仿宋" w:hint="eastAsia"/>
          <w:sz w:val="30"/>
          <w:szCs w:val="30"/>
        </w:rPr>
        <w:t>月，债务人完成雁塔区含光南路</w:t>
      </w:r>
      <w:r>
        <w:rPr>
          <w:rFonts w:ascii="仿宋" w:eastAsia="仿宋" w:hAnsi="仿宋" w:hint="eastAsia"/>
          <w:sz w:val="30"/>
          <w:szCs w:val="30"/>
        </w:rPr>
        <w:t>292</w:t>
      </w:r>
      <w:r>
        <w:rPr>
          <w:rFonts w:ascii="仿宋" w:eastAsia="仿宋" w:hAnsi="仿宋" w:hint="eastAsia"/>
          <w:sz w:val="30"/>
          <w:szCs w:val="30"/>
        </w:rPr>
        <w:t>号地块的拆迁，取得工业用地土地使用权证书。</w:t>
      </w:r>
      <w:r>
        <w:rPr>
          <w:rFonts w:ascii="仿宋" w:eastAsia="仿宋" w:hAnsi="仿宋" w:hint="eastAsia"/>
          <w:sz w:val="30"/>
          <w:szCs w:val="30"/>
        </w:rPr>
        <w:t>2011</w:t>
      </w:r>
      <w:r>
        <w:rPr>
          <w:rFonts w:ascii="仿宋" w:eastAsia="仿宋" w:hAnsi="仿宋" w:hint="eastAsia"/>
          <w:sz w:val="30"/>
          <w:szCs w:val="30"/>
        </w:rPr>
        <w:t>年</w:t>
      </w:r>
      <w:r>
        <w:rPr>
          <w:rFonts w:ascii="仿宋" w:eastAsia="仿宋" w:hAnsi="仿宋" w:hint="eastAsia"/>
          <w:sz w:val="30"/>
          <w:szCs w:val="30"/>
        </w:rPr>
        <w:t>7</w:t>
      </w:r>
      <w:r>
        <w:rPr>
          <w:rFonts w:ascii="仿宋" w:eastAsia="仿宋" w:hAnsi="仿宋" w:hint="eastAsia"/>
          <w:sz w:val="30"/>
          <w:szCs w:val="30"/>
        </w:rPr>
        <w:t>月，</w:t>
      </w:r>
      <w:r>
        <w:rPr>
          <w:rFonts w:ascii="仿宋" w:eastAsia="仿宋" w:hAnsi="仿宋" w:hint="eastAsia"/>
          <w:sz w:val="30"/>
          <w:szCs w:val="30"/>
        </w:rPr>
        <w:t>债务人取得西安市雁塔区发改委对利兹瀚宫项目的立项申请，拟规划建设用地性质为商业用地（</w:t>
      </w:r>
      <w:r>
        <w:rPr>
          <w:rFonts w:ascii="仿宋" w:eastAsia="仿宋" w:hAnsi="仿宋" w:hint="eastAsia"/>
          <w:sz w:val="30"/>
          <w:szCs w:val="30"/>
        </w:rPr>
        <w:t>B1</w:t>
      </w:r>
      <w:r>
        <w:rPr>
          <w:rFonts w:ascii="仿宋" w:eastAsia="仿宋" w:hAnsi="仿宋" w:hint="eastAsia"/>
          <w:sz w:val="30"/>
          <w:szCs w:val="30"/>
        </w:rPr>
        <w:t>），拟规划净用地面积约</w:t>
      </w:r>
      <w:r>
        <w:rPr>
          <w:rFonts w:ascii="仿宋" w:eastAsia="仿宋" w:hAnsi="仿宋" w:hint="eastAsia"/>
          <w:sz w:val="30"/>
          <w:szCs w:val="30"/>
        </w:rPr>
        <w:t>10.994</w:t>
      </w:r>
      <w:r>
        <w:rPr>
          <w:rFonts w:ascii="仿宋" w:eastAsia="仿宋" w:hAnsi="仿宋" w:hint="eastAsia"/>
          <w:sz w:val="30"/>
          <w:szCs w:val="30"/>
        </w:rPr>
        <w:t>亩，规划容积率＜</w:t>
      </w:r>
      <w:r>
        <w:rPr>
          <w:rFonts w:ascii="仿宋" w:eastAsia="仿宋" w:hAnsi="仿宋" w:hint="eastAsia"/>
          <w:sz w:val="30"/>
          <w:szCs w:val="30"/>
        </w:rPr>
        <w:t>5.98,</w:t>
      </w:r>
      <w:r>
        <w:rPr>
          <w:rFonts w:ascii="仿宋" w:eastAsia="仿宋" w:hAnsi="仿宋" w:hint="eastAsia"/>
          <w:sz w:val="30"/>
          <w:szCs w:val="30"/>
        </w:rPr>
        <w:t>建筑密</w:t>
      </w:r>
      <w:r>
        <w:rPr>
          <w:rFonts w:ascii="仿宋" w:eastAsia="仿宋" w:hAnsi="仿宋" w:hint="eastAsia"/>
          <w:sz w:val="30"/>
          <w:szCs w:val="30"/>
        </w:rPr>
        <w:t>度</w:t>
      </w:r>
      <w:r>
        <w:rPr>
          <w:rFonts w:ascii="仿宋" w:eastAsia="仿宋" w:hAnsi="仿宋" w:hint="eastAsia"/>
          <w:sz w:val="30"/>
          <w:szCs w:val="30"/>
        </w:rPr>
        <w:t>≤</w:t>
      </w:r>
      <w:r>
        <w:rPr>
          <w:rFonts w:ascii="仿宋" w:eastAsia="仿宋" w:hAnsi="仿宋" w:hint="eastAsia"/>
          <w:sz w:val="30"/>
          <w:szCs w:val="30"/>
        </w:rPr>
        <w:t>37%</w:t>
      </w:r>
      <w:r>
        <w:rPr>
          <w:rFonts w:ascii="仿宋" w:eastAsia="仿宋" w:hAnsi="仿宋" w:hint="eastAsia"/>
          <w:sz w:val="30"/>
          <w:szCs w:val="30"/>
        </w:rPr>
        <w:t>，建筑规划要求：建筑使用性质为商业金融建筑，建筑控制规模约</w:t>
      </w:r>
      <w:r>
        <w:rPr>
          <w:rFonts w:ascii="仿宋" w:eastAsia="仿宋" w:hAnsi="仿宋" w:hint="eastAsia"/>
          <w:sz w:val="30"/>
          <w:szCs w:val="30"/>
        </w:rPr>
        <w:t>63913.00</w:t>
      </w:r>
      <w:r>
        <w:rPr>
          <w:rFonts w:ascii="仿宋" w:eastAsia="仿宋" w:hAnsi="仿宋" w:hint="eastAsia"/>
          <w:sz w:val="30"/>
          <w:szCs w:val="30"/>
        </w:rPr>
        <w:t>平方米。利兹瀚宫项目规划总建筑面积</w:t>
      </w:r>
      <w:r>
        <w:rPr>
          <w:rFonts w:ascii="仿宋" w:eastAsia="仿宋" w:hAnsi="仿宋" w:hint="eastAsia"/>
          <w:sz w:val="30"/>
          <w:szCs w:val="30"/>
        </w:rPr>
        <w:t>56972.556</w:t>
      </w:r>
      <w:r>
        <w:rPr>
          <w:rFonts w:ascii="仿宋" w:eastAsia="仿宋" w:hAnsi="仿宋" w:hint="eastAsia"/>
          <w:sz w:val="30"/>
          <w:szCs w:val="30"/>
        </w:rPr>
        <w:t>平方米，其中地上建筑面积</w:t>
      </w:r>
      <w:r>
        <w:rPr>
          <w:rFonts w:ascii="仿宋" w:eastAsia="仿宋" w:hAnsi="仿宋" w:hint="eastAsia"/>
          <w:sz w:val="30"/>
          <w:szCs w:val="30"/>
        </w:rPr>
        <w:t>47055.846</w:t>
      </w:r>
      <w:r>
        <w:rPr>
          <w:rFonts w:ascii="仿宋" w:eastAsia="仿宋" w:hAnsi="仿宋" w:hint="eastAsia"/>
          <w:sz w:val="30"/>
          <w:szCs w:val="30"/>
        </w:rPr>
        <w:t>平方米，地下建筑面积</w:t>
      </w:r>
      <w:r>
        <w:rPr>
          <w:rFonts w:ascii="仿宋" w:eastAsia="仿宋" w:hAnsi="仿宋" w:hint="eastAsia"/>
          <w:sz w:val="30"/>
          <w:szCs w:val="30"/>
        </w:rPr>
        <w:t>9916.71</w:t>
      </w:r>
      <w:r>
        <w:rPr>
          <w:rFonts w:ascii="仿宋" w:eastAsia="仿宋" w:hAnsi="仿宋" w:hint="eastAsia"/>
          <w:sz w:val="30"/>
          <w:szCs w:val="30"/>
        </w:rPr>
        <w:t>平方米。</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利兹瀚宫项目于</w:t>
      </w:r>
      <w:r>
        <w:rPr>
          <w:rFonts w:ascii="仿宋" w:eastAsia="仿宋" w:hAnsi="仿宋" w:hint="eastAsia"/>
          <w:sz w:val="30"/>
          <w:szCs w:val="30"/>
        </w:rPr>
        <w:t>2016</w:t>
      </w:r>
      <w:r>
        <w:rPr>
          <w:rFonts w:ascii="仿宋" w:eastAsia="仿宋" w:hAnsi="仿宋" w:hint="eastAsia"/>
          <w:sz w:val="30"/>
          <w:szCs w:val="30"/>
        </w:rPr>
        <w:t>年全面停工，其主体建筑已建设至</w:t>
      </w:r>
      <w:r>
        <w:rPr>
          <w:rFonts w:ascii="仿宋" w:eastAsia="仿宋" w:hAnsi="仿宋" w:hint="eastAsia"/>
          <w:sz w:val="30"/>
          <w:szCs w:val="30"/>
        </w:rPr>
        <w:t>25</w:t>
      </w:r>
      <w:r>
        <w:rPr>
          <w:rFonts w:ascii="仿宋" w:eastAsia="仿宋" w:hAnsi="仿宋" w:hint="eastAsia"/>
          <w:sz w:val="30"/>
          <w:szCs w:val="30"/>
        </w:rPr>
        <w:t>层，</w:t>
      </w:r>
      <w:r>
        <w:rPr>
          <w:rFonts w:ascii="仿宋" w:eastAsia="仿宋" w:hAnsi="仿宋" w:hint="eastAsia"/>
          <w:sz w:val="30"/>
          <w:szCs w:val="30"/>
        </w:rPr>
        <w:t>26</w:t>
      </w:r>
      <w:r>
        <w:rPr>
          <w:rFonts w:ascii="仿宋" w:eastAsia="仿宋" w:hAnsi="仿宋" w:hint="eastAsia"/>
          <w:sz w:val="30"/>
          <w:szCs w:val="30"/>
        </w:rPr>
        <w:t>层尚未封顶。由于钢筋水泥暴露时间过长，有高空坠物等安全隐患，现雁塔区人民</w:t>
      </w:r>
      <w:r>
        <w:rPr>
          <w:rFonts w:ascii="仿宋" w:eastAsia="仿宋" w:hAnsi="仿宋" w:hint="eastAsia"/>
          <w:sz w:val="30"/>
          <w:szCs w:val="30"/>
        </w:rPr>
        <w:t>政府安排施工单位正组织施工以消除安全隐患。</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利兹瀚宫项目地理位置优越，北邻南二环、东临含光路，交通便</w:t>
      </w:r>
      <w:r w:rsidR="00F305AB">
        <w:rPr>
          <w:rFonts w:ascii="仿宋" w:eastAsia="仿宋" w:hAnsi="仿宋" w:hint="eastAsia"/>
          <w:sz w:val="30"/>
          <w:szCs w:val="30"/>
        </w:rPr>
        <w:t>利；区域内基础设施完善，生活服务、公共配套设施齐全，商服繁华度</w:t>
      </w:r>
      <w:r>
        <w:rPr>
          <w:rFonts w:ascii="仿宋" w:eastAsia="仿宋" w:hAnsi="仿宋" w:hint="eastAsia"/>
          <w:sz w:val="30"/>
          <w:szCs w:val="30"/>
        </w:rPr>
        <w:t>高，环境条件好。</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（三）山昊公司的资产评估情况</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2021</w:t>
      </w:r>
      <w:r>
        <w:rPr>
          <w:rFonts w:ascii="仿宋" w:eastAsia="仿宋" w:hAnsi="仿宋" w:hint="eastAsia"/>
          <w:sz w:val="30"/>
          <w:szCs w:val="30"/>
        </w:rPr>
        <w:t>年</w:t>
      </w:r>
      <w:r>
        <w:rPr>
          <w:rFonts w:ascii="仿宋" w:eastAsia="仿宋" w:hAnsi="仿宋" w:hint="eastAsia"/>
          <w:sz w:val="30"/>
          <w:szCs w:val="30"/>
        </w:rPr>
        <w:t>7</w:t>
      </w:r>
      <w:r>
        <w:rPr>
          <w:rFonts w:ascii="仿宋" w:eastAsia="仿宋" w:hAnsi="仿宋" w:hint="eastAsia"/>
          <w:sz w:val="30"/>
          <w:szCs w:val="30"/>
        </w:rPr>
        <w:t>月</w:t>
      </w:r>
      <w:r>
        <w:rPr>
          <w:rFonts w:ascii="仿宋" w:eastAsia="仿宋" w:hAnsi="仿宋" w:hint="eastAsia"/>
          <w:sz w:val="30"/>
          <w:szCs w:val="30"/>
        </w:rPr>
        <w:t>20</w:t>
      </w:r>
      <w:r>
        <w:rPr>
          <w:rFonts w:ascii="仿宋" w:eastAsia="仿宋" w:hAnsi="仿宋" w:hint="eastAsia"/>
          <w:sz w:val="30"/>
          <w:szCs w:val="30"/>
        </w:rPr>
        <w:t>日，</w:t>
      </w:r>
      <w:r>
        <w:rPr>
          <w:rFonts w:ascii="仿宋" w:eastAsia="仿宋" w:hAnsi="仿宋"/>
          <w:sz w:val="30"/>
          <w:szCs w:val="30"/>
        </w:rPr>
        <w:t>管理人通过破产管理人平台公开招募</w:t>
      </w:r>
      <w:r>
        <w:rPr>
          <w:rFonts w:ascii="仿宋" w:eastAsia="仿宋" w:hAnsi="仿宋" w:hint="eastAsia"/>
          <w:sz w:val="30"/>
          <w:szCs w:val="30"/>
        </w:rPr>
        <w:t>，</w:t>
      </w:r>
      <w:r>
        <w:rPr>
          <w:rFonts w:ascii="仿宋" w:eastAsia="仿宋" w:hAnsi="仿宋"/>
          <w:sz w:val="30"/>
          <w:szCs w:val="30"/>
        </w:rPr>
        <w:t>遴选陕西公信房地产资产评估有限公司对山昊公司</w:t>
      </w:r>
      <w:r>
        <w:rPr>
          <w:rFonts w:ascii="仿宋" w:eastAsia="仿宋" w:hAnsi="仿宋" w:hint="eastAsia"/>
          <w:sz w:val="30"/>
          <w:szCs w:val="30"/>
        </w:rPr>
        <w:t>名下的利兹瀚宫（在建工程）在山昊公司破产重整受理之日（</w:t>
      </w:r>
      <w:r>
        <w:rPr>
          <w:rFonts w:ascii="仿宋" w:eastAsia="仿宋" w:hAnsi="仿宋" w:hint="eastAsia"/>
          <w:sz w:val="30"/>
          <w:szCs w:val="30"/>
        </w:rPr>
        <w:t>2020</w:t>
      </w:r>
      <w:r>
        <w:rPr>
          <w:rFonts w:ascii="仿宋" w:eastAsia="仿宋" w:hAnsi="仿宋" w:hint="eastAsia"/>
          <w:sz w:val="30"/>
          <w:szCs w:val="30"/>
        </w:rPr>
        <w:t>年</w:t>
      </w:r>
      <w:r>
        <w:rPr>
          <w:rFonts w:ascii="仿宋" w:eastAsia="仿宋" w:hAnsi="仿宋" w:hint="eastAsia"/>
          <w:sz w:val="30"/>
          <w:szCs w:val="30"/>
        </w:rPr>
        <w:t>10</w:t>
      </w:r>
      <w:r>
        <w:rPr>
          <w:rFonts w:ascii="仿宋" w:eastAsia="仿宋" w:hAnsi="仿宋" w:hint="eastAsia"/>
          <w:sz w:val="30"/>
          <w:szCs w:val="30"/>
        </w:rPr>
        <w:t>月</w:t>
      </w:r>
      <w:r>
        <w:rPr>
          <w:rFonts w:ascii="仿宋" w:eastAsia="仿宋" w:hAnsi="仿宋" w:hint="eastAsia"/>
          <w:sz w:val="30"/>
          <w:szCs w:val="30"/>
        </w:rPr>
        <w:t>27</w:t>
      </w:r>
      <w:r>
        <w:rPr>
          <w:rFonts w:ascii="仿宋" w:eastAsia="仿宋" w:hAnsi="仿宋" w:hint="eastAsia"/>
          <w:sz w:val="30"/>
          <w:szCs w:val="30"/>
        </w:rPr>
        <w:t>日）的市场价</w:t>
      </w:r>
      <w:r>
        <w:rPr>
          <w:rFonts w:ascii="仿宋" w:eastAsia="仿宋" w:hAnsi="仿宋" w:hint="eastAsia"/>
          <w:sz w:val="30"/>
          <w:szCs w:val="30"/>
        </w:rPr>
        <w:lastRenderedPageBreak/>
        <w:t>值</w:t>
      </w:r>
      <w:r>
        <w:rPr>
          <w:rFonts w:ascii="仿宋" w:eastAsia="仿宋" w:hAnsi="仿宋"/>
          <w:sz w:val="30"/>
          <w:szCs w:val="30"/>
        </w:rPr>
        <w:t>进行评估</w:t>
      </w:r>
      <w:r>
        <w:rPr>
          <w:rFonts w:ascii="仿宋" w:eastAsia="仿宋" w:hAnsi="仿宋" w:hint="eastAsia"/>
          <w:sz w:val="30"/>
          <w:szCs w:val="30"/>
        </w:rPr>
        <w:t>。</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根据</w:t>
      </w:r>
      <w:r>
        <w:rPr>
          <w:rFonts w:ascii="仿宋" w:eastAsia="仿宋" w:hAnsi="仿宋"/>
          <w:sz w:val="30"/>
          <w:szCs w:val="30"/>
        </w:rPr>
        <w:t>陕西公信房地产资产评估有限公司</w:t>
      </w:r>
      <w:r>
        <w:rPr>
          <w:rFonts w:ascii="仿宋" w:eastAsia="仿宋" w:hAnsi="仿宋" w:hint="eastAsia"/>
          <w:sz w:val="30"/>
          <w:szCs w:val="30"/>
        </w:rPr>
        <w:t>出具的陕公信房评（</w:t>
      </w:r>
      <w:r>
        <w:rPr>
          <w:rFonts w:ascii="仿宋" w:eastAsia="仿宋" w:hAnsi="仿宋" w:hint="eastAsia"/>
          <w:sz w:val="30"/>
          <w:szCs w:val="30"/>
        </w:rPr>
        <w:t>2021</w:t>
      </w:r>
      <w:r>
        <w:rPr>
          <w:rFonts w:ascii="仿宋" w:eastAsia="仿宋" w:hAnsi="仿宋" w:hint="eastAsia"/>
          <w:sz w:val="30"/>
          <w:szCs w:val="30"/>
        </w:rPr>
        <w:t>）字第</w:t>
      </w:r>
      <w:r>
        <w:rPr>
          <w:rFonts w:ascii="仿宋" w:eastAsia="仿宋" w:hAnsi="仿宋" w:hint="eastAsia"/>
          <w:sz w:val="30"/>
          <w:szCs w:val="30"/>
        </w:rPr>
        <w:t>0266</w:t>
      </w:r>
      <w:r>
        <w:rPr>
          <w:rFonts w:ascii="仿宋" w:eastAsia="仿宋" w:hAnsi="仿宋" w:hint="eastAsia"/>
          <w:sz w:val="30"/>
          <w:szCs w:val="30"/>
        </w:rPr>
        <w:t>号《房地产估价报告》，评估对象利兹瀚宫（在建工程）项目在价值时点（</w:t>
      </w:r>
      <w:r>
        <w:rPr>
          <w:rFonts w:ascii="仿宋" w:eastAsia="仿宋" w:hAnsi="仿宋" w:hint="eastAsia"/>
          <w:sz w:val="30"/>
          <w:szCs w:val="30"/>
        </w:rPr>
        <w:t>2020</w:t>
      </w:r>
      <w:r>
        <w:rPr>
          <w:rFonts w:ascii="仿宋" w:eastAsia="仿宋" w:hAnsi="仿宋" w:hint="eastAsia"/>
          <w:sz w:val="30"/>
          <w:szCs w:val="30"/>
        </w:rPr>
        <w:t>年</w:t>
      </w:r>
      <w:r>
        <w:rPr>
          <w:rFonts w:ascii="仿宋" w:eastAsia="仿宋" w:hAnsi="仿宋" w:hint="eastAsia"/>
          <w:sz w:val="30"/>
          <w:szCs w:val="30"/>
        </w:rPr>
        <w:t>10</w:t>
      </w:r>
      <w:r>
        <w:rPr>
          <w:rFonts w:ascii="仿宋" w:eastAsia="仿宋" w:hAnsi="仿宋" w:hint="eastAsia"/>
          <w:sz w:val="30"/>
          <w:szCs w:val="30"/>
        </w:rPr>
        <w:t>月</w:t>
      </w:r>
      <w:r>
        <w:rPr>
          <w:rFonts w:ascii="仿宋" w:eastAsia="仿宋" w:hAnsi="仿宋" w:hint="eastAsia"/>
          <w:sz w:val="30"/>
          <w:szCs w:val="30"/>
        </w:rPr>
        <w:t>27</w:t>
      </w:r>
      <w:r>
        <w:rPr>
          <w:rFonts w:ascii="仿宋" w:eastAsia="仿宋" w:hAnsi="仿宋" w:hint="eastAsia"/>
          <w:sz w:val="30"/>
          <w:szCs w:val="30"/>
        </w:rPr>
        <w:t>日）的市场价值为</w:t>
      </w:r>
      <w:r>
        <w:rPr>
          <w:rFonts w:ascii="仿宋" w:eastAsia="仿宋" w:hAnsi="仿宋" w:hint="eastAsia"/>
          <w:sz w:val="30"/>
          <w:szCs w:val="30"/>
        </w:rPr>
        <w:t>18301.51</w:t>
      </w:r>
      <w:r>
        <w:rPr>
          <w:rFonts w:ascii="仿宋" w:eastAsia="仿宋" w:hAnsi="仿宋" w:hint="eastAsia"/>
          <w:sz w:val="30"/>
          <w:szCs w:val="30"/>
        </w:rPr>
        <w:t>万元。评估值的范围包括地下室实际施工面积</w:t>
      </w:r>
      <w:r>
        <w:rPr>
          <w:rFonts w:ascii="仿宋" w:eastAsia="仿宋" w:hAnsi="仿宋" w:hint="eastAsia"/>
          <w:sz w:val="30"/>
          <w:szCs w:val="30"/>
        </w:rPr>
        <w:t>9916.71</w:t>
      </w:r>
      <w:r>
        <w:rPr>
          <w:rFonts w:ascii="仿宋" w:eastAsia="仿宋" w:hAnsi="仿宋" w:hint="eastAsia"/>
          <w:sz w:val="30"/>
          <w:szCs w:val="30"/>
        </w:rPr>
        <w:t>平方米，地上建筑面积</w:t>
      </w:r>
      <w:r>
        <w:rPr>
          <w:rFonts w:ascii="仿宋" w:eastAsia="仿宋" w:hAnsi="仿宋" w:hint="eastAsia"/>
          <w:sz w:val="30"/>
          <w:szCs w:val="30"/>
        </w:rPr>
        <w:t>47055.846</w:t>
      </w:r>
      <w:r>
        <w:rPr>
          <w:rFonts w:ascii="仿宋" w:eastAsia="仿宋" w:hAnsi="仿宋" w:hint="eastAsia"/>
          <w:sz w:val="30"/>
          <w:szCs w:val="30"/>
        </w:rPr>
        <w:t>平方米，合计</w:t>
      </w:r>
      <w:r>
        <w:rPr>
          <w:rFonts w:ascii="仿宋" w:eastAsia="仿宋" w:hAnsi="仿宋" w:hint="eastAsia"/>
          <w:sz w:val="30"/>
          <w:szCs w:val="30"/>
        </w:rPr>
        <w:t>56972.556</w:t>
      </w:r>
      <w:r>
        <w:rPr>
          <w:rFonts w:ascii="仿宋" w:eastAsia="仿宋" w:hAnsi="仿宋" w:hint="eastAsia"/>
          <w:sz w:val="30"/>
          <w:szCs w:val="30"/>
        </w:rPr>
        <w:t>平方米。由于在估价时点，利兹瀚宫（在建工程）项目尚未取得相关建审手续，因此本次评估价值中不包含项目所占的国有建设土地使用权价值。</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（四）山昊公司的负债情况</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山昊公司破产重整开始后，管理人即通过法定程序通知山昊公司的债权人向管理人申报</w:t>
      </w:r>
      <w:r w:rsidR="00F305AB">
        <w:rPr>
          <w:rFonts w:ascii="仿宋" w:eastAsia="仿宋" w:hAnsi="仿宋" w:hint="eastAsia"/>
          <w:sz w:val="30"/>
          <w:szCs w:val="30"/>
        </w:rPr>
        <w:t>债权，管理人收到债权人申报的债权后进行</w:t>
      </w:r>
      <w:r>
        <w:rPr>
          <w:rFonts w:ascii="仿宋" w:eastAsia="仿宋" w:hAnsi="仿宋" w:hint="eastAsia"/>
          <w:sz w:val="30"/>
          <w:szCs w:val="30"/>
        </w:rPr>
        <w:t>核查确认并编制</w:t>
      </w:r>
      <w:r>
        <w:rPr>
          <w:rFonts w:ascii="仿宋" w:eastAsia="仿宋" w:hAnsi="仿宋" w:hint="eastAsia"/>
          <w:sz w:val="30"/>
          <w:szCs w:val="30"/>
        </w:rPr>
        <w:t>债权表。截止本招募公告发出之日，管理人共确认债权</w:t>
      </w:r>
      <w:r>
        <w:rPr>
          <w:rFonts w:ascii="仿宋" w:eastAsia="仿宋" w:hAnsi="仿宋" w:hint="eastAsia"/>
          <w:sz w:val="30"/>
          <w:szCs w:val="30"/>
        </w:rPr>
        <w:t>543725290</w:t>
      </w:r>
      <w:r>
        <w:rPr>
          <w:rFonts w:ascii="仿宋" w:eastAsia="仿宋" w:hAnsi="仿宋" w:hint="eastAsia"/>
          <w:sz w:val="30"/>
          <w:szCs w:val="30"/>
        </w:rPr>
        <w:t>元，其中普通债权为</w:t>
      </w:r>
      <w:r>
        <w:rPr>
          <w:rFonts w:ascii="仿宋" w:eastAsia="仿宋" w:hAnsi="仿宋" w:hint="eastAsia"/>
          <w:sz w:val="30"/>
          <w:szCs w:val="30"/>
        </w:rPr>
        <w:t>470405290</w:t>
      </w:r>
      <w:r>
        <w:rPr>
          <w:rFonts w:ascii="仿宋" w:eastAsia="仿宋" w:hAnsi="仿宋" w:hint="eastAsia"/>
          <w:sz w:val="30"/>
          <w:szCs w:val="30"/>
        </w:rPr>
        <w:t>元，优先债权</w:t>
      </w:r>
      <w:r>
        <w:rPr>
          <w:rFonts w:ascii="仿宋" w:eastAsia="仿宋" w:hAnsi="仿宋" w:hint="eastAsia"/>
          <w:sz w:val="30"/>
          <w:szCs w:val="30"/>
        </w:rPr>
        <w:t>73320000</w:t>
      </w:r>
      <w:r>
        <w:rPr>
          <w:rFonts w:ascii="仿宋" w:eastAsia="仿宋" w:hAnsi="仿宋" w:hint="eastAsia"/>
          <w:sz w:val="30"/>
          <w:szCs w:val="30"/>
        </w:rPr>
        <w:t>元</w:t>
      </w:r>
      <w:r>
        <w:rPr>
          <w:rFonts w:ascii="仿宋" w:eastAsia="仿宋" w:hAnsi="仿宋" w:hint="eastAsia"/>
          <w:sz w:val="30"/>
          <w:szCs w:val="30"/>
        </w:rPr>
        <w:t>;</w:t>
      </w:r>
      <w:r>
        <w:rPr>
          <w:rFonts w:ascii="仿宋" w:eastAsia="仿宋" w:hAnsi="仿宋" w:hint="eastAsia"/>
          <w:sz w:val="30"/>
          <w:szCs w:val="30"/>
        </w:rPr>
        <w:t>待确认债权</w:t>
      </w:r>
      <w:r>
        <w:rPr>
          <w:rFonts w:ascii="仿宋" w:eastAsia="仿宋" w:hAnsi="仿宋" w:hint="eastAsia"/>
          <w:sz w:val="30"/>
          <w:szCs w:val="30"/>
        </w:rPr>
        <w:t>67226028.7</w:t>
      </w:r>
      <w:r>
        <w:rPr>
          <w:rFonts w:ascii="仿宋" w:eastAsia="仿宋" w:hAnsi="仿宋" w:hint="eastAsia"/>
          <w:sz w:val="30"/>
          <w:szCs w:val="30"/>
        </w:rPr>
        <w:t>元</w:t>
      </w:r>
      <w:r w:rsidR="00F305AB">
        <w:rPr>
          <w:rFonts w:ascii="仿宋" w:eastAsia="仿宋" w:hAnsi="仿宋" w:hint="eastAsia"/>
          <w:sz w:val="30"/>
          <w:szCs w:val="30"/>
        </w:rPr>
        <w:t>，有待进一步核实。</w:t>
      </w:r>
    </w:p>
    <w:p w:rsidR="00DA1B00" w:rsidRDefault="005B56D9">
      <w:pPr>
        <w:ind w:leftChars="343" w:left="720" w:firstLineChars="200" w:firstLine="602"/>
        <w:rPr>
          <w:rFonts w:ascii="仿宋" w:eastAsia="仿宋" w:hAnsi="仿宋"/>
          <w:b/>
          <w:sz w:val="30"/>
          <w:szCs w:val="30"/>
        </w:rPr>
      </w:pPr>
      <w:r>
        <w:rPr>
          <w:rFonts w:ascii="仿宋" w:eastAsia="仿宋" w:hAnsi="仿宋" w:hint="eastAsia"/>
          <w:b/>
          <w:sz w:val="30"/>
          <w:szCs w:val="30"/>
        </w:rPr>
        <w:t>二、重整投资人的报名条件</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（一）意向投资人应为依据中国法律设立，并有效存续的企业法人，具有较高社会责任感和良好社会商誉，未被列入经营异常名录或失信被执行人名录。投资人的法定代表人、实际控</w:t>
      </w:r>
      <w:r>
        <w:rPr>
          <w:rFonts w:ascii="仿宋" w:eastAsia="仿宋" w:hAnsi="仿宋" w:hint="eastAsia"/>
          <w:sz w:val="30"/>
          <w:szCs w:val="30"/>
        </w:rPr>
        <w:t>制人未负有到期未清偿的数额较大的债务，未被纳入失信被执行人名单或被采取限制消费措施；</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（二）具有雄厚的资金实力，能及时支付投资款，有足够的资金支持后续开发和经营，并提供相应的资信证明或其他履约能力证明；</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lastRenderedPageBreak/>
        <w:t>（三）有一定的房地产开发、</w:t>
      </w:r>
      <w:r>
        <w:rPr>
          <w:rFonts w:ascii="仿宋" w:eastAsia="仿宋" w:hAnsi="仿宋" w:hint="eastAsia"/>
          <w:sz w:val="30"/>
          <w:szCs w:val="30"/>
        </w:rPr>
        <w:t>不良资产处置</w:t>
      </w:r>
      <w:r>
        <w:rPr>
          <w:rFonts w:ascii="仿宋" w:eastAsia="仿宋" w:hAnsi="仿宋" w:hint="eastAsia"/>
          <w:sz w:val="30"/>
          <w:szCs w:val="30"/>
        </w:rPr>
        <w:t>或者相近行业的经营管理经验。</w:t>
      </w:r>
    </w:p>
    <w:p w:rsidR="00DA1B00" w:rsidRDefault="005B56D9">
      <w:pPr>
        <w:ind w:leftChars="343" w:left="720" w:firstLineChars="200" w:firstLine="602"/>
        <w:rPr>
          <w:rFonts w:ascii="仿宋" w:eastAsia="仿宋" w:hAnsi="仿宋"/>
          <w:b/>
          <w:sz w:val="30"/>
          <w:szCs w:val="30"/>
        </w:rPr>
      </w:pPr>
      <w:r>
        <w:rPr>
          <w:rFonts w:ascii="仿宋" w:eastAsia="仿宋" w:hAnsi="仿宋" w:hint="eastAsia"/>
          <w:b/>
          <w:sz w:val="30"/>
          <w:szCs w:val="30"/>
        </w:rPr>
        <w:t>三、报名需要提交的材料</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（一）参与重整投资的意向书，意向书后附法人情况文字介绍，包括主体资格、股权结构、历史沿革、经营范围、业绩等情况；</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（二）保密及承诺函；</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（三）股东会或董事会作出的参与本次重整投资招募的决议（需要提供原件）；</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（四）企业法人营业执照副本复印件、法定代表人身份证明，报名时需提供副本原件核查；</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（五）载明受托人姓名、联系方式、职务、授权范围的书面授权委托书及受托人身份证复印件；</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（六）《重整投资计划方案（草案）》；</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（七）管理人要求提交的其他相关材料。</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上述报名材料应以</w:t>
      </w:r>
      <w:r>
        <w:rPr>
          <w:rFonts w:ascii="仿宋" w:eastAsia="仿宋" w:hAnsi="仿宋" w:hint="eastAsia"/>
          <w:sz w:val="30"/>
          <w:szCs w:val="30"/>
        </w:rPr>
        <w:t>A4</w:t>
      </w:r>
      <w:r>
        <w:rPr>
          <w:rFonts w:ascii="仿宋" w:eastAsia="仿宋" w:hAnsi="仿宋" w:hint="eastAsia"/>
          <w:sz w:val="30"/>
          <w:szCs w:val="30"/>
        </w:rPr>
        <w:t>纸打印、装订并加盖法人公章，一式</w:t>
      </w:r>
      <w:r>
        <w:rPr>
          <w:rFonts w:ascii="仿宋" w:eastAsia="仿宋" w:hAnsi="仿宋" w:hint="eastAsia"/>
          <w:sz w:val="30"/>
          <w:szCs w:val="30"/>
        </w:rPr>
        <w:t>6</w:t>
      </w:r>
      <w:r>
        <w:rPr>
          <w:rFonts w:ascii="仿宋" w:eastAsia="仿宋" w:hAnsi="仿宋" w:hint="eastAsia"/>
          <w:sz w:val="30"/>
          <w:szCs w:val="30"/>
        </w:rPr>
        <w:t>份，密封后提交给管理人。</w:t>
      </w:r>
    </w:p>
    <w:p w:rsidR="00DA1B00" w:rsidRDefault="005B56D9">
      <w:pPr>
        <w:ind w:leftChars="343" w:left="720" w:firstLineChars="200" w:firstLine="602"/>
        <w:rPr>
          <w:rFonts w:ascii="仿宋" w:eastAsia="仿宋" w:hAnsi="仿宋"/>
          <w:b/>
          <w:sz w:val="30"/>
          <w:szCs w:val="30"/>
        </w:rPr>
      </w:pPr>
      <w:r>
        <w:rPr>
          <w:rFonts w:ascii="仿宋" w:eastAsia="仿宋" w:hAnsi="仿宋" w:hint="eastAsia"/>
          <w:b/>
          <w:sz w:val="30"/>
          <w:szCs w:val="30"/>
        </w:rPr>
        <w:t>四、投资人招募流程</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（一）管理人以公告形式公开招募投资人，包括在全国企业破产重整案件信息网、报纸或者自媒体发布招募公告</w:t>
      </w:r>
      <w:r>
        <w:rPr>
          <w:rFonts w:ascii="仿宋" w:eastAsia="仿宋" w:hAnsi="仿宋" w:hint="eastAsia"/>
          <w:sz w:val="30"/>
          <w:szCs w:val="30"/>
        </w:rPr>
        <w:t>。</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（二）意向投资人应当在</w:t>
      </w:r>
      <w:r w:rsidRPr="00F305AB">
        <w:rPr>
          <w:rFonts w:ascii="仿宋" w:eastAsia="仿宋" w:hAnsi="仿宋"/>
          <w:sz w:val="30"/>
          <w:szCs w:val="30"/>
        </w:rPr>
        <w:t>2021</w:t>
      </w:r>
      <w:r w:rsidRPr="00F305AB">
        <w:rPr>
          <w:rFonts w:ascii="仿宋" w:eastAsia="仿宋" w:hAnsi="仿宋" w:hint="eastAsia"/>
          <w:sz w:val="30"/>
          <w:szCs w:val="30"/>
        </w:rPr>
        <w:t>年</w:t>
      </w:r>
      <w:r w:rsidRPr="00F305AB">
        <w:rPr>
          <w:rFonts w:ascii="仿宋" w:eastAsia="仿宋" w:hAnsi="仿宋"/>
          <w:sz w:val="30"/>
          <w:szCs w:val="30"/>
        </w:rPr>
        <w:t>10</w:t>
      </w:r>
      <w:r w:rsidRPr="00F305AB">
        <w:rPr>
          <w:rFonts w:ascii="仿宋" w:eastAsia="仿宋" w:hAnsi="仿宋" w:hint="eastAsia"/>
          <w:sz w:val="30"/>
          <w:szCs w:val="30"/>
        </w:rPr>
        <w:t>月</w:t>
      </w:r>
      <w:r w:rsidRPr="00F305AB">
        <w:rPr>
          <w:rFonts w:ascii="仿宋" w:eastAsia="仿宋" w:hAnsi="仿宋" w:hint="eastAsia"/>
          <w:sz w:val="30"/>
          <w:szCs w:val="30"/>
        </w:rPr>
        <w:t>2</w:t>
      </w:r>
      <w:r w:rsidRPr="00F305AB">
        <w:rPr>
          <w:rFonts w:ascii="仿宋" w:eastAsia="仿宋" w:hAnsi="仿宋"/>
          <w:sz w:val="30"/>
          <w:szCs w:val="30"/>
        </w:rPr>
        <w:t>1</w:t>
      </w:r>
      <w:r w:rsidRPr="00F305AB">
        <w:rPr>
          <w:rFonts w:ascii="仿宋" w:eastAsia="仿宋" w:hAnsi="仿宋" w:hint="eastAsia"/>
          <w:sz w:val="30"/>
          <w:szCs w:val="30"/>
        </w:rPr>
        <w:t>日</w:t>
      </w:r>
      <w:r w:rsidRPr="00F305AB">
        <w:rPr>
          <w:rFonts w:ascii="仿宋" w:eastAsia="仿宋" w:hAnsi="仿宋"/>
          <w:sz w:val="30"/>
          <w:szCs w:val="30"/>
        </w:rPr>
        <w:t>12</w:t>
      </w:r>
      <w:r w:rsidRPr="00F305AB">
        <w:rPr>
          <w:rFonts w:ascii="仿宋" w:eastAsia="仿宋" w:hAnsi="仿宋" w:hint="eastAsia"/>
          <w:sz w:val="30"/>
          <w:szCs w:val="30"/>
        </w:rPr>
        <w:t>时</w:t>
      </w:r>
      <w:r w:rsidRPr="00F305AB">
        <w:rPr>
          <w:rFonts w:ascii="仿宋" w:eastAsia="仿宋" w:hAnsi="仿宋" w:hint="eastAsia"/>
          <w:sz w:val="30"/>
          <w:szCs w:val="30"/>
        </w:rPr>
        <w:t>前提</w:t>
      </w:r>
      <w:r>
        <w:rPr>
          <w:rFonts w:ascii="仿宋" w:eastAsia="仿宋" w:hAnsi="仿宋" w:hint="eastAsia"/>
          <w:sz w:val="30"/>
          <w:szCs w:val="30"/>
        </w:rPr>
        <w:t>交报名材料并向管理人账户缴纳投标保证金人民币</w:t>
      </w:r>
      <w:r w:rsidRPr="00F305AB">
        <w:rPr>
          <w:rFonts w:ascii="仿宋" w:eastAsia="仿宋" w:hAnsi="仿宋" w:hint="eastAsia"/>
          <w:sz w:val="30"/>
          <w:szCs w:val="30"/>
        </w:rPr>
        <w:t>壹佰万</w:t>
      </w:r>
      <w:r w:rsidRPr="00F305AB">
        <w:rPr>
          <w:rFonts w:ascii="仿宋" w:eastAsia="仿宋" w:hAnsi="仿宋" w:hint="eastAsia"/>
          <w:sz w:val="30"/>
          <w:szCs w:val="30"/>
        </w:rPr>
        <w:t>圆</w:t>
      </w:r>
      <w:r>
        <w:rPr>
          <w:rFonts w:ascii="仿宋" w:eastAsia="仿宋" w:hAnsi="仿宋" w:hint="eastAsia"/>
          <w:sz w:val="30"/>
          <w:szCs w:val="30"/>
        </w:rPr>
        <w:t>（</w:t>
      </w:r>
      <w:r>
        <w:rPr>
          <w:rFonts w:ascii="Arial" w:eastAsia="仿宋" w:hAnsi="Arial" w:cs="Arial" w:hint="eastAsia"/>
          <w:sz w:val="30"/>
          <w:szCs w:val="30"/>
        </w:rPr>
        <w:t>小写：</w:t>
      </w:r>
      <w:r>
        <w:rPr>
          <w:rFonts w:ascii="仿宋" w:eastAsia="仿宋" w:hAnsi="仿宋" w:hint="eastAsia"/>
          <w:sz w:val="30"/>
          <w:szCs w:val="30"/>
        </w:rPr>
        <w:t>1,000,000.00</w:t>
      </w:r>
      <w:r>
        <w:rPr>
          <w:rFonts w:ascii="仿宋" w:eastAsia="仿宋" w:hAnsi="仿宋" w:hint="eastAsia"/>
          <w:sz w:val="30"/>
          <w:szCs w:val="30"/>
        </w:rPr>
        <w:t>元</w:t>
      </w:r>
      <w:r>
        <w:rPr>
          <w:rFonts w:ascii="仿宋" w:eastAsia="仿宋" w:hAnsi="仿宋" w:hint="eastAsia"/>
          <w:sz w:val="30"/>
          <w:szCs w:val="30"/>
        </w:rPr>
        <w:t>）</w:t>
      </w:r>
      <w:r w:rsidR="00DA1B00" w:rsidRPr="00DA1B00">
        <w:rPr>
          <w:rFonts w:ascii="仿宋" w:eastAsia="仿宋" w:hAnsi="仿宋" w:hint="eastAsia"/>
          <w:sz w:val="30"/>
          <w:szCs w:val="30"/>
        </w:rPr>
        <w:t>整。</w:t>
      </w:r>
      <w:r>
        <w:rPr>
          <w:rFonts w:ascii="仿宋" w:eastAsia="仿宋" w:hAnsi="仿宋" w:hint="eastAsia"/>
          <w:sz w:val="30"/>
          <w:szCs w:val="30"/>
        </w:rPr>
        <w:t>按期提交报名材料并支付保证金视为报名成功，</w:t>
      </w:r>
      <w:r>
        <w:rPr>
          <w:rFonts w:ascii="仿宋" w:eastAsia="仿宋" w:hAnsi="仿宋" w:hint="eastAsia"/>
          <w:sz w:val="30"/>
          <w:szCs w:val="30"/>
        </w:rPr>
        <w:lastRenderedPageBreak/>
        <w:t>未按期提交报名资料或未缴纳保证金的，视为放弃报名</w:t>
      </w:r>
      <w:r>
        <w:rPr>
          <w:rFonts w:ascii="仿宋" w:eastAsia="仿宋" w:hAnsi="仿宋" w:hint="eastAsia"/>
          <w:sz w:val="30"/>
          <w:szCs w:val="30"/>
        </w:rPr>
        <w:t>。</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（三）意向投资人自本公告发布之日，在与管理人签订《保密协议》后，可对山昊公司开展尽职调查工作，管理人将积极配合。尽职调查工作最晚应于</w:t>
      </w:r>
      <w:r w:rsidRPr="00F305AB">
        <w:rPr>
          <w:rFonts w:ascii="仿宋" w:eastAsia="仿宋" w:hAnsi="仿宋"/>
          <w:sz w:val="30"/>
          <w:szCs w:val="30"/>
        </w:rPr>
        <w:t>2021</w:t>
      </w:r>
      <w:r w:rsidRPr="00F305AB">
        <w:rPr>
          <w:rFonts w:ascii="仿宋" w:eastAsia="仿宋" w:hAnsi="仿宋" w:hint="eastAsia"/>
          <w:sz w:val="30"/>
          <w:szCs w:val="30"/>
        </w:rPr>
        <w:t>年</w:t>
      </w:r>
      <w:r w:rsidRPr="00F305AB">
        <w:rPr>
          <w:rFonts w:ascii="仿宋" w:eastAsia="仿宋" w:hAnsi="仿宋"/>
          <w:sz w:val="30"/>
          <w:szCs w:val="30"/>
        </w:rPr>
        <w:t>10</w:t>
      </w:r>
      <w:r w:rsidRPr="00F305AB">
        <w:rPr>
          <w:rFonts w:ascii="仿宋" w:eastAsia="仿宋" w:hAnsi="仿宋" w:hint="eastAsia"/>
          <w:sz w:val="30"/>
          <w:szCs w:val="30"/>
        </w:rPr>
        <w:t>月</w:t>
      </w:r>
      <w:r w:rsidRPr="00F305AB">
        <w:rPr>
          <w:rFonts w:ascii="仿宋" w:eastAsia="仿宋" w:hAnsi="仿宋" w:hint="eastAsia"/>
          <w:sz w:val="30"/>
          <w:szCs w:val="30"/>
        </w:rPr>
        <w:t>1</w:t>
      </w:r>
      <w:r w:rsidRPr="00F305AB">
        <w:rPr>
          <w:rFonts w:ascii="仿宋" w:eastAsia="仿宋" w:hAnsi="仿宋"/>
          <w:sz w:val="30"/>
          <w:szCs w:val="30"/>
        </w:rPr>
        <w:t>5</w:t>
      </w:r>
      <w:r w:rsidRPr="00F305AB">
        <w:rPr>
          <w:rFonts w:ascii="仿宋" w:eastAsia="仿宋" w:hAnsi="仿宋" w:hint="eastAsia"/>
          <w:sz w:val="30"/>
          <w:szCs w:val="30"/>
        </w:rPr>
        <w:t>日之前</w:t>
      </w:r>
      <w:r w:rsidR="00DA1B00" w:rsidRPr="00F305AB">
        <w:rPr>
          <w:rFonts w:ascii="仿宋" w:eastAsia="仿宋" w:hAnsi="仿宋" w:hint="eastAsia"/>
          <w:sz w:val="30"/>
          <w:szCs w:val="30"/>
        </w:rPr>
        <w:t>完</w:t>
      </w:r>
      <w:r w:rsidR="00DA1B00" w:rsidRPr="00DA1B00">
        <w:rPr>
          <w:rFonts w:ascii="仿宋" w:eastAsia="仿宋" w:hAnsi="仿宋" w:hint="eastAsia"/>
          <w:sz w:val="30"/>
          <w:szCs w:val="30"/>
        </w:rPr>
        <w:t>成</w:t>
      </w:r>
      <w:r>
        <w:rPr>
          <w:rFonts w:ascii="仿宋" w:eastAsia="仿宋" w:hAnsi="仿宋" w:hint="eastAsia"/>
          <w:sz w:val="30"/>
          <w:szCs w:val="30"/>
        </w:rPr>
        <w:t>，费用自行承担</w:t>
      </w:r>
      <w:r>
        <w:rPr>
          <w:rFonts w:ascii="仿宋" w:eastAsia="仿宋" w:hAnsi="仿宋" w:hint="eastAsia"/>
          <w:sz w:val="30"/>
          <w:szCs w:val="30"/>
        </w:rPr>
        <w:t>。</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（四）报名截止期限届满后</w:t>
      </w:r>
      <w:r>
        <w:rPr>
          <w:rFonts w:ascii="仿宋" w:eastAsia="仿宋" w:hAnsi="仿宋" w:hint="eastAsia"/>
          <w:sz w:val="30"/>
          <w:szCs w:val="30"/>
        </w:rPr>
        <w:t>7</w:t>
      </w:r>
      <w:r>
        <w:rPr>
          <w:rFonts w:ascii="仿宋" w:eastAsia="仿宋" w:hAnsi="仿宋" w:hint="eastAsia"/>
          <w:sz w:val="30"/>
          <w:szCs w:val="30"/>
        </w:rPr>
        <w:t>个工作日内，管理人与债务人、债权人代表将组成初选委员会，依据初选委员会综合评比结果确定</w:t>
      </w:r>
      <w:r>
        <w:rPr>
          <w:rFonts w:ascii="仿宋" w:eastAsia="仿宋" w:hAnsi="仿宋" w:hint="eastAsia"/>
          <w:sz w:val="30"/>
          <w:szCs w:val="30"/>
        </w:rPr>
        <w:t>1</w:t>
      </w:r>
      <w:r>
        <w:rPr>
          <w:rFonts w:ascii="仿宋" w:eastAsia="仿宋" w:hAnsi="仿宋" w:hint="eastAsia"/>
          <w:sz w:val="30"/>
          <w:szCs w:val="30"/>
        </w:rPr>
        <w:t>名中选投资人和</w:t>
      </w:r>
      <w:r>
        <w:rPr>
          <w:rFonts w:ascii="仿宋" w:eastAsia="仿宋" w:hAnsi="仿宋" w:hint="eastAsia"/>
          <w:sz w:val="30"/>
          <w:szCs w:val="30"/>
        </w:rPr>
        <w:t>1-2</w:t>
      </w:r>
      <w:r>
        <w:rPr>
          <w:rFonts w:ascii="仿宋" w:eastAsia="仿宋" w:hAnsi="仿宋" w:hint="eastAsia"/>
          <w:sz w:val="30"/>
          <w:szCs w:val="30"/>
        </w:rPr>
        <w:t>名顺位备</w:t>
      </w:r>
      <w:r>
        <w:rPr>
          <w:rFonts w:ascii="仿宋" w:eastAsia="仿宋" w:hAnsi="仿宋" w:hint="eastAsia"/>
          <w:sz w:val="30"/>
          <w:szCs w:val="30"/>
        </w:rPr>
        <w:t>选投资人，提交债权人会议讨论确定最终中选投资人。</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若仅有</w:t>
      </w:r>
      <w:r>
        <w:rPr>
          <w:rFonts w:ascii="仿宋" w:eastAsia="仿宋" w:hAnsi="仿宋" w:hint="eastAsia"/>
          <w:sz w:val="30"/>
          <w:szCs w:val="30"/>
        </w:rPr>
        <w:t>1</w:t>
      </w:r>
      <w:r>
        <w:rPr>
          <w:rFonts w:ascii="仿宋" w:eastAsia="仿宋" w:hAnsi="仿宋" w:hint="eastAsia"/>
          <w:sz w:val="30"/>
          <w:szCs w:val="30"/>
        </w:rPr>
        <w:t>名意向投资人报名，初选委员会认为该名投资人</w:t>
      </w:r>
      <w:r>
        <w:rPr>
          <w:rFonts w:ascii="仿宋" w:eastAsia="仿宋" w:hAnsi="仿宋" w:hint="eastAsia"/>
          <w:sz w:val="30"/>
          <w:szCs w:val="30"/>
        </w:rPr>
        <w:t>的</w:t>
      </w:r>
      <w:r w:rsidR="00F305AB">
        <w:rPr>
          <w:rFonts w:ascii="仿宋" w:eastAsia="仿宋" w:hAnsi="仿宋" w:hint="eastAsia"/>
          <w:sz w:val="30"/>
          <w:szCs w:val="30"/>
        </w:rPr>
        <w:t>《重整投资计划方案（草案）》</w:t>
      </w:r>
      <w:r>
        <w:rPr>
          <w:rFonts w:ascii="仿宋" w:eastAsia="仿宋" w:hAnsi="仿宋" w:hint="eastAsia"/>
          <w:sz w:val="30"/>
          <w:szCs w:val="30"/>
        </w:rPr>
        <w:t>具有可行性的，可在经法院审核后，确定该名投资人为中选投资人</w:t>
      </w:r>
      <w:r>
        <w:rPr>
          <w:rFonts w:ascii="仿宋" w:eastAsia="仿宋" w:hAnsi="仿宋" w:hint="eastAsia"/>
          <w:sz w:val="30"/>
          <w:szCs w:val="30"/>
        </w:rPr>
        <w:t>；</w:t>
      </w:r>
      <w:r>
        <w:rPr>
          <w:rFonts w:ascii="仿宋" w:eastAsia="仿宋" w:hAnsi="仿宋" w:hint="eastAsia"/>
          <w:sz w:val="30"/>
          <w:szCs w:val="30"/>
        </w:rPr>
        <w:t>若</w:t>
      </w:r>
      <w:r>
        <w:rPr>
          <w:rFonts w:ascii="仿宋" w:eastAsia="仿宋" w:hAnsi="仿宋" w:hint="eastAsia"/>
          <w:sz w:val="30"/>
          <w:szCs w:val="30"/>
        </w:rPr>
        <w:t>该意向</w:t>
      </w:r>
      <w:r>
        <w:rPr>
          <w:rFonts w:ascii="仿宋" w:eastAsia="仿宋" w:hAnsi="仿宋" w:hint="eastAsia"/>
          <w:sz w:val="30"/>
          <w:szCs w:val="30"/>
        </w:rPr>
        <w:t>投资人提交的投资方案可行性不高，管理人可依据自身的专业判断延长招募公告期限或进行新一轮的招募</w:t>
      </w:r>
      <w:r>
        <w:rPr>
          <w:rFonts w:ascii="仿宋" w:eastAsia="仿宋" w:hAnsi="仿宋" w:hint="eastAsia"/>
          <w:sz w:val="30"/>
          <w:szCs w:val="30"/>
        </w:rPr>
        <w:t>。</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（五）确定中选投资人</w:t>
      </w:r>
      <w:r w:rsidRPr="00F305AB">
        <w:rPr>
          <w:rFonts w:ascii="仿宋" w:eastAsia="仿宋" w:hAnsi="仿宋" w:hint="eastAsia"/>
          <w:sz w:val="30"/>
          <w:szCs w:val="30"/>
        </w:rPr>
        <w:t>后</w:t>
      </w:r>
      <w:r w:rsidRPr="00F305AB">
        <w:rPr>
          <w:rFonts w:ascii="仿宋" w:eastAsia="仿宋" w:hAnsi="仿宋" w:hint="eastAsia"/>
          <w:sz w:val="30"/>
          <w:szCs w:val="30"/>
        </w:rPr>
        <w:t>5</w:t>
      </w:r>
      <w:r w:rsidRPr="00F305AB">
        <w:rPr>
          <w:rFonts w:ascii="仿宋" w:eastAsia="仿宋" w:hAnsi="仿宋" w:hint="eastAsia"/>
          <w:sz w:val="30"/>
          <w:szCs w:val="30"/>
        </w:rPr>
        <w:t>个工作日</w:t>
      </w:r>
      <w:r w:rsidRPr="00F305AB">
        <w:rPr>
          <w:rFonts w:ascii="仿宋" w:eastAsia="仿宋" w:hAnsi="仿宋" w:hint="eastAsia"/>
          <w:sz w:val="30"/>
          <w:szCs w:val="30"/>
        </w:rPr>
        <w:t>内</w:t>
      </w:r>
      <w:r>
        <w:rPr>
          <w:rFonts w:ascii="仿宋" w:eastAsia="仿宋" w:hAnsi="仿宋" w:hint="eastAsia"/>
          <w:sz w:val="30"/>
          <w:szCs w:val="30"/>
        </w:rPr>
        <w:t>，中选投资人与管理人签订《重整投资协议》。</w:t>
      </w:r>
    </w:p>
    <w:p w:rsidR="00DA1B00" w:rsidRDefault="005B56D9">
      <w:pPr>
        <w:ind w:leftChars="343" w:left="720" w:firstLineChars="200" w:firstLine="602"/>
        <w:rPr>
          <w:rFonts w:ascii="仿宋" w:eastAsia="仿宋" w:hAnsi="仿宋"/>
          <w:b/>
          <w:sz w:val="30"/>
          <w:szCs w:val="30"/>
        </w:rPr>
      </w:pPr>
      <w:r>
        <w:rPr>
          <w:rFonts w:ascii="仿宋" w:eastAsia="仿宋" w:hAnsi="仿宋" w:hint="eastAsia"/>
          <w:b/>
          <w:sz w:val="30"/>
          <w:szCs w:val="30"/>
        </w:rPr>
        <w:t>五、《重整投资计划方案</w:t>
      </w:r>
      <w:r w:rsidR="00DA1B00" w:rsidRPr="00DA1B00">
        <w:rPr>
          <w:rFonts w:ascii="仿宋" w:eastAsia="仿宋" w:hAnsi="仿宋" w:hint="eastAsia"/>
          <w:b/>
          <w:bCs/>
          <w:sz w:val="30"/>
          <w:szCs w:val="30"/>
        </w:rPr>
        <w:t>（草案）</w:t>
      </w:r>
      <w:r>
        <w:rPr>
          <w:rFonts w:ascii="仿宋" w:eastAsia="仿宋" w:hAnsi="仿宋" w:hint="eastAsia"/>
          <w:b/>
          <w:sz w:val="30"/>
          <w:szCs w:val="30"/>
        </w:rPr>
        <w:t>》的编制要求</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（一）意向投资人应仔细阅</w:t>
      </w:r>
      <w:bookmarkStart w:id="0" w:name="_GoBack"/>
      <w:bookmarkEnd w:id="0"/>
      <w:r>
        <w:rPr>
          <w:rFonts w:ascii="仿宋" w:eastAsia="仿宋" w:hAnsi="仿宋" w:hint="eastAsia"/>
          <w:sz w:val="30"/>
          <w:szCs w:val="30"/>
        </w:rPr>
        <w:t>读本招募公告，按要求编制《重整投资计划方案（草案）》，并保证方案的真实性、准确性和完整性；</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意向投资人对《重整投资计划方案（草案）》的实施不能设定假设性前提条件，不能使方案的实施存在不确定性；</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（二）《重整投资计划方案（草案）》的具体内容包括但不限于：</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1</w:t>
      </w:r>
      <w:r>
        <w:rPr>
          <w:rFonts w:ascii="仿宋" w:eastAsia="仿宋" w:hAnsi="仿宋" w:hint="eastAsia"/>
          <w:sz w:val="30"/>
          <w:szCs w:val="30"/>
        </w:rPr>
        <w:t>、出资金额支付方式及支付期限；</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2</w:t>
      </w:r>
      <w:r>
        <w:rPr>
          <w:rFonts w:ascii="仿宋" w:eastAsia="仿宋" w:hAnsi="仿宋" w:hint="eastAsia"/>
          <w:sz w:val="30"/>
          <w:szCs w:val="30"/>
        </w:rPr>
        <w:t>、债权清偿计划；</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lastRenderedPageBreak/>
        <w:t>3</w:t>
      </w:r>
      <w:r>
        <w:rPr>
          <w:rFonts w:ascii="仿宋" w:eastAsia="仿宋" w:hAnsi="仿宋" w:hint="eastAsia"/>
          <w:sz w:val="30"/>
          <w:szCs w:val="30"/>
        </w:rPr>
        <w:t>、履约保证金；</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4</w:t>
      </w:r>
      <w:r>
        <w:rPr>
          <w:rFonts w:ascii="仿宋" w:eastAsia="仿宋" w:hAnsi="仿宋" w:hint="eastAsia"/>
          <w:sz w:val="30"/>
          <w:szCs w:val="30"/>
        </w:rPr>
        <w:t>、重整计划的执行期限；</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5</w:t>
      </w:r>
      <w:r>
        <w:rPr>
          <w:rFonts w:ascii="仿宋" w:eastAsia="仿宋" w:hAnsi="仿宋" w:hint="eastAsia"/>
          <w:sz w:val="30"/>
          <w:szCs w:val="30"/>
        </w:rPr>
        <w:t>、后续经营方案；</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6</w:t>
      </w:r>
      <w:r>
        <w:rPr>
          <w:rFonts w:ascii="仿宋" w:eastAsia="仿宋" w:hAnsi="仿宋" w:hint="eastAsia"/>
          <w:sz w:val="30"/>
          <w:szCs w:val="30"/>
        </w:rPr>
        <w:t>、重整计划执行的监督期限；</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7</w:t>
      </w:r>
      <w:r>
        <w:rPr>
          <w:rFonts w:ascii="仿宋" w:eastAsia="仿宋" w:hAnsi="仿宋" w:hint="eastAsia"/>
          <w:sz w:val="30"/>
          <w:szCs w:val="30"/>
        </w:rPr>
        <w:t>、管理人要求的其他内容。</w:t>
      </w:r>
    </w:p>
    <w:p w:rsidR="00DA1B00" w:rsidRDefault="005B56D9">
      <w:pPr>
        <w:ind w:leftChars="343" w:left="720" w:firstLineChars="200" w:firstLine="602"/>
        <w:rPr>
          <w:rFonts w:ascii="仿宋" w:eastAsia="仿宋" w:hAnsi="仿宋"/>
          <w:sz w:val="30"/>
          <w:szCs w:val="30"/>
        </w:rPr>
      </w:pPr>
      <w:r>
        <w:rPr>
          <w:rFonts w:ascii="仿宋" w:eastAsia="仿宋" w:hAnsi="仿宋" w:hint="eastAsia"/>
          <w:b/>
          <w:bCs/>
          <w:sz w:val="30"/>
          <w:szCs w:val="30"/>
        </w:rPr>
        <w:t>特别说明：</w:t>
      </w:r>
      <w:r>
        <w:rPr>
          <w:rFonts w:ascii="仿宋" w:eastAsia="仿宋" w:hAnsi="仿宋" w:hint="eastAsia"/>
          <w:sz w:val="30"/>
          <w:szCs w:val="30"/>
        </w:rPr>
        <w:t>《重整投资计划方案（草案）》中的履约保证金应不低于人民币壹亿叁仟万圆（</w:t>
      </w:r>
      <w:r>
        <w:rPr>
          <w:rFonts w:ascii="Arial" w:eastAsia="仿宋" w:hAnsi="Arial" w:cs="Arial" w:hint="eastAsia"/>
          <w:sz w:val="30"/>
          <w:szCs w:val="30"/>
        </w:rPr>
        <w:t>小写：</w:t>
      </w:r>
      <w:r>
        <w:rPr>
          <w:rFonts w:ascii="仿宋" w:eastAsia="仿宋" w:hAnsi="仿宋" w:hint="eastAsia"/>
          <w:sz w:val="30"/>
          <w:szCs w:val="30"/>
        </w:rPr>
        <w:t>130,000,000.00</w:t>
      </w:r>
      <w:r>
        <w:rPr>
          <w:rFonts w:ascii="仿宋" w:eastAsia="仿宋" w:hAnsi="仿宋" w:hint="eastAsia"/>
          <w:sz w:val="30"/>
          <w:szCs w:val="30"/>
        </w:rPr>
        <w:t>）整，且该保证金应确保在中选后</w:t>
      </w:r>
      <w:r>
        <w:rPr>
          <w:rFonts w:ascii="仿宋" w:eastAsia="仿宋" w:hAnsi="仿宋" w:hint="eastAsia"/>
          <w:sz w:val="30"/>
          <w:szCs w:val="30"/>
        </w:rPr>
        <w:t>5</w:t>
      </w:r>
      <w:r>
        <w:rPr>
          <w:rFonts w:ascii="仿宋" w:eastAsia="仿宋" w:hAnsi="仿宋" w:hint="eastAsia"/>
          <w:sz w:val="30"/>
          <w:szCs w:val="30"/>
        </w:rPr>
        <w:t>个工作日内</w:t>
      </w:r>
      <w:r>
        <w:rPr>
          <w:rFonts w:ascii="仿宋" w:eastAsia="仿宋" w:hAnsi="仿宋" w:hint="eastAsia"/>
          <w:sz w:val="30"/>
          <w:szCs w:val="30"/>
        </w:rPr>
        <w:t>支付</w:t>
      </w:r>
      <w:r>
        <w:rPr>
          <w:rFonts w:ascii="仿宋" w:eastAsia="仿宋" w:hAnsi="仿宋" w:hint="eastAsia"/>
          <w:sz w:val="30"/>
          <w:szCs w:val="30"/>
        </w:rPr>
        <w:t>至管理人账户，或提供不可撤销的银行保函。</w:t>
      </w:r>
    </w:p>
    <w:p w:rsidR="00DA1B00" w:rsidRDefault="005B56D9">
      <w:pPr>
        <w:ind w:leftChars="343" w:left="720" w:firstLineChars="200" w:firstLine="602"/>
        <w:rPr>
          <w:rFonts w:ascii="仿宋" w:eastAsia="仿宋" w:hAnsi="仿宋"/>
          <w:b/>
          <w:sz w:val="30"/>
          <w:szCs w:val="30"/>
        </w:rPr>
      </w:pPr>
      <w:r>
        <w:rPr>
          <w:rFonts w:ascii="仿宋" w:eastAsia="仿宋" w:hAnsi="仿宋" w:hint="eastAsia"/>
          <w:b/>
          <w:sz w:val="30"/>
          <w:szCs w:val="30"/>
        </w:rPr>
        <w:t>六、投标保证金的缴纳及退还</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（一）投标保证金的缴纳</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1</w:t>
      </w:r>
      <w:r>
        <w:rPr>
          <w:rFonts w:ascii="仿宋" w:eastAsia="仿宋" w:hAnsi="仿宋" w:hint="eastAsia"/>
          <w:sz w:val="30"/>
          <w:szCs w:val="30"/>
        </w:rPr>
        <w:t>、</w:t>
      </w:r>
      <w:r>
        <w:rPr>
          <w:rFonts w:ascii="仿宋" w:eastAsia="仿宋" w:hAnsi="仿宋" w:hint="eastAsia"/>
          <w:sz w:val="30"/>
          <w:szCs w:val="30"/>
        </w:rPr>
        <w:t>投标</w:t>
      </w:r>
      <w:r>
        <w:rPr>
          <w:rFonts w:ascii="仿宋" w:eastAsia="仿宋" w:hAnsi="仿宋" w:hint="eastAsia"/>
          <w:sz w:val="30"/>
          <w:szCs w:val="30"/>
        </w:rPr>
        <w:t>缴纳至如下账户：</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户名：陕西山昊实业有限公司破产管理人</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账号：</w:t>
      </w:r>
      <w:r>
        <w:rPr>
          <w:rFonts w:ascii="仿宋" w:eastAsia="仿宋" w:hAnsi="仿宋" w:hint="eastAsia"/>
          <w:sz w:val="30"/>
          <w:szCs w:val="30"/>
        </w:rPr>
        <w:t>632548313</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开户行：中国民生银行西安科技路支行</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2</w:t>
      </w:r>
      <w:r>
        <w:rPr>
          <w:rFonts w:ascii="仿宋" w:eastAsia="仿宋" w:hAnsi="仿宋" w:hint="eastAsia"/>
          <w:sz w:val="30"/>
          <w:szCs w:val="30"/>
        </w:rPr>
        <w:t>、《重整投资协议》签订后，投资人所缴纳的投标保证金将转为履约保证金。</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（二）投标保证金的退还</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发生下列情形的，保证金将全额无息退还至付款账户：</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1</w:t>
      </w:r>
      <w:r>
        <w:rPr>
          <w:rFonts w:ascii="仿宋" w:eastAsia="仿宋" w:hAnsi="仿宋" w:hint="eastAsia"/>
          <w:sz w:val="30"/>
          <w:szCs w:val="30"/>
        </w:rPr>
        <w:t>、未选中的投资人</w:t>
      </w:r>
      <w:r>
        <w:rPr>
          <w:rFonts w:ascii="仿宋" w:eastAsia="仿宋" w:hAnsi="仿宋" w:hint="eastAsia"/>
          <w:sz w:val="30"/>
          <w:szCs w:val="30"/>
        </w:rPr>
        <w:t>（</w:t>
      </w:r>
      <w:r>
        <w:rPr>
          <w:rFonts w:ascii="仿宋" w:eastAsia="仿宋" w:hAnsi="仿宋" w:hint="eastAsia"/>
          <w:sz w:val="30"/>
          <w:szCs w:val="30"/>
        </w:rPr>
        <w:t>指未被选中为</w:t>
      </w:r>
      <w:r>
        <w:rPr>
          <w:rFonts w:ascii="仿宋" w:eastAsia="仿宋" w:hAnsi="仿宋" w:hint="eastAsia"/>
          <w:sz w:val="30"/>
          <w:szCs w:val="30"/>
        </w:rPr>
        <w:t>中选投资人</w:t>
      </w:r>
      <w:r>
        <w:rPr>
          <w:rFonts w:ascii="仿宋" w:eastAsia="仿宋" w:hAnsi="仿宋" w:hint="eastAsia"/>
          <w:sz w:val="30"/>
          <w:szCs w:val="30"/>
        </w:rPr>
        <w:t>或</w:t>
      </w:r>
      <w:r>
        <w:rPr>
          <w:rFonts w:ascii="仿宋" w:eastAsia="仿宋" w:hAnsi="仿宋" w:hint="eastAsia"/>
          <w:sz w:val="30"/>
          <w:szCs w:val="30"/>
        </w:rPr>
        <w:t>备选投资人</w:t>
      </w:r>
      <w:r>
        <w:rPr>
          <w:rFonts w:ascii="仿宋" w:eastAsia="仿宋" w:hAnsi="仿宋" w:hint="eastAsia"/>
          <w:sz w:val="30"/>
          <w:szCs w:val="30"/>
        </w:rPr>
        <w:t>的报名者</w:t>
      </w:r>
      <w:r>
        <w:rPr>
          <w:rFonts w:ascii="仿宋" w:eastAsia="仿宋" w:hAnsi="仿宋" w:hint="eastAsia"/>
          <w:sz w:val="30"/>
          <w:szCs w:val="30"/>
        </w:rPr>
        <w:t>）</w:t>
      </w:r>
      <w:r>
        <w:rPr>
          <w:rFonts w:ascii="仿宋" w:eastAsia="仿宋" w:hAnsi="仿宋" w:hint="eastAsia"/>
          <w:sz w:val="30"/>
          <w:szCs w:val="30"/>
        </w:rPr>
        <w:t>，保证金在招募工作结束后</w:t>
      </w:r>
      <w:r>
        <w:rPr>
          <w:rFonts w:ascii="仿宋" w:eastAsia="仿宋" w:hAnsi="仿宋" w:hint="eastAsia"/>
          <w:sz w:val="30"/>
          <w:szCs w:val="30"/>
        </w:rPr>
        <w:t>10</w:t>
      </w:r>
      <w:r>
        <w:rPr>
          <w:rFonts w:ascii="仿宋" w:eastAsia="仿宋" w:hAnsi="仿宋" w:hint="eastAsia"/>
          <w:sz w:val="30"/>
          <w:szCs w:val="30"/>
        </w:rPr>
        <w:t>个工作日内返还；</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2</w:t>
      </w:r>
      <w:r>
        <w:rPr>
          <w:rFonts w:ascii="仿宋" w:eastAsia="仿宋" w:hAnsi="仿宋" w:hint="eastAsia"/>
          <w:sz w:val="30"/>
          <w:szCs w:val="30"/>
        </w:rPr>
        <w:t>、备选投资人缴纳的保证金，在管理人与中选投资人签订《重整</w:t>
      </w:r>
      <w:r>
        <w:rPr>
          <w:rFonts w:ascii="仿宋" w:eastAsia="仿宋" w:hAnsi="仿宋" w:hint="eastAsia"/>
          <w:sz w:val="30"/>
          <w:szCs w:val="30"/>
        </w:rPr>
        <w:lastRenderedPageBreak/>
        <w:t>投资协议》后</w:t>
      </w:r>
      <w:r>
        <w:rPr>
          <w:rFonts w:ascii="仿宋" w:eastAsia="仿宋" w:hAnsi="仿宋" w:hint="eastAsia"/>
          <w:sz w:val="30"/>
          <w:szCs w:val="30"/>
        </w:rPr>
        <w:t>10</w:t>
      </w:r>
      <w:r>
        <w:rPr>
          <w:rFonts w:ascii="仿宋" w:eastAsia="仿宋" w:hAnsi="仿宋" w:hint="eastAsia"/>
          <w:sz w:val="30"/>
          <w:szCs w:val="30"/>
        </w:rPr>
        <w:t>个工作日内返还；</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3</w:t>
      </w:r>
      <w:r>
        <w:rPr>
          <w:rFonts w:ascii="仿宋" w:eastAsia="仿宋" w:hAnsi="仿宋" w:hint="eastAsia"/>
          <w:sz w:val="30"/>
          <w:szCs w:val="30"/>
        </w:rPr>
        <w:t>、意向投资人被确认为重整投资人，但重整计划未能获得</w:t>
      </w:r>
      <w:r>
        <w:rPr>
          <w:rFonts w:ascii="仿宋" w:eastAsia="仿宋" w:hAnsi="仿宋" w:hint="eastAsia"/>
          <w:sz w:val="30"/>
          <w:szCs w:val="30"/>
        </w:rPr>
        <w:t>债权人会议通过或</w:t>
      </w:r>
      <w:r>
        <w:rPr>
          <w:rFonts w:ascii="仿宋" w:eastAsia="仿宋" w:hAnsi="仿宋" w:hint="eastAsia"/>
          <w:sz w:val="30"/>
          <w:szCs w:val="30"/>
        </w:rPr>
        <w:t>法院裁定批准；</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4</w:t>
      </w:r>
      <w:r>
        <w:rPr>
          <w:rFonts w:ascii="仿宋" w:eastAsia="仿宋" w:hAnsi="仿宋" w:hint="eastAsia"/>
          <w:sz w:val="30"/>
          <w:szCs w:val="30"/>
        </w:rPr>
        <w:t>、管理人终止或者撤回本招募计划。</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（三）投标保证金的不予退还</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发生下列情形的，投资人缴纳的</w:t>
      </w:r>
      <w:r>
        <w:rPr>
          <w:rFonts w:ascii="仿宋" w:eastAsia="仿宋" w:hAnsi="仿宋" w:hint="eastAsia"/>
          <w:sz w:val="30"/>
          <w:szCs w:val="30"/>
        </w:rPr>
        <w:t>投标</w:t>
      </w:r>
      <w:r>
        <w:rPr>
          <w:rFonts w:ascii="仿宋" w:eastAsia="仿宋" w:hAnsi="仿宋" w:hint="eastAsia"/>
          <w:sz w:val="30"/>
          <w:szCs w:val="30"/>
        </w:rPr>
        <w:t>保证金不予退还：</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1</w:t>
      </w:r>
      <w:r>
        <w:rPr>
          <w:rFonts w:ascii="仿宋" w:eastAsia="仿宋" w:hAnsi="仿宋" w:hint="eastAsia"/>
          <w:sz w:val="30"/>
          <w:szCs w:val="30"/>
        </w:rPr>
        <w:t>、中选的投资人拒不签订《重整投资协议》或者签订《重整投资协议》后不履行协议中约定的义务的；</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2</w:t>
      </w:r>
      <w:r>
        <w:rPr>
          <w:rFonts w:ascii="仿宋" w:eastAsia="仿宋" w:hAnsi="仿宋" w:hint="eastAsia"/>
          <w:sz w:val="30"/>
          <w:szCs w:val="30"/>
        </w:rPr>
        <w:t>、中选投资人被取消中选资格，管理人通知备选投资人签订《重整投资协议》，</w:t>
      </w:r>
      <w:r>
        <w:rPr>
          <w:rFonts w:ascii="仿宋" w:eastAsia="仿宋" w:hAnsi="仿宋" w:hint="eastAsia"/>
          <w:sz w:val="30"/>
          <w:szCs w:val="30"/>
        </w:rPr>
        <w:t>超过</w:t>
      </w:r>
      <w:r>
        <w:rPr>
          <w:rFonts w:ascii="仿宋" w:eastAsia="仿宋" w:hAnsi="仿宋" w:hint="eastAsia"/>
          <w:sz w:val="30"/>
          <w:szCs w:val="30"/>
        </w:rPr>
        <w:t>5</w:t>
      </w:r>
      <w:r>
        <w:rPr>
          <w:rFonts w:ascii="仿宋" w:eastAsia="仿宋" w:hAnsi="仿宋" w:hint="eastAsia"/>
          <w:sz w:val="30"/>
          <w:szCs w:val="30"/>
        </w:rPr>
        <w:t>日</w:t>
      </w:r>
      <w:r>
        <w:rPr>
          <w:rFonts w:ascii="仿宋" w:eastAsia="仿宋" w:hAnsi="仿宋" w:hint="eastAsia"/>
          <w:sz w:val="30"/>
          <w:szCs w:val="30"/>
        </w:rPr>
        <w:t>备</w:t>
      </w:r>
      <w:r>
        <w:rPr>
          <w:rFonts w:ascii="仿宋" w:eastAsia="仿宋" w:hAnsi="仿宋" w:hint="eastAsia"/>
          <w:sz w:val="30"/>
          <w:szCs w:val="30"/>
        </w:rPr>
        <w:t>选投资人拒不签订《重整投资协议》或者签订《重整投资协议》后不履行协议中约定的义务的；</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3</w:t>
      </w:r>
      <w:r>
        <w:rPr>
          <w:rFonts w:ascii="仿宋" w:eastAsia="仿宋" w:hAnsi="仿宋" w:hint="eastAsia"/>
          <w:sz w:val="30"/>
          <w:szCs w:val="30"/>
        </w:rPr>
        <w:t>、经管理人核实，意向投资人在报名时提交的材料中有虚假资料的；</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4</w:t>
      </w:r>
      <w:r>
        <w:rPr>
          <w:rFonts w:ascii="仿宋" w:eastAsia="仿宋" w:hAnsi="仿宋" w:hint="eastAsia"/>
          <w:sz w:val="30"/>
          <w:szCs w:val="30"/>
        </w:rPr>
        <w:t>、重整投资人在签订《重整投资协议》后、法院裁定批准重整计划草案前，单方面退出的。</w:t>
      </w:r>
    </w:p>
    <w:p w:rsidR="00DA1B00" w:rsidRDefault="005B56D9">
      <w:pPr>
        <w:ind w:leftChars="343" w:left="720" w:firstLineChars="200" w:firstLine="602"/>
        <w:rPr>
          <w:rFonts w:ascii="仿宋" w:eastAsia="仿宋" w:hAnsi="仿宋"/>
          <w:b/>
          <w:sz w:val="30"/>
          <w:szCs w:val="30"/>
        </w:rPr>
      </w:pPr>
      <w:r>
        <w:rPr>
          <w:rFonts w:ascii="仿宋" w:eastAsia="仿宋" w:hAnsi="仿宋" w:hint="eastAsia"/>
          <w:b/>
          <w:sz w:val="30"/>
          <w:szCs w:val="30"/>
        </w:rPr>
        <w:t>七、意向投资人的评审</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（一）评审基本原则和目标</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1</w:t>
      </w:r>
      <w:r>
        <w:rPr>
          <w:rFonts w:ascii="仿宋" w:eastAsia="仿宋" w:hAnsi="仿宋" w:hint="eastAsia"/>
          <w:sz w:val="30"/>
          <w:szCs w:val="30"/>
        </w:rPr>
        <w:t>、评审过程应公开、公证、公平；</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2</w:t>
      </w:r>
      <w:r>
        <w:rPr>
          <w:rFonts w:ascii="仿宋" w:eastAsia="仿宋" w:hAnsi="仿宋" w:hint="eastAsia"/>
          <w:sz w:val="30"/>
          <w:szCs w:val="30"/>
        </w:rPr>
        <w:t>、评审以实现陕西山昊实业有限公司资产价值最大化，切实保护全体债权人利益为目标。</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（二）评选委员会</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初选委员会</w:t>
      </w:r>
      <w:r w:rsidR="00DA1B00" w:rsidRPr="00DA1B00">
        <w:rPr>
          <w:rFonts w:ascii="仿宋" w:eastAsia="仿宋" w:hAnsi="仿宋" w:hint="eastAsia"/>
          <w:sz w:val="30"/>
          <w:szCs w:val="30"/>
        </w:rPr>
        <w:t>由</w:t>
      </w:r>
      <w:r>
        <w:rPr>
          <w:rFonts w:ascii="仿宋" w:eastAsia="仿宋" w:hAnsi="仿宋" w:hint="eastAsia"/>
          <w:sz w:val="30"/>
          <w:szCs w:val="30"/>
        </w:rPr>
        <w:t>管理人与债务人、债权人代表组成</w:t>
      </w:r>
      <w:r w:rsidR="00DA1B00" w:rsidRPr="00DA1B00">
        <w:rPr>
          <w:rFonts w:ascii="仿宋" w:eastAsia="仿宋" w:hAnsi="仿宋" w:hint="eastAsia"/>
          <w:sz w:val="30"/>
          <w:szCs w:val="30"/>
        </w:rPr>
        <w:t>。</w:t>
      </w:r>
      <w:r>
        <w:rPr>
          <w:rFonts w:ascii="仿宋" w:eastAsia="仿宋" w:hAnsi="仿宋" w:hint="eastAsia"/>
          <w:sz w:val="30"/>
          <w:szCs w:val="30"/>
        </w:rPr>
        <w:t>初选委员会从</w:t>
      </w:r>
      <w:r>
        <w:rPr>
          <w:rFonts w:ascii="仿宋" w:eastAsia="仿宋" w:hAnsi="仿宋" w:hint="eastAsia"/>
          <w:sz w:val="30"/>
          <w:szCs w:val="30"/>
        </w:rPr>
        <w:lastRenderedPageBreak/>
        <w:t>出资金额高低、支付方式与期限、债权清偿计划、履约能力及保障等方面对意向投资人及《重整投资方案（草案）》进行评审。</w:t>
      </w:r>
    </w:p>
    <w:p w:rsidR="00DA1B00" w:rsidRDefault="00DA1B00">
      <w:pPr>
        <w:ind w:leftChars="343" w:left="720" w:firstLineChars="200" w:firstLine="600"/>
        <w:rPr>
          <w:rFonts w:ascii="仿宋" w:eastAsia="仿宋" w:hAnsi="仿宋"/>
          <w:sz w:val="30"/>
          <w:szCs w:val="30"/>
        </w:rPr>
      </w:pPr>
      <w:r w:rsidRPr="00DA1B00">
        <w:rPr>
          <w:rFonts w:ascii="仿宋" w:eastAsia="仿宋" w:hAnsi="仿宋" w:hint="eastAsia"/>
          <w:sz w:val="30"/>
          <w:szCs w:val="30"/>
        </w:rPr>
        <w:t>山昊公司债权人会议决定最终</w:t>
      </w:r>
      <w:r w:rsidR="005B56D9">
        <w:rPr>
          <w:rFonts w:ascii="仿宋" w:eastAsia="仿宋" w:hAnsi="仿宋" w:hint="eastAsia"/>
          <w:sz w:val="30"/>
          <w:szCs w:val="30"/>
        </w:rPr>
        <w:t>重整投资人的人选。</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（三）评选方法</w:t>
      </w:r>
    </w:p>
    <w:p w:rsidR="00DA1B00" w:rsidRPr="00F305AB"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1</w:t>
      </w:r>
      <w:r>
        <w:rPr>
          <w:rFonts w:ascii="仿宋" w:eastAsia="仿宋" w:hAnsi="仿宋" w:hint="eastAsia"/>
          <w:sz w:val="30"/>
          <w:szCs w:val="30"/>
        </w:rPr>
        <w:t>、</w:t>
      </w:r>
      <w:r w:rsidRPr="00F305AB">
        <w:rPr>
          <w:rFonts w:ascii="仿宋" w:eastAsia="仿宋" w:hAnsi="仿宋"/>
          <w:sz w:val="30"/>
          <w:szCs w:val="30"/>
        </w:rPr>
        <w:t>2021</w:t>
      </w:r>
      <w:r w:rsidRPr="00F305AB">
        <w:rPr>
          <w:rFonts w:ascii="仿宋" w:eastAsia="仿宋" w:hAnsi="仿宋" w:hint="eastAsia"/>
          <w:sz w:val="30"/>
          <w:szCs w:val="30"/>
        </w:rPr>
        <w:t>年</w:t>
      </w:r>
      <w:r w:rsidRPr="00F305AB">
        <w:rPr>
          <w:rFonts w:ascii="仿宋" w:eastAsia="仿宋" w:hAnsi="仿宋"/>
          <w:sz w:val="30"/>
          <w:szCs w:val="30"/>
        </w:rPr>
        <w:t>1</w:t>
      </w:r>
      <w:r w:rsidRPr="00F305AB">
        <w:rPr>
          <w:rFonts w:ascii="仿宋" w:eastAsia="仿宋" w:hAnsi="仿宋" w:hint="eastAsia"/>
          <w:sz w:val="30"/>
          <w:szCs w:val="30"/>
        </w:rPr>
        <w:t>0</w:t>
      </w:r>
      <w:r w:rsidRPr="00F305AB">
        <w:rPr>
          <w:rFonts w:ascii="仿宋" w:eastAsia="仿宋" w:hAnsi="仿宋" w:hint="eastAsia"/>
          <w:sz w:val="30"/>
          <w:szCs w:val="30"/>
        </w:rPr>
        <w:t>月</w:t>
      </w:r>
      <w:r w:rsidRPr="00F305AB">
        <w:rPr>
          <w:rFonts w:ascii="仿宋" w:eastAsia="仿宋" w:hAnsi="仿宋" w:hint="eastAsia"/>
          <w:sz w:val="30"/>
          <w:szCs w:val="30"/>
        </w:rPr>
        <w:t>22</w:t>
      </w:r>
      <w:r w:rsidRPr="00F305AB">
        <w:rPr>
          <w:rFonts w:ascii="仿宋" w:eastAsia="仿宋" w:hAnsi="仿宋" w:hint="eastAsia"/>
          <w:sz w:val="30"/>
          <w:szCs w:val="30"/>
        </w:rPr>
        <w:t>日</w:t>
      </w:r>
      <w:r w:rsidRPr="00F305AB">
        <w:rPr>
          <w:rFonts w:ascii="仿宋" w:eastAsia="仿宋" w:hAnsi="仿宋"/>
          <w:sz w:val="30"/>
          <w:szCs w:val="30"/>
        </w:rPr>
        <w:t>-</w:t>
      </w:r>
      <w:r w:rsidRPr="00F305AB">
        <w:rPr>
          <w:rFonts w:ascii="仿宋" w:eastAsia="仿宋" w:hAnsi="仿宋" w:hint="eastAsia"/>
          <w:sz w:val="30"/>
          <w:szCs w:val="30"/>
        </w:rPr>
        <w:t>28</w:t>
      </w:r>
      <w:r w:rsidRPr="00F305AB">
        <w:rPr>
          <w:rFonts w:ascii="仿宋" w:eastAsia="仿宋" w:hAnsi="仿宋" w:hint="eastAsia"/>
          <w:sz w:val="30"/>
          <w:szCs w:val="30"/>
        </w:rPr>
        <w:t>日，管理人将组织初选委员会进行评选。</w:t>
      </w:r>
    </w:p>
    <w:p w:rsidR="00DA1B00" w:rsidRPr="00F305AB" w:rsidRDefault="005B56D9">
      <w:pPr>
        <w:ind w:leftChars="343" w:left="720" w:firstLineChars="200" w:firstLine="600"/>
        <w:rPr>
          <w:rFonts w:ascii="仿宋" w:eastAsia="仿宋" w:hAnsi="仿宋"/>
          <w:sz w:val="30"/>
          <w:szCs w:val="30"/>
        </w:rPr>
      </w:pPr>
      <w:r w:rsidRPr="00F305AB">
        <w:rPr>
          <w:rFonts w:ascii="仿宋" w:eastAsia="仿宋" w:hAnsi="仿宋" w:hint="eastAsia"/>
          <w:sz w:val="30"/>
          <w:szCs w:val="30"/>
        </w:rPr>
        <w:t>2</w:t>
      </w:r>
      <w:r w:rsidRPr="00F305AB">
        <w:rPr>
          <w:rFonts w:ascii="仿宋" w:eastAsia="仿宋" w:hAnsi="仿宋" w:hint="eastAsia"/>
          <w:sz w:val="30"/>
          <w:szCs w:val="30"/>
        </w:rPr>
        <w:t>、如有多名符合条件的投资人，管理人将于</w:t>
      </w:r>
      <w:r w:rsidRPr="00F305AB">
        <w:rPr>
          <w:rFonts w:ascii="仿宋" w:eastAsia="仿宋" w:hAnsi="仿宋"/>
          <w:sz w:val="30"/>
          <w:szCs w:val="30"/>
        </w:rPr>
        <w:t>2021</w:t>
      </w:r>
      <w:r w:rsidRPr="00F305AB">
        <w:rPr>
          <w:rFonts w:ascii="仿宋" w:eastAsia="仿宋" w:hAnsi="仿宋" w:hint="eastAsia"/>
          <w:sz w:val="30"/>
          <w:szCs w:val="30"/>
        </w:rPr>
        <w:t>年</w:t>
      </w:r>
      <w:r w:rsidRPr="00F305AB">
        <w:rPr>
          <w:rFonts w:ascii="仿宋" w:eastAsia="仿宋" w:hAnsi="仿宋"/>
          <w:sz w:val="30"/>
          <w:szCs w:val="30"/>
        </w:rPr>
        <w:t>1</w:t>
      </w:r>
      <w:r w:rsidRPr="00F305AB">
        <w:rPr>
          <w:rFonts w:ascii="仿宋" w:eastAsia="仿宋" w:hAnsi="仿宋" w:hint="eastAsia"/>
          <w:sz w:val="30"/>
          <w:szCs w:val="30"/>
        </w:rPr>
        <w:t>1</w:t>
      </w:r>
      <w:r w:rsidRPr="00F305AB">
        <w:rPr>
          <w:rFonts w:ascii="仿宋" w:eastAsia="仿宋" w:hAnsi="仿宋" w:hint="eastAsia"/>
          <w:sz w:val="30"/>
          <w:szCs w:val="30"/>
        </w:rPr>
        <w:t>月</w:t>
      </w:r>
      <w:r w:rsidRPr="00F305AB">
        <w:rPr>
          <w:rFonts w:ascii="仿宋" w:eastAsia="仿宋" w:hAnsi="仿宋" w:hint="eastAsia"/>
          <w:sz w:val="30"/>
          <w:szCs w:val="30"/>
        </w:rPr>
        <w:t>15</w:t>
      </w:r>
      <w:r w:rsidRPr="00F305AB">
        <w:rPr>
          <w:rFonts w:ascii="仿宋" w:eastAsia="仿宋" w:hAnsi="仿宋" w:hint="eastAsia"/>
          <w:sz w:val="30"/>
          <w:szCs w:val="30"/>
        </w:rPr>
        <w:t>日</w:t>
      </w:r>
      <w:r w:rsidRPr="00F305AB">
        <w:rPr>
          <w:rFonts w:ascii="仿宋" w:eastAsia="仿宋" w:hAnsi="仿宋" w:hint="eastAsia"/>
          <w:sz w:val="30"/>
          <w:szCs w:val="30"/>
        </w:rPr>
        <w:t>召集召开</w:t>
      </w:r>
      <w:r w:rsidR="00DA1B00" w:rsidRPr="00F305AB">
        <w:rPr>
          <w:rFonts w:ascii="仿宋" w:eastAsia="仿宋" w:hAnsi="仿宋" w:hint="eastAsia"/>
          <w:sz w:val="30"/>
          <w:szCs w:val="30"/>
        </w:rPr>
        <w:t>山昊公司债权人会议，决定最终</w:t>
      </w:r>
      <w:r w:rsidRPr="00F305AB">
        <w:rPr>
          <w:rFonts w:ascii="仿宋" w:eastAsia="仿宋" w:hAnsi="仿宋" w:hint="eastAsia"/>
          <w:sz w:val="30"/>
          <w:szCs w:val="30"/>
        </w:rPr>
        <w:t>重整投资人的人选。</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3</w:t>
      </w:r>
      <w:r>
        <w:rPr>
          <w:rFonts w:ascii="仿宋" w:eastAsia="仿宋" w:hAnsi="仿宋" w:hint="eastAsia"/>
          <w:sz w:val="30"/>
          <w:szCs w:val="30"/>
        </w:rPr>
        <w:t>、如在招募期间仅有一位意向投资人报名并缴纳保证金，经报送法院审核，按相关规定依法确认该意向投资人为重整投资人。</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（四）重整投资协议的签</w:t>
      </w:r>
      <w:r>
        <w:rPr>
          <w:rFonts w:ascii="仿宋" w:eastAsia="仿宋" w:hAnsi="仿宋" w:hint="eastAsia"/>
          <w:sz w:val="30"/>
          <w:szCs w:val="30"/>
        </w:rPr>
        <w:t>订</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经确定的中选投资人应在收到管理人通知后</w:t>
      </w:r>
      <w:r>
        <w:rPr>
          <w:rFonts w:ascii="仿宋" w:eastAsia="仿宋" w:hAnsi="仿宋" w:hint="eastAsia"/>
          <w:sz w:val="30"/>
          <w:szCs w:val="30"/>
        </w:rPr>
        <w:t>5</w:t>
      </w:r>
      <w:r>
        <w:rPr>
          <w:rFonts w:ascii="仿宋" w:eastAsia="仿宋" w:hAnsi="仿宋" w:hint="eastAsia"/>
          <w:sz w:val="30"/>
          <w:szCs w:val="30"/>
        </w:rPr>
        <w:t>个工作日内，与管理人签订《重整投资协议》。</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（五）终止或撤回招募计划</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如出现影响山昊公司重整的重大事项或者人民法院提出要求，管理人可以终止或撤回本招募计划，不承担任何违约赔偿责任。</w:t>
      </w:r>
    </w:p>
    <w:p w:rsidR="00DA1B00" w:rsidRDefault="005B56D9">
      <w:pPr>
        <w:ind w:leftChars="343" w:left="720" w:firstLineChars="200" w:firstLine="602"/>
        <w:rPr>
          <w:rFonts w:ascii="仿宋" w:eastAsia="仿宋" w:hAnsi="仿宋"/>
          <w:b/>
          <w:sz w:val="30"/>
          <w:szCs w:val="30"/>
        </w:rPr>
      </w:pPr>
      <w:r>
        <w:rPr>
          <w:rFonts w:ascii="仿宋" w:eastAsia="仿宋" w:hAnsi="仿宋" w:hint="eastAsia"/>
          <w:b/>
          <w:sz w:val="30"/>
          <w:szCs w:val="30"/>
        </w:rPr>
        <w:t>八、意向投资人须知</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（一）资料提交</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材料接收地址：西安市锦业路</w:t>
      </w:r>
      <w:r>
        <w:rPr>
          <w:rFonts w:ascii="仿宋" w:eastAsia="仿宋" w:hAnsi="仿宋" w:hint="eastAsia"/>
          <w:sz w:val="30"/>
          <w:szCs w:val="30"/>
        </w:rPr>
        <w:t>11</w:t>
      </w:r>
      <w:r>
        <w:rPr>
          <w:rFonts w:ascii="仿宋" w:eastAsia="仿宋" w:hAnsi="仿宋" w:hint="eastAsia"/>
          <w:sz w:val="30"/>
          <w:szCs w:val="30"/>
        </w:rPr>
        <w:t>号绿地中心</w:t>
      </w:r>
      <w:r>
        <w:rPr>
          <w:rFonts w:ascii="仿宋" w:eastAsia="仿宋" w:hAnsi="仿宋" w:hint="eastAsia"/>
          <w:sz w:val="30"/>
          <w:szCs w:val="30"/>
        </w:rPr>
        <w:t>B</w:t>
      </w:r>
      <w:r>
        <w:rPr>
          <w:rFonts w:ascii="仿宋" w:eastAsia="仿宋" w:hAnsi="仿宋" w:hint="eastAsia"/>
          <w:sz w:val="30"/>
          <w:szCs w:val="30"/>
        </w:rPr>
        <w:t>座</w:t>
      </w:r>
      <w:r>
        <w:rPr>
          <w:rFonts w:ascii="仿宋" w:eastAsia="仿宋" w:hAnsi="仿宋" w:hint="eastAsia"/>
          <w:sz w:val="30"/>
          <w:szCs w:val="30"/>
        </w:rPr>
        <w:t>10</w:t>
      </w:r>
      <w:r>
        <w:rPr>
          <w:rFonts w:ascii="仿宋" w:eastAsia="仿宋" w:hAnsi="仿宋" w:hint="eastAsia"/>
          <w:sz w:val="30"/>
          <w:szCs w:val="30"/>
        </w:rPr>
        <w:t>层，联系方式：王世奎（</w:t>
      </w:r>
      <w:r>
        <w:rPr>
          <w:rFonts w:ascii="仿宋" w:eastAsia="仿宋" w:hAnsi="仿宋" w:hint="eastAsia"/>
          <w:sz w:val="30"/>
          <w:szCs w:val="30"/>
        </w:rPr>
        <w:t>13759995829</w:t>
      </w:r>
      <w:r>
        <w:rPr>
          <w:rFonts w:ascii="仿宋" w:eastAsia="仿宋" w:hAnsi="仿宋" w:hint="eastAsia"/>
          <w:sz w:val="30"/>
          <w:szCs w:val="30"/>
        </w:rPr>
        <w:t>），王一帆（</w:t>
      </w:r>
      <w:r>
        <w:rPr>
          <w:rFonts w:ascii="仿宋" w:eastAsia="仿宋" w:hAnsi="仿宋" w:hint="eastAsia"/>
          <w:sz w:val="30"/>
          <w:szCs w:val="30"/>
        </w:rPr>
        <w:t>13299121278</w:t>
      </w:r>
      <w:r>
        <w:rPr>
          <w:rFonts w:ascii="仿宋" w:eastAsia="仿宋" w:hAnsi="仿宋" w:hint="eastAsia"/>
          <w:sz w:val="30"/>
          <w:szCs w:val="30"/>
        </w:rPr>
        <w:t>），电子邮箱：</w:t>
      </w:r>
      <w:r>
        <w:rPr>
          <w:rFonts w:ascii="仿宋" w:eastAsia="仿宋" w:hAnsi="仿宋" w:hint="eastAsia"/>
          <w:sz w:val="30"/>
          <w:szCs w:val="30"/>
        </w:rPr>
        <w:t>jdpochanguanliren@vip.163.com</w:t>
      </w:r>
      <w:r>
        <w:rPr>
          <w:rFonts w:ascii="仿宋" w:eastAsia="仿宋" w:hAnsi="仿宋" w:hint="eastAsia"/>
          <w:sz w:val="30"/>
          <w:szCs w:val="30"/>
        </w:rPr>
        <w:t>。</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（二）特别说明</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1</w:t>
      </w:r>
      <w:r>
        <w:rPr>
          <w:rFonts w:ascii="仿宋" w:eastAsia="仿宋" w:hAnsi="仿宋" w:hint="eastAsia"/>
          <w:sz w:val="30"/>
          <w:szCs w:val="30"/>
        </w:rPr>
        <w:t>、本招募不适用《招标投标法》，本招募公告的最终解释权由管</w:t>
      </w:r>
      <w:r>
        <w:rPr>
          <w:rFonts w:ascii="仿宋" w:eastAsia="仿宋" w:hAnsi="仿宋" w:hint="eastAsia"/>
          <w:sz w:val="30"/>
          <w:szCs w:val="30"/>
        </w:rPr>
        <w:lastRenderedPageBreak/>
        <w:t>理人享有；</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2</w:t>
      </w:r>
      <w:r>
        <w:rPr>
          <w:rFonts w:ascii="仿宋" w:eastAsia="仿宋" w:hAnsi="仿宋" w:hint="eastAsia"/>
          <w:sz w:val="30"/>
          <w:szCs w:val="30"/>
        </w:rPr>
        <w:t>、管理人有权对本公告内容进行补充，补充内容将以书面形式送达至所有报名的意向投资人；</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3</w:t>
      </w:r>
      <w:r>
        <w:rPr>
          <w:rFonts w:ascii="仿宋" w:eastAsia="仿宋" w:hAnsi="仿宋" w:hint="eastAsia"/>
          <w:sz w:val="30"/>
          <w:szCs w:val="30"/>
        </w:rPr>
        <w:t>、本招募公告不构成对投资山昊公司的要约，不具有重整投资协议的约束力。管理人有权对本公告的内容进行调整变更；</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4</w:t>
      </w:r>
      <w:r>
        <w:rPr>
          <w:rFonts w:ascii="仿宋" w:eastAsia="仿宋" w:hAnsi="仿宋" w:hint="eastAsia"/>
          <w:sz w:val="30"/>
          <w:szCs w:val="30"/>
        </w:rPr>
        <w:t>、本公告有关山昊公司的相关情况介绍仅供参考，不作为对意向投资人的任何承诺和保证。意向投资人应根据自行尽职调查的结果进行自主判断、自担风险；</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5</w:t>
      </w:r>
      <w:r>
        <w:rPr>
          <w:rFonts w:ascii="仿宋" w:eastAsia="仿宋" w:hAnsi="仿宋" w:hint="eastAsia"/>
          <w:sz w:val="30"/>
          <w:szCs w:val="30"/>
        </w:rPr>
        <w:t>、本次招募重整投资人以公开方式进行，本次招募公告内容对全体意向投资人平等适用，具有同等效力；</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6</w:t>
      </w:r>
      <w:r>
        <w:rPr>
          <w:rFonts w:ascii="仿宋" w:eastAsia="仿宋" w:hAnsi="仿宋" w:hint="eastAsia"/>
          <w:sz w:val="30"/>
          <w:szCs w:val="30"/>
        </w:rPr>
        <w:t>、管理</w:t>
      </w:r>
      <w:r>
        <w:rPr>
          <w:rFonts w:ascii="仿宋" w:eastAsia="仿宋" w:hAnsi="仿宋" w:hint="eastAsia"/>
          <w:sz w:val="30"/>
          <w:szCs w:val="30"/>
        </w:rPr>
        <w:t>人接受投资人的报名，仅是对意向投资人的基本信息、报名条件的登记，不</w:t>
      </w:r>
      <w:r w:rsidR="00F305AB">
        <w:rPr>
          <w:rFonts w:ascii="仿宋" w:eastAsia="仿宋" w:hAnsi="仿宋" w:hint="eastAsia"/>
          <w:sz w:val="30"/>
          <w:szCs w:val="30"/>
        </w:rPr>
        <w:t>构成对意向投资人经营能力、资信状况等方面的认可和评价，不视为</w:t>
      </w:r>
      <w:r>
        <w:rPr>
          <w:rFonts w:ascii="仿宋" w:eastAsia="仿宋" w:hAnsi="仿宋" w:hint="eastAsia"/>
          <w:sz w:val="30"/>
          <w:szCs w:val="30"/>
        </w:rPr>
        <w:t>接受意向投资人对山昊公司进行重整。</w:t>
      </w:r>
    </w:p>
    <w:p w:rsidR="00DA1B00" w:rsidRDefault="005B56D9">
      <w:pPr>
        <w:ind w:leftChars="343" w:left="720" w:firstLineChars="200" w:firstLine="600"/>
        <w:rPr>
          <w:rFonts w:ascii="仿宋" w:eastAsia="仿宋" w:hAnsi="仿宋"/>
          <w:sz w:val="30"/>
          <w:szCs w:val="30"/>
        </w:rPr>
      </w:pPr>
      <w:r>
        <w:rPr>
          <w:rFonts w:ascii="仿宋" w:eastAsia="仿宋" w:hAnsi="仿宋" w:hint="eastAsia"/>
          <w:sz w:val="30"/>
          <w:szCs w:val="30"/>
        </w:rPr>
        <w:t>特此公告</w:t>
      </w:r>
    </w:p>
    <w:p w:rsidR="00DA1B00" w:rsidRDefault="005B56D9">
      <w:pPr>
        <w:ind w:leftChars="343" w:left="720" w:firstLineChars="200" w:firstLine="600"/>
        <w:jc w:val="right"/>
        <w:rPr>
          <w:rFonts w:ascii="仿宋" w:eastAsia="仿宋" w:hAnsi="仿宋"/>
          <w:sz w:val="30"/>
          <w:szCs w:val="30"/>
        </w:rPr>
      </w:pPr>
      <w:r>
        <w:rPr>
          <w:rFonts w:ascii="仿宋" w:eastAsia="仿宋" w:hAnsi="仿宋" w:hint="eastAsia"/>
          <w:sz w:val="30"/>
          <w:szCs w:val="30"/>
        </w:rPr>
        <w:t>陕西山昊实业有限公司破产管理人</w:t>
      </w:r>
    </w:p>
    <w:p w:rsidR="00DA1B00" w:rsidRDefault="005B56D9">
      <w:pPr>
        <w:ind w:leftChars="343" w:left="720" w:firstLineChars="200" w:firstLine="600"/>
        <w:jc w:val="right"/>
        <w:rPr>
          <w:rFonts w:ascii="仿宋" w:eastAsia="仿宋" w:hAnsi="仿宋"/>
          <w:sz w:val="30"/>
          <w:szCs w:val="30"/>
        </w:rPr>
      </w:pPr>
      <w:r>
        <w:rPr>
          <w:rFonts w:ascii="仿宋" w:eastAsia="仿宋" w:hAnsi="仿宋"/>
          <w:sz w:val="30"/>
          <w:szCs w:val="30"/>
        </w:rPr>
        <w:t>2021</w:t>
      </w:r>
      <w:r>
        <w:rPr>
          <w:rFonts w:ascii="仿宋" w:eastAsia="仿宋" w:hAnsi="仿宋"/>
          <w:sz w:val="30"/>
          <w:szCs w:val="30"/>
        </w:rPr>
        <w:t>年</w:t>
      </w:r>
      <w:r>
        <w:rPr>
          <w:rFonts w:ascii="仿宋" w:eastAsia="仿宋" w:hAnsi="仿宋" w:hint="eastAsia"/>
          <w:sz w:val="30"/>
          <w:szCs w:val="30"/>
        </w:rPr>
        <w:t>9</w:t>
      </w:r>
      <w:r>
        <w:rPr>
          <w:rFonts w:ascii="仿宋" w:eastAsia="仿宋" w:hAnsi="仿宋"/>
          <w:sz w:val="30"/>
          <w:szCs w:val="30"/>
        </w:rPr>
        <w:t>月</w:t>
      </w:r>
      <w:r>
        <w:rPr>
          <w:rFonts w:ascii="仿宋" w:eastAsia="仿宋" w:hAnsi="仿宋" w:hint="eastAsia"/>
          <w:sz w:val="30"/>
          <w:szCs w:val="30"/>
        </w:rPr>
        <w:t>5</w:t>
      </w:r>
      <w:r>
        <w:rPr>
          <w:rFonts w:ascii="仿宋" w:eastAsia="仿宋" w:hAnsi="仿宋"/>
          <w:sz w:val="30"/>
          <w:szCs w:val="30"/>
        </w:rPr>
        <w:t>日</w:t>
      </w:r>
    </w:p>
    <w:p w:rsidR="00DA1B00" w:rsidRDefault="00DA1B00">
      <w:pPr>
        <w:ind w:leftChars="343" w:left="720" w:firstLineChars="200" w:firstLine="600"/>
        <w:rPr>
          <w:rFonts w:ascii="仿宋" w:eastAsia="仿宋" w:hAnsi="仿宋"/>
          <w:sz w:val="30"/>
          <w:szCs w:val="30"/>
        </w:rPr>
      </w:pPr>
    </w:p>
    <w:sectPr w:rsidR="00DA1B00" w:rsidSect="00DA1B00">
      <w:pgSz w:w="11906" w:h="16838"/>
      <w:pgMar w:top="1440" w:right="1080" w:bottom="1440" w:left="108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B56D9" w:rsidRDefault="005B56D9" w:rsidP="00F305AB">
      <w:r>
        <w:separator/>
      </w:r>
    </w:p>
  </w:endnote>
  <w:endnote w:type="continuationSeparator" w:id="1">
    <w:p w:rsidR="005B56D9" w:rsidRDefault="005B56D9" w:rsidP="00F305A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B56D9" w:rsidRDefault="005B56D9" w:rsidP="00F305AB">
      <w:r>
        <w:separator/>
      </w:r>
    </w:p>
  </w:footnote>
  <w:footnote w:type="continuationSeparator" w:id="1">
    <w:p w:rsidR="005B56D9" w:rsidRDefault="005B56D9" w:rsidP="00F305AB">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王一帆">
    <w15:presenceInfo w15:providerId="WPS Office" w15:userId="28859717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F6364F"/>
    <w:rsid w:val="001D591A"/>
    <w:rsid w:val="001F6120"/>
    <w:rsid w:val="00277D00"/>
    <w:rsid w:val="00291FE0"/>
    <w:rsid w:val="00324E16"/>
    <w:rsid w:val="00437C32"/>
    <w:rsid w:val="00540E76"/>
    <w:rsid w:val="00573530"/>
    <w:rsid w:val="005B56D9"/>
    <w:rsid w:val="005C115F"/>
    <w:rsid w:val="006C6023"/>
    <w:rsid w:val="006C6FB8"/>
    <w:rsid w:val="006E1CCB"/>
    <w:rsid w:val="00713A69"/>
    <w:rsid w:val="00753903"/>
    <w:rsid w:val="00840538"/>
    <w:rsid w:val="008C2F7C"/>
    <w:rsid w:val="00930525"/>
    <w:rsid w:val="00A37288"/>
    <w:rsid w:val="00A817A7"/>
    <w:rsid w:val="00A87885"/>
    <w:rsid w:val="00AC7222"/>
    <w:rsid w:val="00AD445F"/>
    <w:rsid w:val="00B224D3"/>
    <w:rsid w:val="00B57FBA"/>
    <w:rsid w:val="00C84701"/>
    <w:rsid w:val="00CB37B9"/>
    <w:rsid w:val="00D578A3"/>
    <w:rsid w:val="00D66BD3"/>
    <w:rsid w:val="00DA1B00"/>
    <w:rsid w:val="00DC5A16"/>
    <w:rsid w:val="00DE6BD6"/>
    <w:rsid w:val="00E453F3"/>
    <w:rsid w:val="00E578DB"/>
    <w:rsid w:val="00F305AB"/>
    <w:rsid w:val="00F52562"/>
    <w:rsid w:val="00F62F26"/>
    <w:rsid w:val="00F6364F"/>
    <w:rsid w:val="00FD09F7"/>
    <w:rsid w:val="025D5D8B"/>
    <w:rsid w:val="07B94BE6"/>
    <w:rsid w:val="0E6767C1"/>
    <w:rsid w:val="262C0F89"/>
    <w:rsid w:val="2EF70CF2"/>
    <w:rsid w:val="376B617D"/>
    <w:rsid w:val="72383BEA"/>
    <w:rsid w:val="72D82BD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1B00"/>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DA1B00"/>
    <w:rPr>
      <w:sz w:val="18"/>
      <w:szCs w:val="18"/>
    </w:rPr>
  </w:style>
  <w:style w:type="paragraph" w:styleId="a4">
    <w:name w:val="footer"/>
    <w:basedOn w:val="a"/>
    <w:link w:val="Char0"/>
    <w:uiPriority w:val="99"/>
    <w:semiHidden/>
    <w:unhideWhenUsed/>
    <w:qFormat/>
    <w:rsid w:val="00DA1B00"/>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rsid w:val="00DA1B00"/>
    <w:pPr>
      <w:pBdr>
        <w:bottom w:val="single" w:sz="6" w:space="1" w:color="auto"/>
      </w:pBdr>
      <w:tabs>
        <w:tab w:val="center" w:pos="4153"/>
        <w:tab w:val="right" w:pos="8306"/>
      </w:tabs>
      <w:snapToGrid w:val="0"/>
      <w:jc w:val="center"/>
    </w:pPr>
    <w:rPr>
      <w:sz w:val="18"/>
      <w:szCs w:val="18"/>
    </w:rPr>
  </w:style>
  <w:style w:type="character" w:styleId="a6">
    <w:name w:val="Hyperlink"/>
    <w:basedOn w:val="a0"/>
    <w:uiPriority w:val="99"/>
    <w:unhideWhenUsed/>
    <w:qFormat/>
    <w:rsid w:val="00DA1B00"/>
    <w:rPr>
      <w:color w:val="0000FF" w:themeColor="hyperlink"/>
      <w:u w:val="single"/>
    </w:rPr>
  </w:style>
  <w:style w:type="character" w:customStyle="1" w:styleId="Char1">
    <w:name w:val="页眉 Char"/>
    <w:basedOn w:val="a0"/>
    <w:link w:val="a5"/>
    <w:uiPriority w:val="99"/>
    <w:semiHidden/>
    <w:rsid w:val="00DA1B00"/>
    <w:rPr>
      <w:sz w:val="18"/>
      <w:szCs w:val="18"/>
    </w:rPr>
  </w:style>
  <w:style w:type="character" w:customStyle="1" w:styleId="Char0">
    <w:name w:val="页脚 Char"/>
    <w:basedOn w:val="a0"/>
    <w:link w:val="a4"/>
    <w:uiPriority w:val="99"/>
    <w:semiHidden/>
    <w:qFormat/>
    <w:rsid w:val="00DA1B00"/>
    <w:rPr>
      <w:sz w:val="18"/>
      <w:szCs w:val="18"/>
    </w:rPr>
  </w:style>
  <w:style w:type="character" w:customStyle="1" w:styleId="Char">
    <w:name w:val="批注框文本 Char"/>
    <w:basedOn w:val="a0"/>
    <w:link w:val="a3"/>
    <w:uiPriority w:val="99"/>
    <w:semiHidden/>
    <w:qFormat/>
    <w:rsid w:val="00DA1B00"/>
    <w:rPr>
      <w:kern w:val="2"/>
      <w:sz w:val="18"/>
      <w:szCs w:val="18"/>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32</TotalTime>
  <Pages>1</Pages>
  <Words>677</Words>
  <Characters>3863</Characters>
  <Application>Microsoft Office Word</Application>
  <DocSecurity>0</DocSecurity>
  <Lines>32</Lines>
  <Paragraphs>9</Paragraphs>
  <ScaleCrop>false</ScaleCrop>
  <Company/>
  <LinksUpToDate>false</LinksUpToDate>
  <CharactersWithSpaces>4531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杨霄雯</dc:creator>
  <cp:lastModifiedBy>杨霄雯</cp:lastModifiedBy>
  <cp:revision>10</cp:revision>
  <dcterms:created xsi:type="dcterms:W3CDTF">2021-08-31T13:31:00Z</dcterms:created>
  <dcterms:modified xsi:type="dcterms:W3CDTF">2021-09-05T07:10:00Z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3EA4F717879541D296715B86D562E966</vt:lpwstr>
  </property>
</Properties>
</file>