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8C2" w:rsidRDefault="000850A2">
      <w:pPr>
        <w:ind w:leftChars="-50" w:left="-160" w:rightChars="-50" w:right="-160" w:firstLineChars="0" w:firstLine="0"/>
        <w:jc w:val="center"/>
        <w:rPr>
          <w:rFonts w:cs="仿宋"/>
          <w:b/>
          <w:bCs/>
          <w:sz w:val="40"/>
          <w:szCs w:val="40"/>
        </w:rPr>
      </w:pPr>
      <w:r>
        <w:rPr>
          <w:rFonts w:cs="仿宋" w:hint="eastAsia"/>
          <w:b/>
          <w:bCs/>
          <w:sz w:val="40"/>
          <w:szCs w:val="40"/>
        </w:rPr>
        <w:t>贵州宝坚运动制品有限公司破产管理人</w:t>
      </w:r>
      <w:r>
        <w:rPr>
          <w:rFonts w:cs="仿宋" w:hint="eastAsia"/>
          <w:b/>
          <w:bCs/>
          <w:kern w:val="44"/>
          <w:sz w:val="40"/>
          <w:szCs w:val="40"/>
        </w:rPr>
        <w:t>关于公开招募资产评估机构的公告</w:t>
      </w:r>
    </w:p>
    <w:p w:rsidR="006308C2" w:rsidRDefault="000850A2">
      <w:pPr>
        <w:ind w:rightChars="203" w:right="650" w:firstLine="640"/>
        <w:jc w:val="right"/>
        <w:rPr>
          <w:rFonts w:cs="仿宋"/>
        </w:rPr>
      </w:pPr>
      <w:r>
        <w:rPr>
          <w:rFonts w:cs="仿宋" w:hint="eastAsia"/>
        </w:rPr>
        <w:t>（</w:t>
      </w:r>
      <w:r>
        <w:rPr>
          <w:rFonts w:cs="仿宋" w:hint="eastAsia"/>
        </w:rPr>
        <w:t>20</w:t>
      </w:r>
      <w:r>
        <w:rPr>
          <w:rFonts w:cs="仿宋"/>
        </w:rPr>
        <w:t>2</w:t>
      </w:r>
      <w:r>
        <w:rPr>
          <w:rFonts w:cs="仿宋" w:hint="eastAsia"/>
        </w:rPr>
        <w:t>1</w:t>
      </w:r>
      <w:r>
        <w:rPr>
          <w:rFonts w:cs="仿宋" w:hint="eastAsia"/>
        </w:rPr>
        <w:t>）宝坚破管字第</w:t>
      </w:r>
      <w:r>
        <w:rPr>
          <w:rFonts w:cs="仿宋" w:hint="eastAsia"/>
        </w:rPr>
        <w:t>7</w:t>
      </w:r>
      <w:r>
        <w:rPr>
          <w:rFonts w:cs="仿宋" w:hint="eastAsia"/>
          <w:color w:val="000000" w:themeColor="text1"/>
        </w:rPr>
        <w:t>-1</w:t>
      </w:r>
      <w:r>
        <w:rPr>
          <w:rFonts w:cs="仿宋" w:hint="eastAsia"/>
        </w:rPr>
        <w:t>号</w:t>
      </w:r>
    </w:p>
    <w:p w:rsidR="006308C2" w:rsidRDefault="000850A2">
      <w:pPr>
        <w:ind w:firstLine="640"/>
        <w:rPr>
          <w:rFonts w:cs="仿宋"/>
          <w:szCs w:val="32"/>
        </w:rPr>
      </w:pPr>
      <w:r>
        <w:rPr>
          <w:rFonts w:cs="仿宋" w:hint="eastAsia"/>
          <w:szCs w:val="32"/>
        </w:rPr>
        <w:t>贵州宝坚运动制品有限公司（下称宝坚公司）因不能清偿到期债务。黔南布依族苗族自治州中级人民法院（以下称黔中院）于</w:t>
      </w:r>
      <w:r>
        <w:rPr>
          <w:rFonts w:cs="仿宋" w:hint="eastAsia"/>
          <w:szCs w:val="32"/>
        </w:rPr>
        <w:t>20</w:t>
      </w:r>
      <w:r>
        <w:rPr>
          <w:rFonts w:cs="仿宋"/>
          <w:szCs w:val="32"/>
        </w:rPr>
        <w:t>2</w:t>
      </w:r>
      <w:r>
        <w:rPr>
          <w:rFonts w:cs="仿宋" w:hint="eastAsia"/>
          <w:szCs w:val="32"/>
        </w:rPr>
        <w:t>1</w:t>
      </w:r>
      <w:r>
        <w:rPr>
          <w:rFonts w:cs="仿宋" w:hint="eastAsia"/>
          <w:szCs w:val="32"/>
        </w:rPr>
        <w:t>年</w:t>
      </w:r>
      <w:r>
        <w:rPr>
          <w:rFonts w:cs="仿宋" w:hint="eastAsia"/>
          <w:szCs w:val="32"/>
        </w:rPr>
        <w:t>7</w:t>
      </w:r>
      <w:r>
        <w:rPr>
          <w:rFonts w:cs="仿宋" w:hint="eastAsia"/>
          <w:szCs w:val="32"/>
        </w:rPr>
        <w:t>月</w:t>
      </w:r>
      <w:r>
        <w:rPr>
          <w:rFonts w:cs="仿宋" w:hint="eastAsia"/>
          <w:szCs w:val="32"/>
        </w:rPr>
        <w:t>30</w:t>
      </w:r>
      <w:r>
        <w:rPr>
          <w:rFonts w:cs="仿宋" w:hint="eastAsia"/>
          <w:szCs w:val="32"/>
        </w:rPr>
        <w:t>日作出（</w:t>
      </w:r>
      <w:r>
        <w:rPr>
          <w:rFonts w:cs="仿宋" w:hint="eastAsia"/>
          <w:szCs w:val="32"/>
        </w:rPr>
        <w:t>20</w:t>
      </w:r>
      <w:r>
        <w:rPr>
          <w:rFonts w:cs="仿宋"/>
          <w:szCs w:val="32"/>
        </w:rPr>
        <w:t>2</w:t>
      </w:r>
      <w:r>
        <w:rPr>
          <w:rFonts w:cs="仿宋" w:hint="eastAsia"/>
          <w:szCs w:val="32"/>
        </w:rPr>
        <w:t>1</w:t>
      </w:r>
      <w:r>
        <w:rPr>
          <w:rFonts w:cs="仿宋" w:hint="eastAsia"/>
          <w:szCs w:val="32"/>
        </w:rPr>
        <w:t>）黔</w:t>
      </w:r>
      <w:r>
        <w:rPr>
          <w:rFonts w:cs="仿宋" w:hint="eastAsia"/>
          <w:szCs w:val="32"/>
        </w:rPr>
        <w:t>27</w:t>
      </w:r>
      <w:r>
        <w:rPr>
          <w:rFonts w:cs="仿宋" w:hint="eastAsia"/>
          <w:szCs w:val="32"/>
        </w:rPr>
        <w:t>破申</w:t>
      </w:r>
      <w:r>
        <w:rPr>
          <w:rFonts w:cs="仿宋" w:hint="eastAsia"/>
          <w:szCs w:val="32"/>
        </w:rPr>
        <w:t>10</w:t>
      </w:r>
      <w:r>
        <w:rPr>
          <w:rFonts w:cs="仿宋" w:hint="eastAsia"/>
          <w:szCs w:val="32"/>
        </w:rPr>
        <w:t>号民事裁定书，裁定受理宝坚公司破产清算一案，并于</w:t>
      </w:r>
      <w:r>
        <w:rPr>
          <w:rFonts w:cs="仿宋" w:hint="eastAsia"/>
          <w:szCs w:val="32"/>
        </w:rPr>
        <w:t>20</w:t>
      </w:r>
      <w:r>
        <w:rPr>
          <w:rFonts w:cs="仿宋"/>
          <w:szCs w:val="32"/>
        </w:rPr>
        <w:t>2</w:t>
      </w:r>
      <w:r>
        <w:rPr>
          <w:rFonts w:cs="仿宋" w:hint="eastAsia"/>
          <w:szCs w:val="32"/>
        </w:rPr>
        <w:t>1</w:t>
      </w:r>
      <w:r>
        <w:rPr>
          <w:rFonts w:cs="仿宋" w:hint="eastAsia"/>
          <w:szCs w:val="32"/>
        </w:rPr>
        <w:t>年</w:t>
      </w:r>
      <w:r>
        <w:rPr>
          <w:rFonts w:cs="仿宋" w:hint="eastAsia"/>
          <w:szCs w:val="32"/>
        </w:rPr>
        <w:t>8</w:t>
      </w:r>
      <w:r>
        <w:rPr>
          <w:rFonts w:cs="仿宋" w:hint="eastAsia"/>
          <w:szCs w:val="32"/>
        </w:rPr>
        <w:t>月</w:t>
      </w:r>
      <w:r>
        <w:rPr>
          <w:rFonts w:cs="仿宋" w:hint="eastAsia"/>
          <w:szCs w:val="32"/>
        </w:rPr>
        <w:t>18</w:t>
      </w:r>
      <w:r>
        <w:rPr>
          <w:rFonts w:cs="仿宋" w:hint="eastAsia"/>
          <w:szCs w:val="32"/>
        </w:rPr>
        <w:t>日作出（</w:t>
      </w:r>
      <w:r>
        <w:rPr>
          <w:rFonts w:cs="仿宋" w:hint="eastAsia"/>
          <w:szCs w:val="32"/>
        </w:rPr>
        <w:t>20</w:t>
      </w:r>
      <w:r>
        <w:rPr>
          <w:rFonts w:cs="仿宋"/>
          <w:szCs w:val="32"/>
        </w:rPr>
        <w:t>2</w:t>
      </w:r>
      <w:r>
        <w:rPr>
          <w:rFonts w:cs="仿宋" w:hint="eastAsia"/>
          <w:szCs w:val="32"/>
        </w:rPr>
        <w:t>1</w:t>
      </w:r>
      <w:r>
        <w:rPr>
          <w:rFonts w:cs="仿宋" w:hint="eastAsia"/>
          <w:szCs w:val="32"/>
        </w:rPr>
        <w:t>）黔</w:t>
      </w:r>
      <w:r>
        <w:rPr>
          <w:rFonts w:cs="仿宋" w:hint="eastAsia"/>
          <w:szCs w:val="32"/>
        </w:rPr>
        <w:t>27</w:t>
      </w:r>
      <w:r>
        <w:rPr>
          <w:rFonts w:cs="仿宋" w:hint="eastAsia"/>
          <w:szCs w:val="32"/>
        </w:rPr>
        <w:t>破</w:t>
      </w:r>
      <w:r>
        <w:rPr>
          <w:rFonts w:cs="仿宋" w:hint="eastAsia"/>
          <w:szCs w:val="32"/>
        </w:rPr>
        <w:t>11</w:t>
      </w:r>
      <w:r>
        <w:rPr>
          <w:rFonts w:cs="仿宋" w:hint="eastAsia"/>
          <w:szCs w:val="32"/>
        </w:rPr>
        <w:t>号决定书，指定贵州惠水同成会计事务有限公司担任破产管理人。</w:t>
      </w:r>
    </w:p>
    <w:p w:rsidR="006308C2" w:rsidRDefault="000850A2">
      <w:pPr>
        <w:ind w:firstLine="640"/>
        <w:rPr>
          <w:rFonts w:cs="仿宋"/>
          <w:szCs w:val="32"/>
        </w:rPr>
      </w:pPr>
      <w:r>
        <w:rPr>
          <w:rFonts w:cs="仿宋" w:hint="eastAsia"/>
          <w:szCs w:val="32"/>
        </w:rPr>
        <w:t>现为及时查清、核实债务人资产价值状况，为本案清算及资产处置提供依据，破产管理人依据《中华人民共和国企业破产法》等相关法律、法规之规定，拟公开招募专业的资产评估机构对贵州宝坚运动制品有限公司资产提供评估服务，现将有关事项公告如下：</w:t>
      </w:r>
    </w:p>
    <w:p w:rsidR="006308C2" w:rsidRDefault="000850A2">
      <w:pPr>
        <w:ind w:firstLine="643"/>
        <w:jc w:val="left"/>
        <w:rPr>
          <w:rFonts w:cs="仿宋"/>
          <w:b/>
          <w:bCs/>
          <w:szCs w:val="32"/>
        </w:rPr>
      </w:pPr>
      <w:r>
        <w:rPr>
          <w:rFonts w:cs="仿宋" w:hint="eastAsia"/>
          <w:b/>
          <w:bCs/>
          <w:szCs w:val="32"/>
        </w:rPr>
        <w:t>一、债务人基本情况</w:t>
      </w:r>
    </w:p>
    <w:p w:rsidR="006308C2" w:rsidRDefault="000850A2">
      <w:pPr>
        <w:ind w:firstLine="640"/>
        <w:rPr>
          <w:rFonts w:cs="仿宋"/>
          <w:color w:val="000000" w:themeColor="text1"/>
          <w:szCs w:val="32"/>
          <w:highlight w:val="red"/>
        </w:rPr>
      </w:pPr>
      <w:r>
        <w:rPr>
          <w:rFonts w:cs="仿宋" w:hint="eastAsia"/>
          <w:color w:val="000000" w:themeColor="text1"/>
          <w:szCs w:val="32"/>
        </w:rPr>
        <w:t>贵州省</w:t>
      </w:r>
      <w:r>
        <w:rPr>
          <w:rFonts w:cs="仿宋" w:hint="eastAsia"/>
          <w:color w:val="000000" w:themeColor="text1"/>
          <w:szCs w:val="32"/>
        </w:rPr>
        <w:t>宝坚运动制品</w:t>
      </w:r>
      <w:r>
        <w:rPr>
          <w:rFonts w:cs="仿宋" w:hint="eastAsia"/>
          <w:color w:val="000000" w:themeColor="text1"/>
          <w:szCs w:val="32"/>
        </w:rPr>
        <w:t>有限公司，住所：贵州省黔南布依族苗族自治州瓮安县雍阳街道</w:t>
      </w:r>
      <w:r>
        <w:rPr>
          <w:rFonts w:cs="仿宋" w:hint="eastAsia"/>
          <w:color w:val="000000" w:themeColor="text1"/>
          <w:szCs w:val="32"/>
        </w:rPr>
        <w:t>，</w:t>
      </w:r>
      <w:r>
        <w:rPr>
          <w:rFonts w:cs="仿宋" w:hint="eastAsia"/>
          <w:color w:val="000000" w:themeColor="text1"/>
          <w:szCs w:val="32"/>
        </w:rPr>
        <w:t>详细地址</w:t>
      </w:r>
      <w:r>
        <w:rPr>
          <w:rFonts w:cs="仿宋" w:hint="eastAsia"/>
          <w:color w:val="000000" w:themeColor="text1"/>
          <w:szCs w:val="32"/>
        </w:rPr>
        <w:t xml:space="preserve">: </w:t>
      </w:r>
      <w:r>
        <w:rPr>
          <w:rFonts w:cs="仿宋" w:hint="eastAsia"/>
          <w:color w:val="000000" w:themeColor="text1"/>
          <w:szCs w:val="32"/>
        </w:rPr>
        <w:t>返乡农民工创业园</w:t>
      </w:r>
      <w:r>
        <w:rPr>
          <w:rFonts w:cs="仿宋" w:hint="eastAsia"/>
          <w:color w:val="000000" w:themeColor="text1"/>
          <w:szCs w:val="32"/>
        </w:rPr>
        <w:t>B</w:t>
      </w:r>
      <w:r>
        <w:rPr>
          <w:rFonts w:cs="仿宋" w:hint="eastAsia"/>
          <w:color w:val="000000" w:themeColor="text1"/>
          <w:szCs w:val="32"/>
        </w:rPr>
        <w:t>区宝坚运动制品有限公司，统一社会信用代码：</w:t>
      </w:r>
      <w:r>
        <w:rPr>
          <w:rFonts w:hint="eastAsia"/>
          <w:color w:val="000000" w:themeColor="text1"/>
          <w:sz w:val="28"/>
          <w:szCs w:val="28"/>
        </w:rPr>
        <w:t>91522725MA6DM4UB1J</w:t>
      </w:r>
      <w:r>
        <w:rPr>
          <w:rFonts w:cs="仿宋" w:hint="eastAsia"/>
          <w:color w:val="000000" w:themeColor="text1"/>
          <w:szCs w:val="32"/>
        </w:rPr>
        <w:t>，注册资本：</w:t>
      </w:r>
      <w:r>
        <w:rPr>
          <w:rFonts w:cs="仿宋" w:hint="eastAsia"/>
          <w:color w:val="000000" w:themeColor="text1"/>
          <w:szCs w:val="32"/>
        </w:rPr>
        <w:t>500</w:t>
      </w:r>
      <w:r>
        <w:rPr>
          <w:rFonts w:cs="仿宋" w:hint="eastAsia"/>
          <w:color w:val="000000" w:themeColor="text1"/>
          <w:szCs w:val="32"/>
        </w:rPr>
        <w:t>.00</w:t>
      </w:r>
      <w:r>
        <w:rPr>
          <w:rFonts w:cs="仿宋" w:hint="eastAsia"/>
          <w:color w:val="000000" w:themeColor="text1"/>
          <w:szCs w:val="32"/>
        </w:rPr>
        <w:t>万元人民币，成立日期：</w:t>
      </w:r>
      <w:r>
        <w:rPr>
          <w:rFonts w:cs="仿宋" w:hint="eastAsia"/>
          <w:color w:val="000000" w:themeColor="text1"/>
          <w:szCs w:val="32"/>
        </w:rPr>
        <w:t>201</w:t>
      </w:r>
      <w:r>
        <w:rPr>
          <w:rFonts w:cs="仿宋" w:hint="eastAsia"/>
          <w:color w:val="000000" w:themeColor="text1"/>
          <w:szCs w:val="32"/>
        </w:rPr>
        <w:t>6</w:t>
      </w:r>
      <w:r>
        <w:rPr>
          <w:rFonts w:cs="仿宋" w:hint="eastAsia"/>
          <w:color w:val="000000" w:themeColor="text1"/>
          <w:szCs w:val="32"/>
        </w:rPr>
        <w:t>年</w:t>
      </w:r>
      <w:r>
        <w:rPr>
          <w:rFonts w:cs="仿宋" w:hint="eastAsia"/>
          <w:color w:val="000000" w:themeColor="text1"/>
          <w:szCs w:val="32"/>
        </w:rPr>
        <w:t>7</w:t>
      </w:r>
      <w:r>
        <w:rPr>
          <w:rFonts w:cs="仿宋" w:hint="eastAsia"/>
          <w:color w:val="000000" w:themeColor="text1"/>
          <w:szCs w:val="32"/>
        </w:rPr>
        <w:t>月</w:t>
      </w:r>
      <w:r>
        <w:rPr>
          <w:rFonts w:cs="仿宋" w:hint="eastAsia"/>
          <w:color w:val="000000" w:themeColor="text1"/>
          <w:szCs w:val="32"/>
        </w:rPr>
        <w:t>5</w:t>
      </w:r>
      <w:r>
        <w:rPr>
          <w:rFonts w:cs="仿宋" w:hint="eastAsia"/>
          <w:color w:val="000000" w:themeColor="text1"/>
          <w:szCs w:val="32"/>
        </w:rPr>
        <w:t>日。法定代表人：</w:t>
      </w:r>
      <w:r>
        <w:rPr>
          <w:rFonts w:cs="仿宋" w:hint="eastAsia"/>
          <w:color w:val="000000" w:themeColor="text1"/>
          <w:szCs w:val="32"/>
        </w:rPr>
        <w:t>刘明才</w:t>
      </w:r>
      <w:r>
        <w:rPr>
          <w:rFonts w:cs="仿宋" w:hint="eastAsia"/>
          <w:color w:val="000000" w:themeColor="text1"/>
          <w:szCs w:val="32"/>
        </w:rPr>
        <w:t>。</w:t>
      </w:r>
    </w:p>
    <w:p w:rsidR="006308C2" w:rsidRDefault="000850A2">
      <w:pPr>
        <w:ind w:firstLine="640"/>
        <w:rPr>
          <w:rFonts w:cs="仿宋"/>
          <w:color w:val="000000" w:themeColor="text1"/>
          <w:szCs w:val="32"/>
        </w:rPr>
      </w:pPr>
      <w:r>
        <w:rPr>
          <w:rFonts w:cs="仿宋" w:hint="eastAsia"/>
          <w:color w:val="000000" w:themeColor="text1"/>
          <w:szCs w:val="32"/>
        </w:rPr>
        <w:t>宝坚公司</w:t>
      </w:r>
      <w:r>
        <w:rPr>
          <w:rFonts w:cs="仿宋" w:hint="eastAsia"/>
          <w:color w:val="000000" w:themeColor="text1"/>
          <w:szCs w:val="32"/>
        </w:rPr>
        <w:t>系</w:t>
      </w:r>
      <w:r>
        <w:rPr>
          <w:rFonts w:cs="仿宋" w:hint="eastAsia"/>
          <w:color w:val="000000" w:themeColor="text1"/>
          <w:szCs w:val="32"/>
        </w:rPr>
        <w:t>刘明才</w:t>
      </w:r>
      <w:r>
        <w:rPr>
          <w:rFonts w:cs="仿宋" w:hint="eastAsia"/>
          <w:color w:val="000000" w:themeColor="text1"/>
          <w:szCs w:val="32"/>
        </w:rPr>
        <w:t>（自然人股东）出资</w:t>
      </w:r>
      <w:r>
        <w:rPr>
          <w:rFonts w:cs="仿宋" w:hint="eastAsia"/>
          <w:color w:val="000000" w:themeColor="text1"/>
          <w:szCs w:val="32"/>
        </w:rPr>
        <w:t>60</w:t>
      </w:r>
      <w:r>
        <w:rPr>
          <w:rFonts w:cs="仿宋" w:hint="eastAsia"/>
          <w:color w:val="000000" w:themeColor="text1"/>
          <w:szCs w:val="32"/>
        </w:rPr>
        <w:t>%</w:t>
      </w:r>
      <w:r>
        <w:rPr>
          <w:rFonts w:cs="仿宋" w:hint="eastAsia"/>
          <w:color w:val="000000" w:themeColor="text1"/>
          <w:szCs w:val="32"/>
        </w:rPr>
        <w:t>、</w:t>
      </w:r>
      <w:r>
        <w:rPr>
          <w:rFonts w:cs="仿宋" w:hint="eastAsia"/>
          <w:color w:val="000000" w:themeColor="text1"/>
          <w:szCs w:val="32"/>
        </w:rPr>
        <w:t>黄贤松</w:t>
      </w:r>
      <w:r>
        <w:rPr>
          <w:rFonts w:cs="仿宋" w:hint="eastAsia"/>
          <w:color w:val="000000" w:themeColor="text1"/>
          <w:szCs w:val="32"/>
        </w:rPr>
        <w:t>（自然人股东）出资</w:t>
      </w:r>
      <w:r>
        <w:rPr>
          <w:rFonts w:cs="仿宋" w:hint="eastAsia"/>
          <w:color w:val="000000" w:themeColor="text1"/>
          <w:szCs w:val="32"/>
        </w:rPr>
        <w:t>40</w:t>
      </w:r>
      <w:r>
        <w:rPr>
          <w:rFonts w:cs="仿宋" w:hint="eastAsia"/>
          <w:color w:val="000000" w:themeColor="text1"/>
          <w:szCs w:val="32"/>
        </w:rPr>
        <w:t>%</w:t>
      </w:r>
      <w:r>
        <w:rPr>
          <w:rFonts w:cs="仿宋" w:hint="eastAsia"/>
          <w:color w:val="000000" w:themeColor="text1"/>
          <w:szCs w:val="32"/>
        </w:rPr>
        <w:t>投资设立，公司类型为有限</w:t>
      </w:r>
      <w:r>
        <w:rPr>
          <w:rFonts w:cs="仿宋" w:hint="eastAsia"/>
          <w:color w:val="000000" w:themeColor="text1"/>
          <w:szCs w:val="32"/>
        </w:rPr>
        <w:t>责任</w:t>
      </w:r>
      <w:r>
        <w:rPr>
          <w:rFonts w:cs="仿宋" w:hint="eastAsia"/>
          <w:color w:val="000000" w:themeColor="text1"/>
          <w:szCs w:val="32"/>
        </w:rPr>
        <w:t>公司，</w:t>
      </w:r>
      <w:r>
        <w:rPr>
          <w:rFonts w:cs="仿宋" w:hint="eastAsia"/>
          <w:color w:val="000000" w:themeColor="text1"/>
          <w:szCs w:val="32"/>
        </w:rPr>
        <w:lastRenderedPageBreak/>
        <w:t>主要从事生产和</w:t>
      </w:r>
      <w:r>
        <w:rPr>
          <w:rFonts w:cs="仿宋" w:hint="eastAsia"/>
          <w:color w:val="000000" w:themeColor="text1"/>
          <w:szCs w:val="32"/>
        </w:rPr>
        <w:t>加工鞋、袜、衣帽，</w:t>
      </w:r>
      <w:r>
        <w:rPr>
          <w:rFonts w:cs="仿宋" w:hint="eastAsia"/>
          <w:color w:val="000000" w:themeColor="text1"/>
          <w:szCs w:val="32"/>
        </w:rPr>
        <w:t>公司投资的</w:t>
      </w:r>
      <w:r>
        <w:rPr>
          <w:rFonts w:cs="仿宋" w:hint="eastAsia"/>
          <w:color w:val="000000" w:themeColor="text1"/>
          <w:szCs w:val="32"/>
        </w:rPr>
        <w:t>加工</w:t>
      </w:r>
      <w:r>
        <w:rPr>
          <w:rFonts w:cs="仿宋" w:hint="eastAsia"/>
          <w:color w:val="000000" w:themeColor="text1"/>
          <w:szCs w:val="32"/>
        </w:rPr>
        <w:t>生产线位于贵州省黔南州瓮安县返乡农民工创业园</w:t>
      </w:r>
      <w:r>
        <w:rPr>
          <w:rFonts w:cs="仿宋" w:hint="eastAsia"/>
          <w:color w:val="000000" w:themeColor="text1"/>
          <w:szCs w:val="32"/>
        </w:rPr>
        <w:t>B</w:t>
      </w:r>
      <w:r>
        <w:rPr>
          <w:rFonts w:cs="仿宋" w:hint="eastAsia"/>
          <w:color w:val="000000" w:themeColor="text1"/>
          <w:szCs w:val="32"/>
        </w:rPr>
        <w:t>区，注册资本为</w:t>
      </w:r>
      <w:r>
        <w:rPr>
          <w:rFonts w:cs="仿宋" w:hint="eastAsia"/>
          <w:color w:val="000000" w:themeColor="text1"/>
          <w:szCs w:val="32"/>
        </w:rPr>
        <w:t>500</w:t>
      </w:r>
      <w:r>
        <w:rPr>
          <w:rFonts w:cs="仿宋" w:hint="eastAsia"/>
          <w:color w:val="000000" w:themeColor="text1"/>
          <w:szCs w:val="32"/>
        </w:rPr>
        <w:t>万元，</w:t>
      </w:r>
      <w:r>
        <w:rPr>
          <w:rFonts w:cs="仿宋" w:hint="eastAsia"/>
          <w:color w:val="000000" w:themeColor="text1"/>
          <w:szCs w:val="32"/>
        </w:rPr>
        <w:t>生产厂房为租赁</w:t>
      </w:r>
      <w:r>
        <w:rPr>
          <w:rFonts w:cs="仿宋" w:hint="eastAsia"/>
          <w:color w:val="000000" w:themeColor="text1"/>
          <w:szCs w:val="32"/>
        </w:rPr>
        <w:t>。经营范围为</w:t>
      </w:r>
      <w:r>
        <w:rPr>
          <w:rFonts w:cs="仿宋" w:hint="eastAsia"/>
          <w:color w:val="000000" w:themeColor="text1"/>
          <w:szCs w:val="32"/>
        </w:rPr>
        <w:t>鞋</w:t>
      </w:r>
      <w:r>
        <w:rPr>
          <w:rFonts w:cs="仿宋" w:hint="eastAsia"/>
          <w:color w:val="000000" w:themeColor="text1"/>
          <w:szCs w:val="32"/>
        </w:rPr>
        <w:t>、</w:t>
      </w:r>
      <w:r>
        <w:rPr>
          <w:rFonts w:cs="仿宋" w:hint="eastAsia"/>
          <w:color w:val="000000" w:themeColor="text1"/>
          <w:szCs w:val="32"/>
        </w:rPr>
        <w:t>袜、衣帽加工及销售、</w:t>
      </w:r>
      <w:r>
        <w:rPr>
          <w:rFonts w:cs="仿宋" w:hint="eastAsia"/>
          <w:color w:val="000000" w:themeColor="text1"/>
          <w:szCs w:val="32"/>
        </w:rPr>
        <w:t>进出口贸易。债务人在</w:t>
      </w:r>
      <w:r>
        <w:rPr>
          <w:rFonts w:cs="仿宋" w:hint="eastAsia"/>
          <w:color w:val="000000" w:themeColor="text1"/>
          <w:szCs w:val="32"/>
        </w:rPr>
        <w:t>创业园区生产厂房</w:t>
      </w:r>
      <w:r>
        <w:rPr>
          <w:rFonts w:cs="仿宋" w:hint="eastAsia"/>
          <w:color w:val="000000" w:themeColor="text1"/>
          <w:szCs w:val="32"/>
        </w:rPr>
        <w:t>内</w:t>
      </w:r>
      <w:r>
        <w:rPr>
          <w:rFonts w:cs="仿宋" w:hint="eastAsia"/>
          <w:color w:val="000000" w:themeColor="text1"/>
          <w:szCs w:val="32"/>
        </w:rPr>
        <w:t>有</w:t>
      </w:r>
      <w:r>
        <w:rPr>
          <w:rFonts w:cs="仿宋" w:hint="eastAsia"/>
          <w:color w:val="000000" w:themeColor="text1"/>
          <w:szCs w:val="32"/>
        </w:rPr>
        <w:t>机械设备固定资产。</w:t>
      </w:r>
    </w:p>
    <w:p w:rsidR="006308C2" w:rsidRDefault="006308C2">
      <w:pPr>
        <w:ind w:firstLine="640"/>
        <w:rPr>
          <w:rFonts w:cs="仿宋"/>
          <w:szCs w:val="32"/>
        </w:rPr>
      </w:pPr>
    </w:p>
    <w:p w:rsidR="006308C2" w:rsidRDefault="000850A2">
      <w:pPr>
        <w:ind w:firstLine="643"/>
        <w:rPr>
          <w:rFonts w:cs="仿宋"/>
          <w:b/>
          <w:bCs/>
          <w:szCs w:val="32"/>
        </w:rPr>
      </w:pPr>
      <w:r>
        <w:rPr>
          <w:rFonts w:cs="仿宋" w:hint="eastAsia"/>
          <w:b/>
          <w:bCs/>
          <w:szCs w:val="32"/>
        </w:rPr>
        <w:t>二、评估工作内容</w:t>
      </w:r>
    </w:p>
    <w:p w:rsidR="006308C2" w:rsidRDefault="000850A2">
      <w:pPr>
        <w:ind w:firstLine="640"/>
        <w:rPr>
          <w:rFonts w:cs="仿宋"/>
          <w:szCs w:val="32"/>
        </w:rPr>
      </w:pPr>
      <w:r>
        <w:rPr>
          <w:rFonts w:cs="仿宋" w:hint="eastAsia"/>
          <w:szCs w:val="32"/>
        </w:rPr>
        <w:t>为破产清算及资产处置所需，对宝坚公司的相关资产进行价值评估，资产范围包括但不限于土地使用权、房产、商标权、机械设备等。若本案后续依法进行破产重整的，评估机构还应评估公司的重整价值，分析偿债能力。具体内容在双方委托合同中约定。</w:t>
      </w:r>
    </w:p>
    <w:p w:rsidR="006308C2" w:rsidRDefault="000850A2">
      <w:pPr>
        <w:ind w:firstLine="643"/>
        <w:rPr>
          <w:rFonts w:cs="仿宋"/>
          <w:b/>
          <w:bCs/>
          <w:szCs w:val="32"/>
        </w:rPr>
      </w:pPr>
      <w:r>
        <w:rPr>
          <w:rFonts w:cs="仿宋" w:hint="eastAsia"/>
          <w:b/>
          <w:bCs/>
          <w:szCs w:val="32"/>
        </w:rPr>
        <w:t>三、需要提交的资料及要求</w:t>
      </w:r>
    </w:p>
    <w:p w:rsidR="006308C2" w:rsidRDefault="000850A2">
      <w:pPr>
        <w:ind w:firstLine="640"/>
        <w:rPr>
          <w:rFonts w:cs="仿宋"/>
          <w:bCs/>
          <w:szCs w:val="32"/>
        </w:rPr>
      </w:pPr>
      <w:r>
        <w:rPr>
          <w:rFonts w:cs="仿宋" w:hint="eastAsia"/>
          <w:bCs/>
          <w:szCs w:val="32"/>
        </w:rPr>
        <w:t>参与申报的评估机构提交的申报资料应当包括以下内容，并按以下顺序装订成册。</w:t>
      </w:r>
    </w:p>
    <w:p w:rsidR="006308C2" w:rsidRDefault="000850A2">
      <w:pPr>
        <w:ind w:firstLineChars="100" w:firstLine="320"/>
        <w:rPr>
          <w:rFonts w:cs="仿宋"/>
          <w:szCs w:val="32"/>
        </w:rPr>
      </w:pPr>
      <w:r>
        <w:rPr>
          <w:rFonts w:cs="仿宋" w:hint="eastAsia"/>
          <w:szCs w:val="32"/>
        </w:rPr>
        <w:t>（一）有效的评估机构注册证书（复印件）；</w:t>
      </w:r>
    </w:p>
    <w:p w:rsidR="006308C2" w:rsidRDefault="000850A2">
      <w:pPr>
        <w:ind w:firstLineChars="100" w:firstLine="320"/>
        <w:rPr>
          <w:rFonts w:cs="仿宋"/>
          <w:szCs w:val="32"/>
        </w:rPr>
      </w:pPr>
      <w:r>
        <w:rPr>
          <w:rFonts w:cs="仿宋" w:hint="eastAsia"/>
          <w:szCs w:val="32"/>
        </w:rPr>
        <w:t>（二）有效且评估资质能覆盖上述评估内容的资质证书（复印件）；</w:t>
      </w:r>
    </w:p>
    <w:p w:rsidR="006308C2" w:rsidRDefault="000850A2">
      <w:pPr>
        <w:ind w:firstLineChars="100" w:firstLine="320"/>
        <w:rPr>
          <w:rFonts w:cs="仿宋"/>
          <w:szCs w:val="32"/>
        </w:rPr>
      </w:pPr>
      <w:r>
        <w:rPr>
          <w:rFonts w:cs="仿宋" w:hint="eastAsia"/>
          <w:szCs w:val="32"/>
        </w:rPr>
        <w:t>（三）企业法人营业执照（复印件）；</w:t>
      </w:r>
    </w:p>
    <w:p w:rsidR="006308C2" w:rsidRDefault="000850A2">
      <w:pPr>
        <w:ind w:firstLineChars="100" w:firstLine="320"/>
        <w:rPr>
          <w:rFonts w:cs="仿宋"/>
          <w:szCs w:val="32"/>
        </w:rPr>
      </w:pPr>
      <w:r>
        <w:rPr>
          <w:rFonts w:cs="仿宋" w:hint="eastAsia"/>
          <w:szCs w:val="32"/>
        </w:rPr>
        <w:t>（四）派驻的评估师执业资格证书（复印件）；</w:t>
      </w:r>
    </w:p>
    <w:p w:rsidR="006308C2" w:rsidRDefault="000850A2">
      <w:pPr>
        <w:ind w:firstLineChars="100" w:firstLine="320"/>
        <w:rPr>
          <w:rFonts w:cs="仿宋"/>
          <w:szCs w:val="32"/>
        </w:rPr>
      </w:pPr>
      <w:r>
        <w:rPr>
          <w:rFonts w:cs="仿宋" w:hint="eastAsia"/>
          <w:szCs w:val="32"/>
        </w:rPr>
        <w:t>（</w:t>
      </w:r>
      <w:r>
        <w:rPr>
          <w:rFonts w:cs="仿宋" w:hint="eastAsia"/>
          <w:szCs w:val="32"/>
        </w:rPr>
        <w:t>五）与管理人、债权人、债务人及相关人员不存在利害关系，或者其他可能影响公正判断的关系的申明（原件）；</w:t>
      </w:r>
    </w:p>
    <w:p w:rsidR="006308C2" w:rsidRDefault="000850A2">
      <w:pPr>
        <w:ind w:firstLineChars="100" w:firstLine="320"/>
        <w:rPr>
          <w:rFonts w:cs="仿宋"/>
          <w:szCs w:val="32"/>
        </w:rPr>
      </w:pPr>
      <w:r>
        <w:rPr>
          <w:rFonts w:cs="仿宋" w:hint="eastAsia"/>
          <w:szCs w:val="32"/>
        </w:rPr>
        <w:lastRenderedPageBreak/>
        <w:t>（六）项目陈述书（包括但不限于申报机构的基本情况、申报机构参与破产项目评估的工作经验、项目团队人员组成、项目工作计划和安排、评估费用数额、支付时间节点及相应的支付比例等）；</w:t>
      </w:r>
    </w:p>
    <w:p w:rsidR="006308C2" w:rsidRDefault="000850A2">
      <w:pPr>
        <w:ind w:firstLineChars="100" w:firstLine="320"/>
        <w:rPr>
          <w:rFonts w:cs="仿宋"/>
          <w:szCs w:val="32"/>
        </w:rPr>
      </w:pPr>
      <w:r>
        <w:rPr>
          <w:rFonts w:cs="仿宋" w:hint="eastAsia"/>
          <w:szCs w:val="32"/>
        </w:rPr>
        <w:t>（七）申报承诺函（原件，内容见附件）。</w:t>
      </w:r>
    </w:p>
    <w:p w:rsidR="006308C2" w:rsidRDefault="000850A2">
      <w:pPr>
        <w:ind w:firstLine="643"/>
        <w:rPr>
          <w:rFonts w:cs="仿宋"/>
          <w:b/>
          <w:bCs/>
          <w:szCs w:val="32"/>
        </w:rPr>
      </w:pPr>
      <w:r>
        <w:rPr>
          <w:rFonts w:cs="仿宋" w:hint="eastAsia"/>
          <w:b/>
          <w:bCs/>
          <w:szCs w:val="32"/>
        </w:rPr>
        <w:t>四、报名方式及截止时间</w:t>
      </w:r>
    </w:p>
    <w:p w:rsidR="006308C2" w:rsidRDefault="000850A2">
      <w:pPr>
        <w:ind w:firstLineChars="100" w:firstLine="320"/>
        <w:rPr>
          <w:rFonts w:cs="仿宋"/>
          <w:szCs w:val="32"/>
        </w:rPr>
      </w:pPr>
      <w:r>
        <w:rPr>
          <w:rFonts w:cs="仿宋" w:hint="eastAsia"/>
          <w:szCs w:val="32"/>
        </w:rPr>
        <w:t>（一）报名截止时间：</w:t>
      </w:r>
      <w:r>
        <w:rPr>
          <w:rFonts w:cs="仿宋" w:hint="eastAsia"/>
          <w:szCs w:val="32"/>
        </w:rPr>
        <w:t>20</w:t>
      </w:r>
      <w:r>
        <w:rPr>
          <w:rFonts w:cs="仿宋"/>
          <w:szCs w:val="32"/>
        </w:rPr>
        <w:t>2</w:t>
      </w:r>
      <w:r>
        <w:rPr>
          <w:rFonts w:cs="仿宋" w:hint="eastAsia"/>
          <w:szCs w:val="32"/>
        </w:rPr>
        <w:t>1</w:t>
      </w:r>
      <w:r>
        <w:rPr>
          <w:rFonts w:cs="仿宋" w:hint="eastAsia"/>
          <w:szCs w:val="32"/>
        </w:rPr>
        <w:t>年</w:t>
      </w:r>
      <w:r>
        <w:rPr>
          <w:rFonts w:cs="仿宋" w:hint="eastAsia"/>
          <w:szCs w:val="32"/>
          <w:u w:val="single"/>
        </w:rPr>
        <w:t xml:space="preserve"> </w:t>
      </w:r>
      <w:r>
        <w:rPr>
          <w:rFonts w:cs="仿宋" w:hint="eastAsia"/>
          <w:szCs w:val="32"/>
          <w:u w:val="single"/>
        </w:rPr>
        <w:t>9</w:t>
      </w:r>
      <w:r>
        <w:rPr>
          <w:rFonts w:cs="仿宋" w:hint="eastAsia"/>
          <w:szCs w:val="32"/>
          <w:u w:val="single"/>
        </w:rPr>
        <w:t xml:space="preserve"> </w:t>
      </w:r>
      <w:r>
        <w:rPr>
          <w:rFonts w:cs="仿宋" w:hint="eastAsia"/>
          <w:szCs w:val="32"/>
        </w:rPr>
        <w:t>月</w:t>
      </w:r>
      <w:r>
        <w:rPr>
          <w:rFonts w:cs="仿宋" w:hint="eastAsia"/>
          <w:szCs w:val="32"/>
          <w:u w:val="single"/>
        </w:rPr>
        <w:t xml:space="preserve"> </w:t>
      </w:r>
      <w:r>
        <w:rPr>
          <w:rFonts w:cs="仿宋" w:hint="eastAsia"/>
          <w:szCs w:val="32"/>
          <w:u w:val="single"/>
        </w:rPr>
        <w:t>2</w:t>
      </w:r>
      <w:r w:rsidR="00BC5174">
        <w:rPr>
          <w:rFonts w:cs="仿宋" w:hint="eastAsia"/>
          <w:szCs w:val="32"/>
          <w:u w:val="single"/>
        </w:rPr>
        <w:t>6</w:t>
      </w:r>
      <w:r>
        <w:rPr>
          <w:rFonts w:cs="仿宋" w:hint="eastAsia"/>
          <w:szCs w:val="32"/>
          <w:u w:val="single"/>
        </w:rPr>
        <w:t xml:space="preserve"> </w:t>
      </w:r>
      <w:r>
        <w:rPr>
          <w:rFonts w:cs="仿宋" w:hint="eastAsia"/>
          <w:szCs w:val="32"/>
        </w:rPr>
        <w:t>日上午</w:t>
      </w:r>
      <w:r>
        <w:rPr>
          <w:rFonts w:cs="仿宋" w:hint="eastAsia"/>
          <w:szCs w:val="32"/>
        </w:rPr>
        <w:t>1</w:t>
      </w:r>
      <w:r>
        <w:rPr>
          <w:rFonts w:cs="仿宋"/>
          <w:szCs w:val="32"/>
        </w:rPr>
        <w:t>2</w:t>
      </w:r>
      <w:r>
        <w:rPr>
          <w:rFonts w:cs="仿宋" w:hint="eastAsia"/>
          <w:szCs w:val="32"/>
        </w:rPr>
        <w:t>点</w:t>
      </w:r>
    </w:p>
    <w:p w:rsidR="006308C2" w:rsidRDefault="000850A2">
      <w:pPr>
        <w:ind w:firstLineChars="100" w:firstLine="320"/>
        <w:rPr>
          <w:rFonts w:cs="仿宋"/>
          <w:szCs w:val="32"/>
        </w:rPr>
      </w:pPr>
      <w:r>
        <w:rPr>
          <w:rFonts w:cs="仿宋" w:hint="eastAsia"/>
          <w:szCs w:val="32"/>
        </w:rPr>
        <w:t>（二）报名方式：请有意向报名的评估机构在报名截止时间前将书面申报材料一式三份邮寄或亲自交至以下地址：</w:t>
      </w:r>
      <w:r>
        <w:rPr>
          <w:rFonts w:cs="仿宋" w:hint="eastAsia"/>
          <w:color w:val="000000" w:themeColor="text1"/>
          <w:szCs w:val="32"/>
        </w:rPr>
        <w:t>贵州省黔南布依族苗族自治州瓮安县雍阳街道返乡农民工创业园</w:t>
      </w:r>
      <w:r>
        <w:rPr>
          <w:rFonts w:cs="仿宋" w:hint="eastAsia"/>
          <w:color w:val="000000" w:themeColor="text1"/>
          <w:szCs w:val="32"/>
        </w:rPr>
        <w:t>B</w:t>
      </w:r>
      <w:r>
        <w:rPr>
          <w:rFonts w:cs="仿宋" w:hint="eastAsia"/>
          <w:color w:val="000000" w:themeColor="text1"/>
          <w:szCs w:val="32"/>
        </w:rPr>
        <w:t>区宝坚运动制品有限公司</w:t>
      </w:r>
      <w:r>
        <w:rPr>
          <w:rFonts w:cs="仿宋" w:hint="eastAsia"/>
          <w:color w:val="000000" w:themeColor="text1"/>
          <w:szCs w:val="32"/>
        </w:rPr>
        <w:t>破产管理人办公室</w:t>
      </w:r>
      <w:r>
        <w:rPr>
          <w:rFonts w:cs="仿宋" w:hint="eastAsia"/>
          <w:szCs w:val="32"/>
        </w:rPr>
        <w:t>，邓平甸收，联系电话：</w:t>
      </w:r>
      <w:r>
        <w:rPr>
          <w:rFonts w:cs="仿宋" w:hint="eastAsia"/>
          <w:szCs w:val="32"/>
        </w:rPr>
        <w:t>18685066222</w:t>
      </w:r>
      <w:r>
        <w:rPr>
          <w:rFonts w:cs="仿宋" w:hint="eastAsia"/>
          <w:szCs w:val="32"/>
        </w:rPr>
        <w:t>，并在邮单上注明“贵州宝坚运动制品有限公司资产评估申报材料”。</w:t>
      </w:r>
    </w:p>
    <w:p w:rsidR="006308C2" w:rsidRDefault="000850A2">
      <w:pPr>
        <w:ind w:firstLine="643"/>
        <w:rPr>
          <w:rFonts w:cs="仿宋"/>
          <w:b/>
          <w:bCs/>
          <w:szCs w:val="32"/>
        </w:rPr>
      </w:pPr>
      <w:r>
        <w:rPr>
          <w:rFonts w:cs="仿宋" w:hint="eastAsia"/>
          <w:b/>
          <w:bCs/>
          <w:szCs w:val="32"/>
        </w:rPr>
        <w:t>五、其他说明</w:t>
      </w:r>
    </w:p>
    <w:p w:rsidR="006308C2" w:rsidRDefault="000850A2">
      <w:pPr>
        <w:ind w:firstLine="640"/>
        <w:rPr>
          <w:rFonts w:cs="仿宋"/>
          <w:bCs/>
          <w:szCs w:val="32"/>
        </w:rPr>
      </w:pPr>
      <w:r>
        <w:rPr>
          <w:rFonts w:cs="仿宋" w:hint="eastAsia"/>
          <w:szCs w:val="32"/>
        </w:rPr>
        <w:t>（一）</w:t>
      </w:r>
      <w:r>
        <w:rPr>
          <w:rFonts w:cs="仿宋" w:hint="eastAsia"/>
          <w:bCs/>
          <w:szCs w:val="32"/>
        </w:rPr>
        <w:t>有意向报名的机构可通过上述联系电话向破产管理人联系了解贵州宝坚运动制品有限公司</w:t>
      </w:r>
      <w:r>
        <w:rPr>
          <w:rFonts w:cs="仿宋" w:hint="eastAsia"/>
          <w:szCs w:val="32"/>
        </w:rPr>
        <w:t>的有关情况。</w:t>
      </w:r>
    </w:p>
    <w:p w:rsidR="006308C2" w:rsidRDefault="000850A2">
      <w:pPr>
        <w:ind w:firstLineChars="0" w:firstLine="640"/>
        <w:rPr>
          <w:rFonts w:cs="仿宋"/>
          <w:szCs w:val="32"/>
        </w:rPr>
      </w:pPr>
      <w:r>
        <w:rPr>
          <w:rFonts w:cs="仿宋" w:hint="eastAsia"/>
          <w:szCs w:val="32"/>
        </w:rPr>
        <w:t>(</w:t>
      </w:r>
      <w:r>
        <w:rPr>
          <w:rFonts w:cs="仿宋" w:hint="eastAsia"/>
          <w:szCs w:val="32"/>
        </w:rPr>
        <w:t>二</w:t>
      </w:r>
      <w:r>
        <w:rPr>
          <w:rFonts w:cs="仿宋" w:hint="eastAsia"/>
          <w:szCs w:val="32"/>
        </w:rPr>
        <w:t>)</w:t>
      </w:r>
      <w:r>
        <w:rPr>
          <w:rFonts w:cs="仿宋" w:hint="eastAsia"/>
          <w:szCs w:val="32"/>
        </w:rPr>
        <w:t>破产管理人将根据申报机构提交的申报材料组织现场比选（现场比选陈述时间为</w:t>
      </w:r>
      <w:r>
        <w:rPr>
          <w:rFonts w:cs="仿宋" w:hint="eastAsia"/>
          <w:szCs w:val="32"/>
        </w:rPr>
        <w:t>2</w:t>
      </w:r>
      <w:r>
        <w:rPr>
          <w:rFonts w:cs="仿宋"/>
          <w:szCs w:val="32"/>
        </w:rPr>
        <w:t>02</w:t>
      </w:r>
      <w:r>
        <w:rPr>
          <w:rFonts w:cs="仿宋" w:hint="eastAsia"/>
          <w:szCs w:val="32"/>
        </w:rPr>
        <w:t>1</w:t>
      </w:r>
      <w:r>
        <w:rPr>
          <w:rFonts w:cs="仿宋"/>
          <w:szCs w:val="32"/>
        </w:rPr>
        <w:t>年</w:t>
      </w:r>
      <w:r>
        <w:rPr>
          <w:rFonts w:cs="仿宋" w:hint="eastAsia"/>
          <w:szCs w:val="32"/>
          <w:u w:val="single"/>
        </w:rPr>
        <w:t xml:space="preserve">  </w:t>
      </w:r>
      <w:r>
        <w:rPr>
          <w:rFonts w:cs="仿宋" w:hint="eastAsia"/>
          <w:szCs w:val="32"/>
          <w:u w:val="single"/>
        </w:rPr>
        <w:t>9</w:t>
      </w:r>
      <w:r>
        <w:rPr>
          <w:rFonts w:cs="仿宋" w:hint="eastAsia"/>
          <w:szCs w:val="32"/>
          <w:u w:val="single"/>
        </w:rPr>
        <w:t xml:space="preserve"> </w:t>
      </w:r>
      <w:r>
        <w:rPr>
          <w:rFonts w:cs="仿宋" w:hint="eastAsia"/>
          <w:szCs w:val="32"/>
        </w:rPr>
        <w:t>月</w:t>
      </w:r>
      <w:r>
        <w:rPr>
          <w:rFonts w:cs="仿宋" w:hint="eastAsia"/>
          <w:szCs w:val="32"/>
          <w:u w:val="single"/>
        </w:rPr>
        <w:t xml:space="preserve"> </w:t>
      </w:r>
      <w:r>
        <w:rPr>
          <w:rFonts w:cs="仿宋" w:hint="eastAsia"/>
          <w:szCs w:val="32"/>
          <w:u w:val="single"/>
        </w:rPr>
        <w:t>2</w:t>
      </w:r>
      <w:r w:rsidR="00BC5174">
        <w:rPr>
          <w:rFonts w:cs="仿宋" w:hint="eastAsia"/>
          <w:szCs w:val="32"/>
          <w:u w:val="single"/>
        </w:rPr>
        <w:t>6</w:t>
      </w:r>
      <w:bookmarkStart w:id="0" w:name="_GoBack"/>
      <w:bookmarkEnd w:id="0"/>
      <w:r>
        <w:rPr>
          <w:rFonts w:cs="仿宋" w:hint="eastAsia"/>
          <w:szCs w:val="32"/>
          <w:u w:val="single"/>
        </w:rPr>
        <w:t xml:space="preserve"> </w:t>
      </w:r>
      <w:r>
        <w:rPr>
          <w:rFonts w:cs="仿宋"/>
          <w:szCs w:val="32"/>
        </w:rPr>
        <w:t>日</w:t>
      </w:r>
      <w:r>
        <w:rPr>
          <w:rFonts w:cs="仿宋" w:hint="eastAsia"/>
          <w:szCs w:val="32"/>
          <w:u w:val="single"/>
        </w:rPr>
        <w:t xml:space="preserve"> </w:t>
      </w:r>
      <w:r>
        <w:rPr>
          <w:rFonts w:cs="仿宋" w:hint="eastAsia"/>
          <w:szCs w:val="32"/>
          <w:u w:val="single"/>
        </w:rPr>
        <w:t>14</w:t>
      </w:r>
      <w:r>
        <w:rPr>
          <w:rFonts w:cs="仿宋" w:hint="eastAsia"/>
          <w:szCs w:val="32"/>
          <w:u w:val="single"/>
        </w:rPr>
        <w:t xml:space="preserve">  </w:t>
      </w:r>
      <w:r>
        <w:rPr>
          <w:rFonts w:cs="仿宋"/>
          <w:szCs w:val="32"/>
        </w:rPr>
        <w:t>点</w:t>
      </w:r>
      <w:r>
        <w:rPr>
          <w:rFonts w:cs="仿宋" w:hint="eastAsia"/>
          <w:szCs w:val="32"/>
        </w:rPr>
        <w:t>，</w:t>
      </w:r>
      <w:r>
        <w:rPr>
          <w:rFonts w:cs="仿宋"/>
          <w:szCs w:val="32"/>
        </w:rPr>
        <w:t>地点为破产管理人办公室</w:t>
      </w:r>
      <w:r>
        <w:rPr>
          <w:rFonts w:cs="仿宋" w:hint="eastAsia"/>
          <w:szCs w:val="32"/>
        </w:rPr>
        <w:t>），从评估机构资质、经验、费用报价及时间安排等综合考虑</w:t>
      </w:r>
      <w:r>
        <w:rPr>
          <w:rFonts w:cs="仿宋" w:hint="eastAsia"/>
          <w:szCs w:val="32"/>
        </w:rPr>
        <w:t>，择优选择一家作为本案的评估机构，报人民法院批准后依法公示，对于已报名未入选的评估机构，破产管理人不再另行通知，报名材料不予退还。</w:t>
      </w:r>
      <w:r>
        <w:rPr>
          <w:rFonts w:cs="仿宋" w:hint="eastAsia"/>
          <w:bCs/>
          <w:szCs w:val="32"/>
        </w:rPr>
        <w:lastRenderedPageBreak/>
        <w:t>若报名机构只有一家的，破产管理人综合考虑该机构的报名方案并报人民法院同意后选定该机构为本案的评估机构。</w:t>
      </w:r>
    </w:p>
    <w:p w:rsidR="006308C2" w:rsidRDefault="000850A2">
      <w:pPr>
        <w:ind w:firstLineChars="100" w:firstLine="320"/>
        <w:rPr>
          <w:rFonts w:cs="仿宋"/>
          <w:szCs w:val="32"/>
        </w:rPr>
      </w:pPr>
      <w:r>
        <w:rPr>
          <w:rFonts w:cs="仿宋" w:hint="eastAsia"/>
          <w:szCs w:val="32"/>
        </w:rPr>
        <w:t>（三）本公告的最终解释权归贵州宝坚运动制品有限公司破产管理人。</w:t>
      </w:r>
    </w:p>
    <w:p w:rsidR="006308C2" w:rsidRDefault="006308C2">
      <w:pPr>
        <w:ind w:firstLine="640"/>
        <w:rPr>
          <w:rFonts w:cs="仿宋"/>
          <w:szCs w:val="32"/>
        </w:rPr>
      </w:pPr>
    </w:p>
    <w:p w:rsidR="006308C2" w:rsidRDefault="000850A2">
      <w:pPr>
        <w:ind w:firstLineChars="400" w:firstLine="1280"/>
        <w:jc w:val="right"/>
        <w:rPr>
          <w:rFonts w:cs="仿宋"/>
          <w:szCs w:val="32"/>
        </w:rPr>
      </w:pPr>
      <w:r>
        <w:rPr>
          <w:rFonts w:cs="仿宋" w:hint="eastAsia"/>
          <w:szCs w:val="32"/>
        </w:rPr>
        <w:t>贵州宝坚运动制品有限公司</w:t>
      </w:r>
    </w:p>
    <w:p w:rsidR="006308C2" w:rsidRDefault="000850A2">
      <w:pPr>
        <w:wordWrap w:val="0"/>
        <w:ind w:firstLineChars="400" w:firstLine="1280"/>
        <w:jc w:val="right"/>
        <w:rPr>
          <w:rFonts w:cs="仿宋"/>
          <w:szCs w:val="32"/>
        </w:rPr>
      </w:pPr>
      <w:r>
        <w:rPr>
          <w:rFonts w:cs="仿宋" w:hint="eastAsia"/>
          <w:szCs w:val="32"/>
        </w:rPr>
        <w:t>破产管理人</w:t>
      </w:r>
      <w:r>
        <w:rPr>
          <w:rFonts w:cs="仿宋" w:hint="eastAsia"/>
          <w:szCs w:val="32"/>
        </w:rPr>
        <w:t xml:space="preserve">      </w:t>
      </w:r>
    </w:p>
    <w:p w:rsidR="006308C2" w:rsidRDefault="000850A2">
      <w:pPr>
        <w:ind w:firstLineChars="800" w:firstLine="2560"/>
        <w:jc w:val="right"/>
        <w:rPr>
          <w:rFonts w:cs="仿宋"/>
          <w:szCs w:val="32"/>
        </w:rPr>
      </w:pPr>
      <w:r>
        <w:rPr>
          <w:rFonts w:cs="仿宋" w:hint="eastAsia"/>
          <w:szCs w:val="32"/>
        </w:rPr>
        <w:fldChar w:fldCharType="begin"/>
      </w:r>
      <w:r>
        <w:rPr>
          <w:rFonts w:cs="仿宋" w:hint="eastAsia"/>
          <w:szCs w:val="32"/>
        </w:rPr>
        <w:instrText xml:space="preserve"> TIME \@ "EEEE</w:instrText>
      </w:r>
      <w:r>
        <w:rPr>
          <w:rFonts w:cs="仿宋" w:hint="eastAsia"/>
          <w:szCs w:val="32"/>
        </w:rPr>
        <w:instrText>年</w:instrText>
      </w:r>
      <w:r>
        <w:rPr>
          <w:rFonts w:cs="仿宋" w:hint="eastAsia"/>
          <w:szCs w:val="32"/>
        </w:rPr>
        <w:instrText>O</w:instrText>
      </w:r>
      <w:r>
        <w:rPr>
          <w:rFonts w:cs="仿宋" w:hint="eastAsia"/>
          <w:szCs w:val="32"/>
        </w:rPr>
        <w:instrText>月</w:instrText>
      </w:r>
      <w:r>
        <w:rPr>
          <w:rFonts w:cs="仿宋" w:hint="eastAsia"/>
          <w:szCs w:val="32"/>
        </w:rPr>
        <w:instrText>A</w:instrText>
      </w:r>
      <w:r>
        <w:rPr>
          <w:rFonts w:cs="仿宋" w:hint="eastAsia"/>
          <w:szCs w:val="32"/>
        </w:rPr>
        <w:instrText>日</w:instrText>
      </w:r>
      <w:r>
        <w:rPr>
          <w:rFonts w:cs="仿宋" w:hint="eastAsia"/>
          <w:szCs w:val="32"/>
        </w:rPr>
        <w:instrText xml:space="preserve">" </w:instrText>
      </w:r>
      <w:r>
        <w:rPr>
          <w:rFonts w:cs="仿宋" w:hint="eastAsia"/>
          <w:szCs w:val="32"/>
        </w:rPr>
        <w:fldChar w:fldCharType="separate"/>
      </w:r>
      <w:r w:rsidR="00BC5174">
        <w:rPr>
          <w:rFonts w:cs="仿宋" w:hint="eastAsia"/>
          <w:noProof/>
          <w:szCs w:val="32"/>
        </w:rPr>
        <w:t>二〇二一年九月十九日</w:t>
      </w:r>
      <w:r>
        <w:rPr>
          <w:rFonts w:cs="仿宋" w:hint="eastAsia"/>
          <w:szCs w:val="32"/>
        </w:rPr>
        <w:fldChar w:fldCharType="end"/>
      </w: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800" w:firstLine="2560"/>
        <w:rPr>
          <w:rFonts w:cs="仿宋"/>
          <w:szCs w:val="32"/>
        </w:rPr>
      </w:pPr>
    </w:p>
    <w:p w:rsidR="006308C2" w:rsidRDefault="006308C2">
      <w:pPr>
        <w:ind w:firstLineChars="0" w:firstLine="0"/>
        <w:rPr>
          <w:rFonts w:cs="仿宋"/>
          <w:szCs w:val="32"/>
        </w:rPr>
      </w:pPr>
    </w:p>
    <w:p w:rsidR="006308C2" w:rsidRDefault="006308C2">
      <w:pPr>
        <w:ind w:firstLine="562"/>
        <w:jc w:val="center"/>
        <w:rPr>
          <w:rFonts w:cs="仿宋"/>
          <w:b/>
          <w:bCs/>
          <w:sz w:val="28"/>
          <w:szCs w:val="28"/>
        </w:rPr>
      </w:pPr>
      <w:bookmarkStart w:id="1" w:name="_Toc536441326"/>
    </w:p>
    <w:p w:rsidR="006308C2" w:rsidRDefault="006308C2">
      <w:pPr>
        <w:ind w:firstLineChars="0" w:firstLine="0"/>
        <w:rPr>
          <w:rFonts w:cs="仿宋"/>
          <w:b/>
          <w:bCs/>
          <w:sz w:val="28"/>
          <w:szCs w:val="28"/>
        </w:rPr>
      </w:pPr>
    </w:p>
    <w:p w:rsidR="006308C2" w:rsidRDefault="000850A2">
      <w:pPr>
        <w:ind w:firstLine="562"/>
        <w:jc w:val="center"/>
        <w:rPr>
          <w:rFonts w:cs="仿宋"/>
          <w:b/>
          <w:bCs/>
          <w:sz w:val="28"/>
          <w:szCs w:val="28"/>
        </w:rPr>
      </w:pPr>
      <w:r>
        <w:rPr>
          <w:rFonts w:cs="仿宋" w:hint="eastAsia"/>
          <w:b/>
          <w:bCs/>
          <w:sz w:val="28"/>
          <w:szCs w:val="28"/>
        </w:rPr>
        <w:lastRenderedPageBreak/>
        <w:t>申报承诺函</w:t>
      </w:r>
      <w:bookmarkEnd w:id="1"/>
    </w:p>
    <w:p w:rsidR="006308C2" w:rsidRDefault="000850A2">
      <w:pPr>
        <w:ind w:firstLine="560"/>
        <w:rPr>
          <w:rFonts w:cs="仿宋"/>
          <w:sz w:val="28"/>
          <w:szCs w:val="28"/>
        </w:rPr>
      </w:pPr>
      <w:r>
        <w:rPr>
          <w:rFonts w:cs="仿宋" w:hint="eastAsia"/>
          <w:sz w:val="28"/>
          <w:szCs w:val="28"/>
        </w:rPr>
        <w:t>贵州宝坚运动制品有限公司破产管理人：</w:t>
      </w:r>
    </w:p>
    <w:p w:rsidR="006308C2" w:rsidRDefault="000850A2">
      <w:pPr>
        <w:ind w:firstLine="560"/>
        <w:rPr>
          <w:rFonts w:cs="仿宋"/>
          <w:b/>
          <w:sz w:val="28"/>
          <w:szCs w:val="28"/>
        </w:rPr>
      </w:pPr>
      <w:r>
        <w:rPr>
          <w:rFonts w:cs="仿宋" w:hint="eastAsia"/>
          <w:sz w:val="28"/>
          <w:szCs w:val="28"/>
        </w:rPr>
        <w:t>根据贵州宝坚运动制品有限公司资产评估项目报名要求，我方愿按招募评估机构公告的要求报名参选。我方完全接受本次招募规定的所有要求，并承诺在入选后履行我方的全部义务。</w:t>
      </w:r>
      <w:r>
        <w:rPr>
          <w:rFonts w:cs="仿宋" w:hint="eastAsia"/>
          <w:b/>
          <w:sz w:val="28"/>
          <w:szCs w:val="28"/>
        </w:rPr>
        <w:t>我方本次申报的评估费报价为：</w:t>
      </w:r>
    </w:p>
    <w:p w:rsidR="006308C2" w:rsidRDefault="000850A2">
      <w:pPr>
        <w:ind w:firstLine="560"/>
        <w:rPr>
          <w:rFonts w:cs="仿宋"/>
          <w:sz w:val="28"/>
          <w:szCs w:val="28"/>
        </w:rPr>
      </w:pPr>
      <w:r>
        <w:rPr>
          <w:rFonts w:cs="仿宋" w:hint="eastAsia"/>
          <w:sz w:val="28"/>
          <w:szCs w:val="28"/>
        </w:rPr>
        <w:t>对以上报价我方保证不以任何理由增加报价。如有缺项、漏项部份，均由我方无条件负责补齐。</w:t>
      </w:r>
    </w:p>
    <w:p w:rsidR="006308C2" w:rsidRDefault="000850A2">
      <w:pPr>
        <w:ind w:firstLine="560"/>
        <w:rPr>
          <w:rFonts w:cs="仿宋"/>
          <w:sz w:val="28"/>
          <w:szCs w:val="28"/>
        </w:rPr>
      </w:pPr>
      <w:r>
        <w:rPr>
          <w:rFonts w:cs="仿宋" w:hint="eastAsia"/>
          <w:sz w:val="28"/>
          <w:szCs w:val="28"/>
        </w:rPr>
        <w:t>二、我方郑重声明：所提供的参选文件全部真实有效。</w:t>
      </w:r>
    </w:p>
    <w:p w:rsidR="006308C2" w:rsidRDefault="000850A2">
      <w:pPr>
        <w:ind w:firstLine="560"/>
        <w:rPr>
          <w:rFonts w:cs="仿宋"/>
          <w:sz w:val="28"/>
          <w:szCs w:val="28"/>
        </w:rPr>
      </w:pPr>
      <w:r>
        <w:rPr>
          <w:rFonts w:cs="仿宋" w:hint="eastAsia"/>
          <w:sz w:val="28"/>
          <w:szCs w:val="28"/>
        </w:rPr>
        <w:t>三、我单位如果存在下列情形的，愿意承担取消入选资格、赔偿损失、接受有关监督部门处罚等后果：</w:t>
      </w:r>
    </w:p>
    <w:p w:rsidR="006308C2" w:rsidRDefault="000850A2">
      <w:pPr>
        <w:ind w:firstLine="560"/>
        <w:rPr>
          <w:rFonts w:cs="仿宋"/>
          <w:sz w:val="28"/>
          <w:szCs w:val="28"/>
        </w:rPr>
      </w:pPr>
      <w:r>
        <w:rPr>
          <w:rFonts w:cs="仿宋" w:hint="eastAsia"/>
          <w:sz w:val="28"/>
          <w:szCs w:val="28"/>
        </w:rPr>
        <w:t>1.</w:t>
      </w:r>
      <w:r>
        <w:rPr>
          <w:rFonts w:cs="仿宋" w:hint="eastAsia"/>
          <w:sz w:val="28"/>
          <w:szCs w:val="28"/>
        </w:rPr>
        <w:t>入选后，无正当理由放弃入选资格；</w:t>
      </w:r>
    </w:p>
    <w:p w:rsidR="006308C2" w:rsidRDefault="000850A2">
      <w:pPr>
        <w:ind w:firstLine="560"/>
        <w:rPr>
          <w:rFonts w:cs="仿宋"/>
          <w:sz w:val="28"/>
          <w:szCs w:val="28"/>
        </w:rPr>
      </w:pPr>
      <w:r>
        <w:rPr>
          <w:rFonts w:cs="仿宋" w:hint="eastAsia"/>
          <w:sz w:val="28"/>
          <w:szCs w:val="28"/>
        </w:rPr>
        <w:t>2.</w:t>
      </w:r>
      <w:r>
        <w:rPr>
          <w:rFonts w:cs="仿宋" w:hint="eastAsia"/>
          <w:sz w:val="28"/>
          <w:szCs w:val="28"/>
        </w:rPr>
        <w:t>入选后，无正当理由不签订合同；</w:t>
      </w:r>
    </w:p>
    <w:p w:rsidR="006308C2" w:rsidRDefault="000850A2">
      <w:pPr>
        <w:ind w:firstLine="560"/>
        <w:rPr>
          <w:rFonts w:cs="仿宋"/>
          <w:sz w:val="28"/>
          <w:szCs w:val="28"/>
        </w:rPr>
      </w:pPr>
      <w:r>
        <w:rPr>
          <w:rFonts w:cs="仿宋" w:hint="eastAsia"/>
          <w:sz w:val="28"/>
          <w:szCs w:val="28"/>
        </w:rPr>
        <w:t>3.</w:t>
      </w:r>
      <w:r>
        <w:rPr>
          <w:rFonts w:cs="仿宋" w:hint="eastAsia"/>
          <w:sz w:val="28"/>
          <w:szCs w:val="28"/>
        </w:rPr>
        <w:t>在签订合同时提出</w:t>
      </w:r>
      <w:r>
        <w:rPr>
          <w:rFonts w:cs="仿宋" w:hint="eastAsia"/>
          <w:sz w:val="28"/>
          <w:szCs w:val="28"/>
        </w:rPr>
        <w:t>附加条件；</w:t>
      </w:r>
    </w:p>
    <w:p w:rsidR="006308C2" w:rsidRDefault="000850A2">
      <w:pPr>
        <w:ind w:firstLine="560"/>
        <w:rPr>
          <w:rFonts w:cs="仿宋"/>
          <w:sz w:val="28"/>
          <w:szCs w:val="28"/>
        </w:rPr>
      </w:pPr>
      <w:r>
        <w:rPr>
          <w:rFonts w:cs="仿宋" w:hint="eastAsia"/>
          <w:sz w:val="28"/>
          <w:szCs w:val="28"/>
        </w:rPr>
        <w:t>4.</w:t>
      </w:r>
      <w:r>
        <w:rPr>
          <w:rFonts w:cs="仿宋" w:hint="eastAsia"/>
          <w:sz w:val="28"/>
          <w:szCs w:val="28"/>
        </w:rPr>
        <w:t>要求修改、补充和撤销参选文件的实质性内容：</w:t>
      </w:r>
    </w:p>
    <w:p w:rsidR="006308C2" w:rsidRDefault="000850A2">
      <w:pPr>
        <w:ind w:firstLine="560"/>
        <w:rPr>
          <w:rFonts w:cs="仿宋"/>
          <w:sz w:val="28"/>
          <w:szCs w:val="28"/>
        </w:rPr>
      </w:pPr>
      <w:r>
        <w:rPr>
          <w:rFonts w:cs="仿宋" w:hint="eastAsia"/>
          <w:sz w:val="28"/>
          <w:szCs w:val="28"/>
        </w:rPr>
        <w:t>5.</w:t>
      </w:r>
      <w:r>
        <w:rPr>
          <w:rFonts w:cs="仿宋" w:hint="eastAsia"/>
          <w:sz w:val="28"/>
          <w:szCs w:val="28"/>
        </w:rPr>
        <w:t>要求更改招募公告或入选结果公告的实质性内容；</w:t>
      </w:r>
    </w:p>
    <w:p w:rsidR="006308C2" w:rsidRDefault="000850A2">
      <w:pPr>
        <w:ind w:firstLine="560"/>
        <w:rPr>
          <w:rFonts w:cs="仿宋"/>
          <w:sz w:val="28"/>
          <w:szCs w:val="28"/>
        </w:rPr>
      </w:pPr>
      <w:r>
        <w:rPr>
          <w:rFonts w:cs="仿宋" w:hint="eastAsia"/>
          <w:sz w:val="28"/>
          <w:szCs w:val="28"/>
        </w:rPr>
        <w:t>6.</w:t>
      </w:r>
      <w:r>
        <w:rPr>
          <w:rFonts w:cs="仿宋" w:hint="eastAsia"/>
          <w:sz w:val="28"/>
          <w:szCs w:val="28"/>
        </w:rPr>
        <w:t>法律法规和磋商文件规定的其他情形。</w:t>
      </w:r>
    </w:p>
    <w:p w:rsidR="006308C2" w:rsidRDefault="000850A2">
      <w:pPr>
        <w:ind w:firstLine="560"/>
        <w:rPr>
          <w:rFonts w:cs="仿宋"/>
          <w:sz w:val="28"/>
          <w:szCs w:val="28"/>
        </w:rPr>
      </w:pPr>
      <w:r>
        <w:rPr>
          <w:rFonts w:cs="仿宋" w:hint="eastAsia"/>
          <w:sz w:val="28"/>
          <w:szCs w:val="28"/>
        </w:rPr>
        <w:t>四、保密申明：我方知晓（或将要知晓）被评估单位的秘密的，负有保密义务，不外泄、不作他用，否则将承担由此造成的一切经济损失和法律责任。</w:t>
      </w:r>
    </w:p>
    <w:p w:rsidR="006308C2" w:rsidRDefault="000850A2">
      <w:pPr>
        <w:ind w:firstLineChars="1200" w:firstLine="3360"/>
        <w:rPr>
          <w:rFonts w:cs="仿宋"/>
          <w:sz w:val="28"/>
          <w:szCs w:val="28"/>
        </w:rPr>
      </w:pPr>
      <w:r>
        <w:rPr>
          <w:rFonts w:cs="仿宋" w:hint="eastAsia"/>
          <w:sz w:val="28"/>
          <w:szCs w:val="28"/>
        </w:rPr>
        <w:t>申报机构：（盖章）</w:t>
      </w:r>
      <w:r>
        <w:rPr>
          <w:rFonts w:cs="仿宋" w:hint="eastAsia"/>
          <w:sz w:val="28"/>
          <w:szCs w:val="28"/>
        </w:rPr>
        <w:t xml:space="preserve">             </w:t>
      </w:r>
    </w:p>
    <w:p w:rsidR="006308C2" w:rsidRDefault="000850A2">
      <w:pPr>
        <w:ind w:firstLineChars="1200" w:firstLine="3360"/>
        <w:rPr>
          <w:rFonts w:cs="仿宋"/>
          <w:sz w:val="28"/>
          <w:szCs w:val="28"/>
        </w:rPr>
      </w:pPr>
      <w:r>
        <w:rPr>
          <w:rFonts w:cs="仿宋" w:hint="eastAsia"/>
          <w:sz w:val="28"/>
          <w:szCs w:val="28"/>
        </w:rPr>
        <w:t>时间：</w:t>
      </w:r>
      <w:bookmarkStart w:id="2" w:name="_Toc536441328"/>
    </w:p>
    <w:p w:rsidR="006308C2" w:rsidRDefault="000850A2">
      <w:pPr>
        <w:ind w:firstLine="562"/>
        <w:jc w:val="center"/>
        <w:rPr>
          <w:rFonts w:cs="仿宋"/>
          <w:b/>
          <w:bCs/>
          <w:sz w:val="28"/>
          <w:szCs w:val="28"/>
        </w:rPr>
      </w:pPr>
      <w:r>
        <w:rPr>
          <w:rFonts w:cs="仿宋" w:hint="eastAsia"/>
          <w:b/>
          <w:bCs/>
          <w:sz w:val="28"/>
          <w:szCs w:val="28"/>
        </w:rPr>
        <w:lastRenderedPageBreak/>
        <w:t>授权委托书</w:t>
      </w:r>
      <w:bookmarkEnd w:id="2"/>
    </w:p>
    <w:p w:rsidR="006308C2" w:rsidRDefault="000850A2">
      <w:pPr>
        <w:ind w:firstLine="560"/>
        <w:rPr>
          <w:rFonts w:cs="仿宋"/>
          <w:sz w:val="28"/>
          <w:szCs w:val="28"/>
        </w:rPr>
      </w:pPr>
      <w:r>
        <w:rPr>
          <w:rFonts w:cs="仿宋" w:hint="eastAsia"/>
          <w:sz w:val="28"/>
          <w:szCs w:val="28"/>
        </w:rPr>
        <w:t>委托人：（贵单位基本情况）</w:t>
      </w:r>
    </w:p>
    <w:p w:rsidR="006308C2" w:rsidRDefault="000850A2">
      <w:pPr>
        <w:ind w:firstLine="560"/>
        <w:rPr>
          <w:rFonts w:cs="仿宋"/>
          <w:sz w:val="28"/>
          <w:szCs w:val="28"/>
        </w:rPr>
      </w:pPr>
      <w:r>
        <w:rPr>
          <w:rFonts w:cs="仿宋" w:hint="eastAsia"/>
          <w:sz w:val="28"/>
          <w:szCs w:val="28"/>
        </w:rPr>
        <w:t>法定代表人：</w:t>
      </w:r>
    </w:p>
    <w:p w:rsidR="006308C2" w:rsidRDefault="000850A2">
      <w:pPr>
        <w:ind w:firstLine="560"/>
        <w:rPr>
          <w:rFonts w:cs="仿宋"/>
          <w:sz w:val="28"/>
          <w:szCs w:val="28"/>
        </w:rPr>
      </w:pPr>
      <w:r>
        <w:rPr>
          <w:rFonts w:cs="仿宋" w:hint="eastAsia"/>
          <w:sz w:val="28"/>
          <w:szCs w:val="28"/>
        </w:rPr>
        <w:t>受委托人：（受委托人基本情况）</w:t>
      </w:r>
    </w:p>
    <w:p w:rsidR="006308C2" w:rsidRDefault="000850A2">
      <w:pPr>
        <w:ind w:firstLine="560"/>
        <w:rPr>
          <w:rFonts w:cs="仿宋"/>
          <w:sz w:val="28"/>
          <w:szCs w:val="28"/>
        </w:rPr>
      </w:pPr>
      <w:r>
        <w:rPr>
          <w:rFonts w:cs="仿宋" w:hint="eastAsia"/>
          <w:sz w:val="28"/>
          <w:szCs w:val="28"/>
        </w:rPr>
        <w:t>特委托上列受委托人在贵州宝坚运动制品有限公司资产评估项目中，以我方名义签署、澄清、说明、</w:t>
      </w:r>
      <w:r>
        <w:rPr>
          <w:rFonts w:cs="仿宋" w:hint="eastAsia"/>
          <w:sz w:val="28"/>
          <w:szCs w:val="28"/>
        </w:rPr>
        <w:t>补正、递交、撤回、修改参选文件、签订合同和处理有关事宜等，其法律后果由我方承担。</w:t>
      </w:r>
    </w:p>
    <w:p w:rsidR="006308C2" w:rsidRDefault="000850A2">
      <w:pPr>
        <w:ind w:firstLine="560"/>
        <w:rPr>
          <w:rFonts w:cs="仿宋"/>
          <w:sz w:val="28"/>
          <w:szCs w:val="28"/>
        </w:rPr>
      </w:pPr>
      <w:r>
        <w:rPr>
          <w:rFonts w:cs="仿宋" w:hint="eastAsia"/>
          <w:sz w:val="28"/>
          <w:szCs w:val="28"/>
        </w:rPr>
        <w:t>委托期限：</w:t>
      </w:r>
      <w:r>
        <w:rPr>
          <w:rFonts w:cs="仿宋" w:hint="eastAsia"/>
          <w:sz w:val="28"/>
          <w:szCs w:val="28"/>
        </w:rPr>
        <w:t xml:space="preserve">  </w:t>
      </w:r>
      <w:r>
        <w:rPr>
          <w:rFonts w:cs="仿宋" w:hint="eastAsia"/>
          <w:sz w:val="28"/>
          <w:szCs w:val="28"/>
        </w:rPr>
        <w:t>年</w:t>
      </w:r>
      <w:r>
        <w:rPr>
          <w:rFonts w:cs="仿宋" w:hint="eastAsia"/>
          <w:sz w:val="28"/>
          <w:szCs w:val="28"/>
        </w:rPr>
        <w:t xml:space="preserve">  </w:t>
      </w:r>
      <w:r>
        <w:rPr>
          <w:rFonts w:cs="仿宋" w:hint="eastAsia"/>
          <w:sz w:val="28"/>
          <w:szCs w:val="28"/>
        </w:rPr>
        <w:t>月</w:t>
      </w:r>
      <w:r>
        <w:rPr>
          <w:rFonts w:cs="仿宋" w:hint="eastAsia"/>
          <w:sz w:val="28"/>
          <w:szCs w:val="28"/>
        </w:rPr>
        <w:t xml:space="preserve">   </w:t>
      </w:r>
      <w:r>
        <w:rPr>
          <w:rFonts w:cs="仿宋" w:hint="eastAsia"/>
          <w:sz w:val="28"/>
          <w:szCs w:val="28"/>
        </w:rPr>
        <w:t>日至</w:t>
      </w:r>
      <w:r>
        <w:rPr>
          <w:rFonts w:cs="仿宋" w:hint="eastAsia"/>
          <w:sz w:val="28"/>
          <w:szCs w:val="28"/>
        </w:rPr>
        <w:t xml:space="preserve">    </w:t>
      </w:r>
      <w:r>
        <w:rPr>
          <w:rFonts w:cs="仿宋" w:hint="eastAsia"/>
          <w:sz w:val="28"/>
          <w:szCs w:val="28"/>
        </w:rPr>
        <w:t>。</w:t>
      </w:r>
    </w:p>
    <w:p w:rsidR="006308C2" w:rsidRDefault="000850A2">
      <w:pPr>
        <w:ind w:firstLine="560"/>
        <w:rPr>
          <w:rFonts w:cs="仿宋"/>
          <w:sz w:val="28"/>
          <w:szCs w:val="28"/>
        </w:rPr>
      </w:pPr>
      <w:r>
        <w:rPr>
          <w:rFonts w:cs="仿宋" w:hint="eastAsia"/>
          <w:sz w:val="28"/>
          <w:szCs w:val="28"/>
        </w:rPr>
        <w:t>特此委托。</w:t>
      </w:r>
    </w:p>
    <w:p w:rsidR="006308C2" w:rsidRDefault="000850A2">
      <w:pPr>
        <w:ind w:firstLine="560"/>
        <w:rPr>
          <w:rFonts w:cs="仿宋"/>
          <w:sz w:val="28"/>
          <w:szCs w:val="28"/>
        </w:rPr>
      </w:pPr>
      <w:r>
        <w:rPr>
          <w:rFonts w:cs="仿宋" w:hint="eastAsia"/>
          <w:sz w:val="28"/>
          <w:szCs w:val="28"/>
        </w:rPr>
        <w:t>申报机构：（盖章）</w:t>
      </w:r>
    </w:p>
    <w:p w:rsidR="006308C2" w:rsidRDefault="000850A2">
      <w:pPr>
        <w:ind w:firstLine="560"/>
        <w:rPr>
          <w:rFonts w:cs="仿宋"/>
          <w:sz w:val="28"/>
          <w:szCs w:val="28"/>
        </w:rPr>
      </w:pPr>
      <w:r>
        <w:rPr>
          <w:rFonts w:cs="仿宋" w:hint="eastAsia"/>
          <w:sz w:val="28"/>
          <w:szCs w:val="28"/>
        </w:rPr>
        <w:t>时间：</w:t>
      </w:r>
    </w:p>
    <w:p w:rsidR="006308C2" w:rsidRDefault="006308C2">
      <w:pPr>
        <w:ind w:firstLine="560"/>
        <w:rPr>
          <w:rFonts w:cs="仿宋"/>
          <w:sz w:val="28"/>
          <w:szCs w:val="28"/>
        </w:rPr>
      </w:pPr>
    </w:p>
    <w:p w:rsidR="006308C2" w:rsidRDefault="006308C2">
      <w:pPr>
        <w:ind w:firstLine="560"/>
        <w:rPr>
          <w:rFonts w:cs="仿宋"/>
          <w:sz w:val="28"/>
          <w:szCs w:val="28"/>
        </w:rPr>
      </w:pPr>
    </w:p>
    <w:sectPr w:rsidR="006308C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50A2" w:rsidRDefault="000850A2" w:rsidP="00BC5174">
      <w:pPr>
        <w:ind w:firstLine="640"/>
      </w:pPr>
      <w:r>
        <w:separator/>
      </w:r>
    </w:p>
  </w:endnote>
  <w:endnote w:type="continuationSeparator" w:id="0">
    <w:p w:rsidR="000850A2" w:rsidRDefault="000850A2" w:rsidP="00BC5174">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6308C2">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6308C2">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6308C2">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50A2" w:rsidRDefault="000850A2" w:rsidP="00BC5174">
      <w:pPr>
        <w:ind w:firstLine="640"/>
      </w:pPr>
      <w:r>
        <w:separator/>
      </w:r>
    </w:p>
  </w:footnote>
  <w:footnote w:type="continuationSeparator" w:id="0">
    <w:p w:rsidR="000850A2" w:rsidRDefault="000850A2" w:rsidP="00BC5174">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6308C2">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0850A2">
    <w:pPr>
      <w:ind w:firstLineChars="0" w:firstLine="0"/>
    </w:pPr>
    <w:r>
      <w:rPr>
        <w:noProof/>
      </w:rPr>
      <mc:AlternateContent>
        <mc:Choice Requires="wps">
          <w:drawing>
            <wp:anchor distT="0" distB="0" distL="114300" distR="114300" simplePos="0" relativeHeight="251659264" behindDoc="0" locked="0" layoutInCell="1" allowOverlap="1">
              <wp:simplePos x="0" y="0"/>
              <wp:positionH relativeFrom="margin">
                <wp:posOffset>-285750</wp:posOffset>
              </wp:positionH>
              <wp:positionV relativeFrom="paragraph">
                <wp:posOffset>-6985</wp:posOffset>
              </wp:positionV>
              <wp:extent cx="6166485" cy="4933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166485" cy="493395"/>
                      </a:xfrm>
                      <a:prstGeom prst="rect">
                        <a:avLst/>
                      </a:prstGeom>
                      <a:noFill/>
                      <a:ln w="6350">
                        <a:noFill/>
                      </a:ln>
                    </wps:spPr>
                    <wps:txbx>
                      <w:txbxContent>
                        <w:p w:rsidR="006308C2" w:rsidRDefault="000850A2" w:rsidP="00BC5174">
                          <w:pPr>
                            <w:pStyle w:val="a5"/>
                            <w:pBdr>
                              <w:bottom w:val="double" w:sz="6" w:space="1" w:color="auto"/>
                            </w:pBdr>
                            <w:ind w:firstLine="560"/>
                            <w:jc w:val="both"/>
                            <w:rPr>
                              <w:color w:val="0000FF"/>
                              <w:sz w:val="28"/>
                              <w:szCs w:val="28"/>
                            </w:rPr>
                          </w:pPr>
                          <w:r>
                            <w:rPr>
                              <w:rFonts w:ascii="宋体" w:eastAsia="宋体" w:hAnsi="宋体" w:cs="宋体" w:hint="eastAsia"/>
                              <w:color w:val="0000FF"/>
                              <w:sz w:val="28"/>
                              <w:szCs w:val="28"/>
                            </w:rPr>
                            <w:t>惠水同成会计事务所</w:t>
                          </w:r>
                          <w:r>
                            <w:rPr>
                              <w:rFonts w:ascii="宋体" w:eastAsia="宋体" w:hAnsi="宋体" w:cs="宋体" w:hint="eastAsia"/>
                              <w:color w:val="0000FF"/>
                              <w:sz w:val="28"/>
                              <w:szCs w:val="28"/>
                            </w:rPr>
                            <w:t xml:space="preserve"> </w:t>
                          </w:r>
                          <w:r>
                            <w:rPr>
                              <w:color w:val="0000FF"/>
                              <w:sz w:val="28"/>
                              <w:szCs w:val="28"/>
                            </w:rPr>
                            <w:t xml:space="preserve">                       </w:t>
                          </w:r>
                          <w:r w:rsidR="00BC5174">
                            <w:rPr>
                              <w:rFonts w:hint="eastAsia"/>
                              <w:color w:val="0000FF"/>
                              <w:sz w:val="28"/>
                              <w:szCs w:val="28"/>
                            </w:rPr>
                            <w:t xml:space="preserve">   </w:t>
                          </w:r>
                          <w:r>
                            <w:rPr>
                              <w:rFonts w:hint="eastAsia"/>
                              <w:color w:val="0000FF"/>
                              <w:sz w:val="28"/>
                              <w:szCs w:val="28"/>
                            </w:rPr>
                            <w:t xml:space="preserve"> </w:t>
                          </w:r>
                          <w:r>
                            <w:rPr>
                              <w:rFonts w:ascii="宋体" w:eastAsia="宋体" w:hAnsi="宋体" w:cs="宋体" w:hint="eastAsia"/>
                              <w:color w:val="0000FF"/>
                              <w:sz w:val="21"/>
                              <w:szCs w:val="21"/>
                            </w:rPr>
                            <w:t>宝坚</w:t>
                          </w:r>
                          <w:r>
                            <w:rPr>
                              <w:rFonts w:ascii="宋体" w:eastAsia="宋体" w:hAnsi="宋体" w:cs="宋体" w:hint="eastAsia"/>
                              <w:color w:val="0000FF"/>
                              <w:sz w:val="21"/>
                              <w:szCs w:val="21"/>
                            </w:rPr>
                            <w:t>公司</w:t>
                          </w:r>
                          <w:r>
                            <w:rPr>
                              <w:rFonts w:ascii="宋体" w:eastAsia="宋体" w:hAnsi="宋体" w:cs="宋体" w:hint="eastAsia"/>
                              <w:color w:val="0000FF"/>
                              <w:sz w:val="21"/>
                              <w:szCs w:val="21"/>
                            </w:rPr>
                            <w:t>破管人</w:t>
                          </w:r>
                          <w:r>
                            <w:rPr>
                              <w:rFonts w:ascii="宋体" w:eastAsia="宋体" w:hAnsi="宋体" w:cs="宋体" w:hint="eastAsia"/>
                              <w:color w:val="0000FF"/>
                              <w:sz w:val="21"/>
                              <w:szCs w:val="21"/>
                            </w:rPr>
                            <w:t xml:space="preserve"> </w:t>
                          </w:r>
                          <w:r>
                            <w:rPr>
                              <w:rFonts w:ascii="宋体" w:eastAsia="宋体" w:hAnsi="宋体" w:cs="宋体" w:hint="eastAsia"/>
                              <w:color w:val="0000FF"/>
                              <w:sz w:val="21"/>
                              <w:szCs w:val="21"/>
                            </w:rPr>
                            <w:t>制</w:t>
                          </w:r>
                        </w:p>
                        <w:p w:rsidR="006308C2" w:rsidRDefault="006308C2">
                          <w:pPr>
                            <w:pStyle w:val="10"/>
                            <w:ind w:right="1329"/>
                            <w:jc w:val="right"/>
                            <w:rPr>
                              <w:rFonts w:ascii="微软雅黑" w:eastAsia="微软雅黑" w:hAnsi="微软雅黑"/>
                              <w:sz w:val="18"/>
                              <w:szCs w:val="20"/>
                            </w:rPr>
                          </w:pP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2.5pt;margin-top:-.55pt;width:485.55pt;height:38.8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" filled="f" stroked="f" strokeweight=".5pt">
              <v:textbox inset="0,0,0,0">
                <w:txbxContent>
                  <w:p w:rsidR="006308C2" w:rsidRDefault="000850A2" w:rsidP="00BC5174">
                    <w:pPr>
                      <w:pStyle w:val="a5"/>
                      <w:pBdr>
                        <w:bottom w:val="double" w:sz="6" w:space="1" w:color="auto"/>
                      </w:pBdr>
                      <w:ind w:firstLine="560"/>
                      <w:jc w:val="both"/>
                      <w:rPr>
                        <w:color w:val="0000FF"/>
                        <w:sz w:val="28"/>
                        <w:szCs w:val="28"/>
                      </w:rPr>
                    </w:pPr>
                    <w:r>
                      <w:rPr>
                        <w:rFonts w:ascii="宋体" w:eastAsia="宋体" w:hAnsi="宋体" w:cs="宋体" w:hint="eastAsia"/>
                        <w:color w:val="0000FF"/>
                        <w:sz w:val="28"/>
                        <w:szCs w:val="28"/>
                      </w:rPr>
                      <w:t>惠水同成会计事务所</w:t>
                    </w:r>
                    <w:r>
                      <w:rPr>
                        <w:rFonts w:ascii="宋体" w:eastAsia="宋体" w:hAnsi="宋体" w:cs="宋体" w:hint="eastAsia"/>
                        <w:color w:val="0000FF"/>
                        <w:sz w:val="28"/>
                        <w:szCs w:val="28"/>
                      </w:rPr>
                      <w:t xml:space="preserve"> </w:t>
                    </w:r>
                    <w:r>
                      <w:rPr>
                        <w:color w:val="0000FF"/>
                        <w:sz w:val="28"/>
                        <w:szCs w:val="28"/>
                      </w:rPr>
                      <w:t xml:space="preserve">                       </w:t>
                    </w:r>
                    <w:r w:rsidR="00BC5174">
                      <w:rPr>
                        <w:rFonts w:hint="eastAsia"/>
                        <w:color w:val="0000FF"/>
                        <w:sz w:val="28"/>
                        <w:szCs w:val="28"/>
                      </w:rPr>
                      <w:t xml:space="preserve">   </w:t>
                    </w:r>
                    <w:r>
                      <w:rPr>
                        <w:rFonts w:hint="eastAsia"/>
                        <w:color w:val="0000FF"/>
                        <w:sz w:val="28"/>
                        <w:szCs w:val="28"/>
                      </w:rPr>
                      <w:t xml:space="preserve"> </w:t>
                    </w:r>
                    <w:r>
                      <w:rPr>
                        <w:rFonts w:ascii="宋体" w:eastAsia="宋体" w:hAnsi="宋体" w:cs="宋体" w:hint="eastAsia"/>
                        <w:color w:val="0000FF"/>
                        <w:sz w:val="21"/>
                        <w:szCs w:val="21"/>
                      </w:rPr>
                      <w:t>宝坚</w:t>
                    </w:r>
                    <w:r>
                      <w:rPr>
                        <w:rFonts w:ascii="宋体" w:eastAsia="宋体" w:hAnsi="宋体" w:cs="宋体" w:hint="eastAsia"/>
                        <w:color w:val="0000FF"/>
                        <w:sz w:val="21"/>
                        <w:szCs w:val="21"/>
                      </w:rPr>
                      <w:t>公司</w:t>
                    </w:r>
                    <w:r>
                      <w:rPr>
                        <w:rFonts w:ascii="宋体" w:eastAsia="宋体" w:hAnsi="宋体" w:cs="宋体" w:hint="eastAsia"/>
                        <w:color w:val="0000FF"/>
                        <w:sz w:val="21"/>
                        <w:szCs w:val="21"/>
                      </w:rPr>
                      <w:t>破管人</w:t>
                    </w:r>
                    <w:r>
                      <w:rPr>
                        <w:rFonts w:ascii="宋体" w:eastAsia="宋体" w:hAnsi="宋体" w:cs="宋体" w:hint="eastAsia"/>
                        <w:color w:val="0000FF"/>
                        <w:sz w:val="21"/>
                        <w:szCs w:val="21"/>
                      </w:rPr>
                      <w:t xml:space="preserve"> </w:t>
                    </w:r>
                    <w:r>
                      <w:rPr>
                        <w:rFonts w:ascii="宋体" w:eastAsia="宋体" w:hAnsi="宋体" w:cs="宋体" w:hint="eastAsia"/>
                        <w:color w:val="0000FF"/>
                        <w:sz w:val="21"/>
                        <w:szCs w:val="21"/>
                      </w:rPr>
                      <w:t>制</w:t>
                    </w:r>
                  </w:p>
                  <w:p w:rsidR="006308C2" w:rsidRDefault="006308C2">
                    <w:pPr>
                      <w:pStyle w:val="10"/>
                      <w:ind w:right="1329"/>
                      <w:jc w:val="right"/>
                      <w:rPr>
                        <w:rFonts w:ascii="微软雅黑" w:eastAsia="微软雅黑" w:hAnsi="微软雅黑"/>
                        <w:sz w:val="18"/>
                        <w:szCs w:val="20"/>
                      </w:rPr>
                    </w:pPr>
                  </w:p>
                </w:txbxContent>
              </v:textbox>
              <w10:wrap anchorx="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8C2" w:rsidRDefault="006308C2">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397"/>
    <w:rsid w:val="00082485"/>
    <w:rsid w:val="000850A2"/>
    <w:rsid w:val="00090F74"/>
    <w:rsid w:val="000D21F8"/>
    <w:rsid w:val="000F0397"/>
    <w:rsid w:val="00113D46"/>
    <w:rsid w:val="00157332"/>
    <w:rsid w:val="00157B7D"/>
    <w:rsid w:val="00184417"/>
    <w:rsid w:val="001A2E06"/>
    <w:rsid w:val="001A3128"/>
    <w:rsid w:val="001A5E3D"/>
    <w:rsid w:val="001F46EC"/>
    <w:rsid w:val="001F631A"/>
    <w:rsid w:val="00240844"/>
    <w:rsid w:val="0024313E"/>
    <w:rsid w:val="0025435D"/>
    <w:rsid w:val="002A42F2"/>
    <w:rsid w:val="002D2D6B"/>
    <w:rsid w:val="00301FFC"/>
    <w:rsid w:val="00322149"/>
    <w:rsid w:val="00357F0E"/>
    <w:rsid w:val="00362299"/>
    <w:rsid w:val="00376C08"/>
    <w:rsid w:val="003A5DD6"/>
    <w:rsid w:val="003F6219"/>
    <w:rsid w:val="00422AD9"/>
    <w:rsid w:val="00437105"/>
    <w:rsid w:val="0044564C"/>
    <w:rsid w:val="004A574E"/>
    <w:rsid w:val="004B3653"/>
    <w:rsid w:val="004E7A42"/>
    <w:rsid w:val="00503EA4"/>
    <w:rsid w:val="00546413"/>
    <w:rsid w:val="005922B9"/>
    <w:rsid w:val="00592419"/>
    <w:rsid w:val="005A1F6C"/>
    <w:rsid w:val="005A378C"/>
    <w:rsid w:val="005C46D7"/>
    <w:rsid w:val="005C5718"/>
    <w:rsid w:val="005F181A"/>
    <w:rsid w:val="005F237D"/>
    <w:rsid w:val="005F585F"/>
    <w:rsid w:val="00611E4B"/>
    <w:rsid w:val="00614195"/>
    <w:rsid w:val="006308C2"/>
    <w:rsid w:val="00672C99"/>
    <w:rsid w:val="00694B0C"/>
    <w:rsid w:val="006B0465"/>
    <w:rsid w:val="006C3D15"/>
    <w:rsid w:val="0070308C"/>
    <w:rsid w:val="007115B3"/>
    <w:rsid w:val="00717789"/>
    <w:rsid w:val="007231A5"/>
    <w:rsid w:val="00761AAD"/>
    <w:rsid w:val="00776BEF"/>
    <w:rsid w:val="007B19D5"/>
    <w:rsid w:val="007E0CB0"/>
    <w:rsid w:val="007E5EB1"/>
    <w:rsid w:val="0080284F"/>
    <w:rsid w:val="00814C45"/>
    <w:rsid w:val="00820FB1"/>
    <w:rsid w:val="00826A17"/>
    <w:rsid w:val="008A5829"/>
    <w:rsid w:val="008C3F83"/>
    <w:rsid w:val="009466B9"/>
    <w:rsid w:val="00952672"/>
    <w:rsid w:val="009567DF"/>
    <w:rsid w:val="0096453A"/>
    <w:rsid w:val="00973A5F"/>
    <w:rsid w:val="009808AD"/>
    <w:rsid w:val="00981B2E"/>
    <w:rsid w:val="009A17A5"/>
    <w:rsid w:val="009B0410"/>
    <w:rsid w:val="009B63A9"/>
    <w:rsid w:val="009D282A"/>
    <w:rsid w:val="009F7B1F"/>
    <w:rsid w:val="00A26121"/>
    <w:rsid w:val="00A56A39"/>
    <w:rsid w:val="00A6131E"/>
    <w:rsid w:val="00A651A7"/>
    <w:rsid w:val="00A8026E"/>
    <w:rsid w:val="00AA762E"/>
    <w:rsid w:val="00AB2808"/>
    <w:rsid w:val="00AD5E85"/>
    <w:rsid w:val="00B06A02"/>
    <w:rsid w:val="00B34578"/>
    <w:rsid w:val="00B3777C"/>
    <w:rsid w:val="00B401E0"/>
    <w:rsid w:val="00B718EF"/>
    <w:rsid w:val="00B937B0"/>
    <w:rsid w:val="00BC5174"/>
    <w:rsid w:val="00BD3D33"/>
    <w:rsid w:val="00BD4D88"/>
    <w:rsid w:val="00C06A5B"/>
    <w:rsid w:val="00C1657D"/>
    <w:rsid w:val="00C204DE"/>
    <w:rsid w:val="00C401E3"/>
    <w:rsid w:val="00C4525F"/>
    <w:rsid w:val="00C765AF"/>
    <w:rsid w:val="00CC404A"/>
    <w:rsid w:val="00CF6E2A"/>
    <w:rsid w:val="00D05EBD"/>
    <w:rsid w:val="00D13C88"/>
    <w:rsid w:val="00D36A05"/>
    <w:rsid w:val="00D47160"/>
    <w:rsid w:val="00D502A8"/>
    <w:rsid w:val="00D964AA"/>
    <w:rsid w:val="00DA7F6A"/>
    <w:rsid w:val="00DE1C07"/>
    <w:rsid w:val="00DE1EA6"/>
    <w:rsid w:val="00E2714F"/>
    <w:rsid w:val="00E3145D"/>
    <w:rsid w:val="00E52E99"/>
    <w:rsid w:val="00E62DCE"/>
    <w:rsid w:val="00E63E5D"/>
    <w:rsid w:val="00E85BAF"/>
    <w:rsid w:val="00E928A6"/>
    <w:rsid w:val="00E93A18"/>
    <w:rsid w:val="00E95345"/>
    <w:rsid w:val="00EB7EEB"/>
    <w:rsid w:val="00ED0CC2"/>
    <w:rsid w:val="00FD5A6D"/>
    <w:rsid w:val="00FE143C"/>
    <w:rsid w:val="00FE4424"/>
    <w:rsid w:val="03F90781"/>
    <w:rsid w:val="11E659D9"/>
    <w:rsid w:val="12277D57"/>
    <w:rsid w:val="13945A8B"/>
    <w:rsid w:val="1ABD3960"/>
    <w:rsid w:val="1FF74DD5"/>
    <w:rsid w:val="3C9C64C5"/>
    <w:rsid w:val="4AE471EF"/>
    <w:rsid w:val="4B267D07"/>
    <w:rsid w:val="5C6536EA"/>
    <w:rsid w:val="605C27E9"/>
    <w:rsid w:val="7AF31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ind w:firstLineChars="200" w:firstLine="200"/>
      <w:jc w:val="both"/>
    </w:pPr>
    <w:rPr>
      <w:rFonts w:ascii="仿宋" w:eastAsia="仿宋" w:hAnsi="仿宋"/>
      <w:kern w:val="2"/>
      <w:sz w:val="32"/>
      <w:szCs w:val="22"/>
    </w:rPr>
  </w:style>
  <w:style w:type="paragraph" w:styleId="1">
    <w:name w:val="heading 1"/>
    <w:basedOn w:val="a"/>
    <w:next w:val="a"/>
    <w:link w:val="1Char"/>
    <w:uiPriority w:val="9"/>
    <w:qFormat/>
    <w:pPr>
      <w:keepNext/>
      <w:keepLines/>
      <w:spacing w:after="240" w:line="480" w:lineRule="auto"/>
      <w:ind w:firstLineChars="0" w:firstLine="0"/>
      <w:jc w:val="center"/>
      <w:outlineLvl w:val="0"/>
    </w:pPr>
    <w:rPr>
      <w:rFonts w:eastAsia="宋体"/>
      <w:b/>
      <w:bCs/>
      <w:kern w:val="44"/>
      <w:sz w:val="44"/>
      <w:szCs w:val="44"/>
    </w:rPr>
  </w:style>
  <w:style w:type="paragraph" w:styleId="2">
    <w:name w:val="heading 2"/>
    <w:basedOn w:val="a"/>
    <w:next w:val="a"/>
    <w:link w:val="2Char"/>
    <w:uiPriority w:val="9"/>
    <w:unhideWhenUsed/>
    <w:qFormat/>
    <w:pPr>
      <w:keepNext/>
      <w:keepLines/>
      <w:spacing w:before="20" w:after="20"/>
      <w:ind w:firstLineChars="0" w:firstLine="0"/>
      <w:jc w:val="center"/>
      <w:outlineLvl w:val="1"/>
    </w:pPr>
    <w:rPr>
      <w:rFonts w:asciiTheme="majorHAnsi" w:eastAsia="宋体" w:hAnsiTheme="majorHAnsi" w:cstheme="majorBidi"/>
      <w:b/>
      <w:bCs/>
      <w:sz w:val="36"/>
      <w:szCs w:val="32"/>
    </w:rPr>
  </w:style>
  <w:style w:type="paragraph" w:styleId="3">
    <w:name w:val="heading 3"/>
    <w:basedOn w:val="a"/>
    <w:next w:val="a"/>
    <w:link w:val="3Char"/>
    <w:uiPriority w:val="9"/>
    <w:unhideWhenUsed/>
    <w:qFormat/>
    <w:pPr>
      <w:keepNext/>
      <w:keepLines/>
      <w:spacing w:beforeLines="50" w:before="50" w:afterLines="50" w:after="50"/>
      <w:ind w:firstLineChars="0" w:firstLine="0"/>
      <w:jc w:val="center"/>
      <w:outlineLvl w:val="2"/>
    </w:pPr>
    <w:rPr>
      <w:rFonts w:eastAsia="宋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Pr>
      <w:rFonts w:ascii="仿宋" w:eastAsia="宋体" w:hAnsi="仿宋"/>
      <w:b/>
      <w:bCs/>
      <w:kern w:val="44"/>
      <w:sz w:val="44"/>
      <w:szCs w:val="44"/>
    </w:rPr>
  </w:style>
  <w:style w:type="character" w:customStyle="1" w:styleId="2Char">
    <w:name w:val="标题 2 Char"/>
    <w:basedOn w:val="a0"/>
    <w:link w:val="2"/>
    <w:uiPriority w:val="9"/>
    <w:qFormat/>
    <w:rPr>
      <w:rFonts w:asciiTheme="majorHAnsi" w:eastAsia="宋体" w:hAnsiTheme="majorHAnsi" w:cstheme="majorBidi"/>
      <w:b/>
      <w:bCs/>
      <w:sz w:val="36"/>
      <w:szCs w:val="32"/>
    </w:rPr>
  </w:style>
  <w:style w:type="character" w:customStyle="1" w:styleId="3Char">
    <w:name w:val="标题 3 Char"/>
    <w:basedOn w:val="a0"/>
    <w:link w:val="3"/>
    <w:uiPriority w:val="9"/>
    <w:qFormat/>
    <w:rPr>
      <w:rFonts w:ascii="仿宋" w:eastAsia="宋体" w:hAnsi="仿宋"/>
      <w:b/>
      <w:bCs/>
      <w:sz w:val="32"/>
      <w:szCs w:val="32"/>
    </w:rPr>
  </w:style>
  <w:style w:type="character" w:customStyle="1" w:styleId="Char1">
    <w:name w:val="页眉 Char"/>
    <w:basedOn w:val="a0"/>
    <w:link w:val="a5"/>
    <w:qFormat/>
    <w:rPr>
      <w:rFonts w:ascii="仿宋" w:eastAsia="仿宋" w:hAnsi="仿宋"/>
      <w:sz w:val="18"/>
      <w:szCs w:val="18"/>
    </w:rPr>
  </w:style>
  <w:style w:type="character" w:customStyle="1" w:styleId="Char0">
    <w:name w:val="页脚 Char"/>
    <w:basedOn w:val="a0"/>
    <w:link w:val="a4"/>
    <w:uiPriority w:val="99"/>
    <w:qFormat/>
    <w:rPr>
      <w:rFonts w:ascii="仿宋" w:eastAsia="仿宋" w:hAnsi="仿宋"/>
      <w:sz w:val="18"/>
      <w:szCs w:val="18"/>
    </w:rPr>
  </w:style>
  <w:style w:type="paragraph" w:customStyle="1" w:styleId="10">
    <w:name w:val="无间隔1"/>
    <w:link w:val="Char2"/>
    <w:uiPriority w:val="1"/>
    <w:qFormat/>
    <w:rPr>
      <w:sz w:val="22"/>
      <w:szCs w:val="22"/>
    </w:rPr>
  </w:style>
  <w:style w:type="character" w:customStyle="1" w:styleId="Char2">
    <w:name w:val="无间隔 Char"/>
    <w:basedOn w:val="a0"/>
    <w:link w:val="10"/>
    <w:uiPriority w:val="1"/>
    <w:qFormat/>
    <w:rPr>
      <w:kern w:val="0"/>
      <w:sz w:val="22"/>
    </w:rPr>
  </w:style>
  <w:style w:type="character" w:customStyle="1" w:styleId="Char">
    <w:name w:val="批注框文本 Char"/>
    <w:basedOn w:val="a0"/>
    <w:link w:val="a3"/>
    <w:uiPriority w:val="99"/>
    <w:semiHidden/>
    <w:qFormat/>
    <w:rPr>
      <w:rFonts w:ascii="仿宋" w:eastAsia="仿宋" w:hAnsi="仿宋"/>
      <w:sz w:val="18"/>
      <w:szCs w:val="18"/>
    </w:rPr>
  </w:style>
  <w:style w:type="paragraph" w:customStyle="1" w:styleId="11">
    <w:name w:val="列出段落1"/>
    <w:basedOn w:val="a"/>
    <w:uiPriority w:val="34"/>
    <w:qFormat/>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ind w:firstLineChars="200" w:firstLine="200"/>
      <w:jc w:val="both"/>
    </w:pPr>
    <w:rPr>
      <w:rFonts w:ascii="仿宋" w:eastAsia="仿宋" w:hAnsi="仿宋"/>
      <w:kern w:val="2"/>
      <w:sz w:val="32"/>
      <w:szCs w:val="22"/>
    </w:rPr>
  </w:style>
  <w:style w:type="paragraph" w:styleId="1">
    <w:name w:val="heading 1"/>
    <w:basedOn w:val="a"/>
    <w:next w:val="a"/>
    <w:link w:val="1Char"/>
    <w:uiPriority w:val="9"/>
    <w:qFormat/>
    <w:pPr>
      <w:keepNext/>
      <w:keepLines/>
      <w:spacing w:after="240" w:line="480" w:lineRule="auto"/>
      <w:ind w:firstLineChars="0" w:firstLine="0"/>
      <w:jc w:val="center"/>
      <w:outlineLvl w:val="0"/>
    </w:pPr>
    <w:rPr>
      <w:rFonts w:eastAsia="宋体"/>
      <w:b/>
      <w:bCs/>
      <w:kern w:val="44"/>
      <w:sz w:val="44"/>
      <w:szCs w:val="44"/>
    </w:rPr>
  </w:style>
  <w:style w:type="paragraph" w:styleId="2">
    <w:name w:val="heading 2"/>
    <w:basedOn w:val="a"/>
    <w:next w:val="a"/>
    <w:link w:val="2Char"/>
    <w:uiPriority w:val="9"/>
    <w:unhideWhenUsed/>
    <w:qFormat/>
    <w:pPr>
      <w:keepNext/>
      <w:keepLines/>
      <w:spacing w:before="20" w:after="20"/>
      <w:ind w:firstLineChars="0" w:firstLine="0"/>
      <w:jc w:val="center"/>
      <w:outlineLvl w:val="1"/>
    </w:pPr>
    <w:rPr>
      <w:rFonts w:asciiTheme="majorHAnsi" w:eastAsia="宋体" w:hAnsiTheme="majorHAnsi" w:cstheme="majorBidi"/>
      <w:b/>
      <w:bCs/>
      <w:sz w:val="36"/>
      <w:szCs w:val="32"/>
    </w:rPr>
  </w:style>
  <w:style w:type="paragraph" w:styleId="3">
    <w:name w:val="heading 3"/>
    <w:basedOn w:val="a"/>
    <w:next w:val="a"/>
    <w:link w:val="3Char"/>
    <w:uiPriority w:val="9"/>
    <w:unhideWhenUsed/>
    <w:qFormat/>
    <w:pPr>
      <w:keepNext/>
      <w:keepLines/>
      <w:spacing w:beforeLines="50" w:before="50" w:afterLines="50" w:after="50"/>
      <w:ind w:firstLineChars="0" w:firstLine="0"/>
      <w:jc w:val="center"/>
      <w:outlineLvl w:val="2"/>
    </w:pPr>
    <w:rPr>
      <w:rFonts w:eastAsia="宋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Pr>
      <w:rFonts w:ascii="仿宋" w:eastAsia="宋体" w:hAnsi="仿宋"/>
      <w:b/>
      <w:bCs/>
      <w:kern w:val="44"/>
      <w:sz w:val="44"/>
      <w:szCs w:val="44"/>
    </w:rPr>
  </w:style>
  <w:style w:type="character" w:customStyle="1" w:styleId="2Char">
    <w:name w:val="标题 2 Char"/>
    <w:basedOn w:val="a0"/>
    <w:link w:val="2"/>
    <w:uiPriority w:val="9"/>
    <w:qFormat/>
    <w:rPr>
      <w:rFonts w:asciiTheme="majorHAnsi" w:eastAsia="宋体" w:hAnsiTheme="majorHAnsi" w:cstheme="majorBidi"/>
      <w:b/>
      <w:bCs/>
      <w:sz w:val="36"/>
      <w:szCs w:val="32"/>
    </w:rPr>
  </w:style>
  <w:style w:type="character" w:customStyle="1" w:styleId="3Char">
    <w:name w:val="标题 3 Char"/>
    <w:basedOn w:val="a0"/>
    <w:link w:val="3"/>
    <w:uiPriority w:val="9"/>
    <w:qFormat/>
    <w:rPr>
      <w:rFonts w:ascii="仿宋" w:eastAsia="宋体" w:hAnsi="仿宋"/>
      <w:b/>
      <w:bCs/>
      <w:sz w:val="32"/>
      <w:szCs w:val="32"/>
    </w:rPr>
  </w:style>
  <w:style w:type="character" w:customStyle="1" w:styleId="Char1">
    <w:name w:val="页眉 Char"/>
    <w:basedOn w:val="a0"/>
    <w:link w:val="a5"/>
    <w:qFormat/>
    <w:rPr>
      <w:rFonts w:ascii="仿宋" w:eastAsia="仿宋" w:hAnsi="仿宋"/>
      <w:sz w:val="18"/>
      <w:szCs w:val="18"/>
    </w:rPr>
  </w:style>
  <w:style w:type="character" w:customStyle="1" w:styleId="Char0">
    <w:name w:val="页脚 Char"/>
    <w:basedOn w:val="a0"/>
    <w:link w:val="a4"/>
    <w:uiPriority w:val="99"/>
    <w:qFormat/>
    <w:rPr>
      <w:rFonts w:ascii="仿宋" w:eastAsia="仿宋" w:hAnsi="仿宋"/>
      <w:sz w:val="18"/>
      <w:szCs w:val="18"/>
    </w:rPr>
  </w:style>
  <w:style w:type="paragraph" w:customStyle="1" w:styleId="10">
    <w:name w:val="无间隔1"/>
    <w:link w:val="Char2"/>
    <w:uiPriority w:val="1"/>
    <w:qFormat/>
    <w:rPr>
      <w:sz w:val="22"/>
      <w:szCs w:val="22"/>
    </w:rPr>
  </w:style>
  <w:style w:type="character" w:customStyle="1" w:styleId="Char2">
    <w:name w:val="无间隔 Char"/>
    <w:basedOn w:val="a0"/>
    <w:link w:val="10"/>
    <w:uiPriority w:val="1"/>
    <w:qFormat/>
    <w:rPr>
      <w:kern w:val="0"/>
      <w:sz w:val="22"/>
    </w:rPr>
  </w:style>
  <w:style w:type="character" w:customStyle="1" w:styleId="Char">
    <w:name w:val="批注框文本 Char"/>
    <w:basedOn w:val="a0"/>
    <w:link w:val="a3"/>
    <w:uiPriority w:val="99"/>
    <w:semiHidden/>
    <w:qFormat/>
    <w:rPr>
      <w:rFonts w:ascii="仿宋" w:eastAsia="仿宋" w:hAnsi="仿宋"/>
      <w:sz w:val="18"/>
      <w:szCs w:val="18"/>
    </w:rPr>
  </w:style>
  <w:style w:type="paragraph" w:customStyle="1" w:styleId="11">
    <w:name w:val="列出段落1"/>
    <w:basedOn w:val="a"/>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 林华</dc:creator>
  <cp:lastModifiedBy>xb21cn</cp:lastModifiedBy>
  <cp:revision>3</cp:revision>
  <dcterms:created xsi:type="dcterms:W3CDTF">2021-09-12T07:48:00Z</dcterms:created>
  <dcterms:modified xsi:type="dcterms:W3CDTF">2021-09-19T01:43:00Z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y fmtid="{D5CDD505-2E9C-101B-9397-08002B2CF9AE}" pid="3" name="ICV">
    <vt:lpwstr>8EA311A3F6F34B3798CD8AFB8DB4B6E0</vt:lpwstr>
  </property>
</Properties>
</file>