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凤阳县鑫淼矿业有限公司破产清算案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职工债权公示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2019年3月19日，安徽省滁州市中级人民法院作出（2019）皖11破申4号民事裁定书，裁定受理凤阳县鑫淼矿业有限公司（以下简称“鑫淼公司”）破产清算一案，并指令由安徽省凤阳县人民法院（以下简称“凤阳法院”）审理。凤阳法院于2019年4月8日作出（2019）皖1126破1号决定书，指定安徽知秋律师事务所担任鑫淼公司管理人（以下简称“管理人”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管理人依法接管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鑫淼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公司后，依据《中华人民共和国企业破产法》第四十八条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第二款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：“债务人所欠职工的工资和医疗、伤残补助、抚恤费用，所欠的应当划入职工个人账户的基本养老保险、基本医疗保险费用，以及法律、行政法规规定应当支付给职工的补偿金，不必申报，由管理人调查后列出清单并予以公示。职工对清单记载有异议的，可以要求管理人更正；管理人不予更正的，职工可以向人民法院提起诉讼。”之规定，对职工债权进行了登记和确认。现将登记和确认情况进行公示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确认鑫淼公司职工债权人人数71位，职工工资共计3190274元。另，凤阳县社会保险基金征缴管理中心出具欠缴社保材料，显示鑫淼公司欠缴社保63372.4元。职工债权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详见《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凤阳县鑫淼矿业有限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公司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破产清算案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职工债权公示表》。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职工如对本次公示的职工债权有异议，可在公示之日起15日内向管理人提出书面异议，并附相关证据，管理人将在收到异议后复核、答复。如不服，也可向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凤阳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法院提起诉讼。逾期未提出书面异议，视为对本次公示职工债权表等载明内容无异议。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联系地址：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安徽省滁州市凤阳县西华路455号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联系人及电话：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符先生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18055000622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特此公示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凤阳县鑫淼矿业有限公司管理人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040" w:firstLineChars="18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二〇二一年十月二十一日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附：</w:t>
      </w:r>
      <w:r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  <w:t>《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凤阳县鑫淼矿业有限</w:t>
      </w:r>
      <w:r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  <w:t>公司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破产清算案</w:t>
      </w:r>
      <w:r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  <w:t>职工债权公示表》</w:t>
      </w:r>
    </w:p>
    <w:p>
      <w:pPr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  <w:br w:type="page"/>
      </w:r>
    </w:p>
    <w:tbl>
      <w:tblPr>
        <w:tblW w:w="8869" w:type="dxa"/>
        <w:tblInd w:w="96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4500"/>
        <w:gridCol w:w="33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88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凤阳县鑫淼矿业有限公司破产清算案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职工债权公示表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认定金额（元）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庄伟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240000.00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唐志远、陈梅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188000.00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150000.00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曹志永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142137.00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王祥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110000.00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104000.00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鲍新林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88000.00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庄晓凤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88000.00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杨世良（张良）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84000.00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徐学虎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84000.00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袁世杰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80000.00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刘德宏、刘叶春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77390.00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崔亚洲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76500.00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刘明叶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72000.00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李闯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70000.00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刘开付、王洁玲、刘玉涛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67100.00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张宏林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63800.00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徐长青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53600.00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徐得兵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48000.00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洪在家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47620.00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朱克军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45800.00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周金举、徐文华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45000.00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胡维坤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44000.00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庄家永、郭彬彬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40600.00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庄义分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39600.00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徐为伍、张永林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38610.00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夏朝阳、宋升锦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36480.00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薛正保、王胜群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36480.00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刘贵、杨丫头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35000.00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庄如旭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34760.00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刘开春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34400.00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谭畏堂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33600.00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尹仁健、庄义红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33580.00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葛波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32560.00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徐文军、杨长莲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32036.00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谢登明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31050.00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黄永路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31000.00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黄永田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31000.00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段宝利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29000.00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尹世广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27160.00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赵传友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25600.00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张志法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25430.00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杨贵来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25367.00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洪占胜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25310.00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黄永明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22400.00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黄少李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21520.00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洪吉国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21230.00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史正帅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21100.00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唐国新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20960.00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申家国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20000.00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蔡夕锋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19488.00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邢长友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19200.00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薛长奎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18832.00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孙学付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18770.00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田义朝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18260.00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李树琴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17600.00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庄家山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17500.00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张苏华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17400.00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黄家林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15500.00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薛长学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15200.00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张夕珍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15150.00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李成红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15000.00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陈仕梅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14750.00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庄家玲、黄永前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14650.00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谈华然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14150.00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李树贵、尹龙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14130.00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李金山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12744.00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蔡建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12400.00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唐道丽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11450.00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尹世朝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7820.00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赵家好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5500.00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3190274.00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欠缴社保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63372.40 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 xml:space="preserve">3253646.40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default" w:ascii="仿宋" w:hAnsi="仿宋" w:eastAsia="仿宋" w:cs="仿宋"/>
          <w:sz w:val="24"/>
          <w:szCs w:val="24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85A7E"/>
    <w:rsid w:val="00E16388"/>
    <w:rsid w:val="2FA85A7E"/>
    <w:rsid w:val="67BB6B6F"/>
    <w:rsid w:val="7C28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2021-10-21T05:29:00Z</dcterms:created>
  <dc:creator>Tang</dc:creator>
  <cp:lastModifiedBy>Tang</cp:lastModifiedBy>
  <cp:lastPrinted>2021-10-21T11:43:00Z</cp:lastPrinted>
  <dcterms:modified xsi:type="dcterms:W3CDTF">2021-10-22T01:25:04Z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E24CA245645B453BBC1E4DED3C18D854</vt:lpwstr>
  </property>
</Properties>
</file>