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仿宋" w:cs="仿宋"/>
          <w:kern w:val="0"/>
          <w:sz w:val="28"/>
          <w:szCs w:val="28"/>
          <w:lang w:val="en-GB" w:eastAsia="zh-Hans"/>
        </w:rPr>
      </w:pPr>
      <w:r>
        <w:rPr>
          <w:rFonts w:hint="eastAsia" w:ascii="Times New Roman" w:hAnsi="Times New Roman" w:eastAsia="仿宋" w:cs="仿宋"/>
          <w:kern w:val="0"/>
          <w:sz w:val="28"/>
          <w:szCs w:val="28"/>
          <w:lang w:val="en-GB" w:eastAsia="zh-Hans"/>
        </w:rPr>
        <w:t>附件</w:t>
      </w:r>
      <w:r>
        <w:rPr>
          <w:rFonts w:hint="eastAsia" w:ascii="Times New Roman" w:hAnsi="Times New Roman" w:eastAsia="仿宋" w:cs="仿宋"/>
          <w:kern w:val="0"/>
          <w:sz w:val="28"/>
          <w:szCs w:val="28"/>
          <w:lang w:eastAsia="zh-Hans"/>
        </w:rPr>
        <w:t>六</w:t>
      </w:r>
      <w:r>
        <w:rPr>
          <w:rFonts w:hint="eastAsia" w:ascii="Times New Roman" w:hAnsi="Times New Roman" w:eastAsia="仿宋" w:cs="仿宋"/>
          <w:kern w:val="0"/>
          <w:sz w:val="28"/>
          <w:szCs w:val="28"/>
          <w:lang w:val="en-GB" w:eastAsia="zh-Hans"/>
        </w:rPr>
        <w:t>：</w:t>
      </w:r>
    </w:p>
    <w:p>
      <w:pPr>
        <w:jc w:val="center"/>
        <w:rPr>
          <w:rFonts w:ascii="Times New Roman" w:hAnsi="Times New Roman" w:eastAsia="黑体" w:cs="Times New Roman"/>
          <w:b/>
          <w:bCs/>
          <w:sz w:val="36"/>
          <w:szCs w:val="36"/>
          <w:lang w:val="en-GB"/>
        </w:rPr>
      </w:pPr>
      <w:r>
        <w:rPr>
          <w:rFonts w:hint="eastAsia" w:ascii="Times New Roman" w:hAnsi="Times New Roman" w:eastAsia="黑体" w:cs="Times New Roman"/>
          <w:b/>
          <w:bCs/>
          <w:sz w:val="36"/>
          <w:szCs w:val="36"/>
          <w:lang w:val="en-GB"/>
        </w:rPr>
        <w:t>淄博</w:t>
      </w:r>
      <w:r>
        <w:rPr>
          <w:rFonts w:hint="eastAsia" w:ascii="Times New Roman" w:hAnsi="Times New Roman" w:eastAsia="黑体" w:cs="Times New Roman"/>
          <w:b/>
          <w:bCs/>
          <w:sz w:val="36"/>
          <w:szCs w:val="36"/>
          <w:lang w:val="en-US" w:eastAsia="zh-Hans"/>
        </w:rPr>
        <w:t>市</w:t>
      </w:r>
      <w:r>
        <w:rPr>
          <w:rFonts w:hint="eastAsia" w:ascii="Times New Roman" w:hAnsi="Times New Roman" w:eastAsia="黑体" w:cs="Times New Roman"/>
          <w:b/>
          <w:bCs/>
          <w:sz w:val="36"/>
          <w:szCs w:val="36"/>
          <w:lang w:val="en-GB"/>
        </w:rPr>
        <w:t>桓台县大桓九制革有限公司破产重整案</w:t>
      </w:r>
    </w:p>
    <w:p>
      <w:pPr>
        <w:jc w:val="center"/>
        <w:rPr>
          <w:rFonts w:ascii="Times New Roman" w:hAnsi="Times New Roman" w:eastAsia="黑体" w:cs="Times New Roman"/>
          <w:b/>
          <w:bCs/>
          <w:sz w:val="36"/>
          <w:szCs w:val="36"/>
          <w:lang w:val="en-GB"/>
        </w:rPr>
      </w:pPr>
      <w:r>
        <w:rPr>
          <w:rFonts w:ascii="Times New Roman" w:hAnsi="Times New Roman" w:eastAsia="黑体" w:cs="Times New Roman"/>
          <w:b/>
          <w:bCs/>
          <w:sz w:val="36"/>
          <w:szCs w:val="36"/>
          <w:lang w:eastAsia="zh-Hans"/>
        </w:rPr>
        <w:t>债权人</w:t>
      </w:r>
      <w:r>
        <w:rPr>
          <w:rFonts w:hint="eastAsia" w:ascii="Times New Roman" w:hAnsi="Times New Roman" w:eastAsia="黑体" w:cs="Times New Roman"/>
          <w:b/>
          <w:bCs/>
          <w:sz w:val="36"/>
          <w:szCs w:val="36"/>
          <w:lang w:val="en-GB"/>
        </w:rPr>
        <w:t>送达地址确认书</w:t>
      </w:r>
    </w:p>
    <w:tbl>
      <w:tblPr>
        <w:tblStyle w:val="5"/>
        <w:tblW w:w="893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8"/>
        <w:gridCol w:w="3986"/>
        <w:gridCol w:w="1515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0" w:hRule="atLeast"/>
        </w:trPr>
        <w:tc>
          <w:tcPr>
            <w:tcW w:w="198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名称</w:t>
            </w:r>
          </w:p>
        </w:tc>
        <w:tc>
          <w:tcPr>
            <w:tcW w:w="398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编号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1988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管理人对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填写送达地址确认书的告知事项</w:t>
            </w:r>
          </w:p>
        </w:tc>
        <w:tc>
          <w:tcPr>
            <w:tcW w:w="6943" w:type="dxa"/>
            <w:gridSpan w:val="3"/>
            <w:vAlign w:val="center"/>
          </w:tcPr>
          <w:p>
            <w:pPr>
              <w:widowControl/>
              <w:spacing w:line="300" w:lineRule="exact"/>
              <w:ind w:firstLine="480" w:firstLineChars="200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1、为便于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及时收到管理人各项文书，保证破产程序顺利进行，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应当如实提供确切的送达地址；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2、确认的送达地址适用于各个破产程序，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以及与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破产事务相关的其他事项；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3、破产期间如果送达地址有变更，应当及时告知管理人变更后的送达地址；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4、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提供的地址不确切，或不及时告知变更后的地址，导致有关文书无法送达或未及时送达，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将自行承担由此可能产生的法律后果：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（1）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拒不提供送达地址的，以其户籍登记、工商登记或者其他依法登记、备案的住所地为送达地址；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（2）因为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自己提供的送达地址不准确、地址变更后未及时告知管理人或者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拒不提供送达地址导致各项文书未能被债权人实际接收的，按下列方式处理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highlight w:val="none"/>
                <w:lang w:val="en-GB"/>
              </w:rPr>
              <w:t>: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</w:pPr>
            <w:r>
              <w:rPr>
                <w:rFonts w:ascii="Times New Roman" w:hAnsi="Times New Roman" w:eastAsia="仿宋" w:cs="Calibri"/>
                <w:kern w:val="0"/>
                <w:sz w:val="24"/>
                <w:szCs w:val="24"/>
                <w:u w:val="single"/>
                <w:lang w:val="en-GB"/>
              </w:rPr>
              <w:t>①</w:t>
            </w:r>
            <w:r>
              <w:rPr>
                <w:rFonts w:ascii="Times New Roman" w:hAnsi="Times New Roman" w:eastAsia="仿宋" w:cs="Calibri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>邮寄送达的，邮件回执上注明的退回之日视为送达之日；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</w:pPr>
            <w:r>
              <w:rPr>
                <w:rFonts w:ascii="Times New Roman" w:hAnsi="Times New Roman" w:eastAsia="仿宋" w:cs="Calibri"/>
                <w:kern w:val="0"/>
                <w:sz w:val="24"/>
                <w:szCs w:val="24"/>
                <w:u w:val="single"/>
                <w:lang w:val="en-GB"/>
              </w:rPr>
              <w:t>②</w:t>
            </w:r>
            <w:r>
              <w:rPr>
                <w:rFonts w:ascii="Times New Roman" w:hAnsi="Times New Roman" w:eastAsia="仿宋" w:cs="Calibri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>直接送达的，送达人当场在送达回执上记明情况之日视为送达之日。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仿宋"/>
                <w:kern w:val="0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填写完毕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《送达地址确认书》，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应按照债权申报公告中公布的破产管理人邮寄地址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（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收件人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地址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联系方式等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）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尽快寄回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23" w:hRule="atLeast"/>
        </w:trPr>
        <w:tc>
          <w:tcPr>
            <w:tcW w:w="19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仿宋" w:cs="仿宋"/>
                <w:kern w:val="0"/>
                <w:sz w:val="24"/>
                <w:szCs w:val="24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提供自己的送达地址</w:t>
            </w:r>
          </w:p>
        </w:tc>
        <w:tc>
          <w:tcPr>
            <w:tcW w:w="6943" w:type="dxa"/>
            <w:gridSpan w:val="3"/>
          </w:tcPr>
          <w:p>
            <w:pPr>
              <w:widowControl/>
              <w:numPr>
                <w:ilvl w:val="0"/>
                <w:numId w:val="1"/>
              </w:numPr>
              <w:spacing w:line="360" w:lineRule="exact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本人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／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公司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确认下列地址为送达地址：</w:t>
            </w: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地址：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                                     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 xml:space="preserve">  </w:t>
            </w: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u w:val="single"/>
                <w:lang w:eastAsia="zh-Hans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邮编：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    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收件人：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              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 xml:space="preserve">  电话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</w:rPr>
              <w:t>／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手机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           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电子邮箱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：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u w:val="single"/>
                <w:lang w:eastAsia="zh-Hans"/>
              </w:rPr>
              <w:t xml:space="preserve">               </w:t>
            </w: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 xml:space="preserve">            </w:t>
            </w:r>
          </w:p>
          <w:p>
            <w:pPr>
              <w:widowControl/>
              <w:numPr>
                <w:ilvl w:val="0"/>
                <w:numId w:val="1"/>
              </w:numPr>
              <w:spacing w:line="360" w:lineRule="exact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本人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>／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公司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指定以下代收人地址为送达地址：</w:t>
            </w: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代收人：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            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与本人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</w:rPr>
              <w:t>／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公司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关系：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          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 xml:space="preserve">  </w:t>
            </w: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地址：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               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电话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／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手机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：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u w:val="single"/>
                <w:lang w:eastAsia="zh-Hans"/>
              </w:rPr>
              <w:t xml:space="preserve">                      </w:t>
            </w: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u w:val="single"/>
                <w:lang w:eastAsia="zh-Hans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邮编：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u w:val="single"/>
                <w:lang w:val="en-GB"/>
              </w:rPr>
              <w:t xml:space="preserve">                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电子邮箱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：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u w:val="single"/>
                <w:lang w:eastAsia="zh-Hans"/>
              </w:rPr>
              <w:t xml:space="preserve">                           </w:t>
            </w: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</w:pP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（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注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：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债权人送达地址与债权人指定代收人送达地址择一填写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79" w:hRule="atLeast"/>
        </w:trPr>
        <w:tc>
          <w:tcPr>
            <w:tcW w:w="198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仿宋" w:cs="仿宋"/>
                <w:kern w:val="0"/>
                <w:sz w:val="24"/>
                <w:szCs w:val="24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对自己送达地址的确认</w:t>
            </w:r>
          </w:p>
        </w:tc>
        <w:tc>
          <w:tcPr>
            <w:tcW w:w="6943" w:type="dxa"/>
            <w:gridSpan w:val="3"/>
          </w:tcPr>
          <w:p>
            <w:pPr>
              <w:widowControl/>
              <w:spacing w:line="300" w:lineRule="exact"/>
              <w:ind w:firstLine="437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  <w:p>
            <w:pPr>
              <w:widowControl/>
              <w:spacing w:line="300" w:lineRule="exact"/>
              <w:ind w:firstLine="437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  <w:p>
            <w:pPr>
              <w:widowControl/>
              <w:spacing w:line="300" w:lineRule="exact"/>
              <w:ind w:firstLine="437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  <w:p>
            <w:pPr>
              <w:widowControl/>
              <w:spacing w:line="300" w:lineRule="exact"/>
              <w:ind w:firstLine="437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我已经阅读（听明白）了管理人对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填写送达地址确认书的告知事项，并保证上述送达地址是准确、有效的。</w:t>
            </w: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  <w:p>
            <w:pPr>
              <w:widowControl/>
              <w:spacing w:line="300" w:lineRule="exact"/>
              <w:ind w:firstLine="437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  <w:p>
            <w:pPr>
              <w:widowControl/>
              <w:spacing w:line="300" w:lineRule="exact"/>
              <w:ind w:firstLine="437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  <w:p>
            <w:pPr>
              <w:widowControl/>
              <w:spacing w:line="300" w:lineRule="exact"/>
              <w:ind w:firstLine="437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  <w:p>
            <w:pPr>
              <w:widowControl/>
              <w:spacing w:line="300" w:lineRule="exact"/>
              <w:ind w:firstLine="437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 xml:space="preserve">                     </w:t>
            </w:r>
            <w:r>
              <w:rPr>
                <w:rFonts w:ascii="Times New Roman" w:hAnsi="Times New Roman" w:eastAsia="仿宋" w:cs="仿宋"/>
                <w:kern w:val="0"/>
                <w:sz w:val="24"/>
                <w:szCs w:val="24"/>
              </w:rPr>
              <w:t>债权人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签名、盖章或捺印：</w:t>
            </w:r>
          </w:p>
          <w:p>
            <w:pPr>
              <w:widowControl/>
              <w:spacing w:line="300" w:lineRule="exact"/>
              <w:ind w:firstLine="437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  <w:p>
            <w:pPr>
              <w:widowControl/>
              <w:spacing w:line="300" w:lineRule="exact"/>
              <w:ind w:firstLine="437"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 xml:space="preserve">                                    年  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42" w:hRule="atLeast"/>
        </w:trPr>
        <w:tc>
          <w:tcPr>
            <w:tcW w:w="198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 xml:space="preserve">备  </w:t>
            </w: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eastAsia="zh-Hans"/>
              </w:rPr>
              <w:t>注</w:t>
            </w:r>
          </w:p>
        </w:tc>
        <w:tc>
          <w:tcPr>
            <w:tcW w:w="6943" w:type="dxa"/>
            <w:gridSpan w:val="3"/>
          </w:tcPr>
          <w:p>
            <w:pPr>
              <w:widowControl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44" w:hRule="atLeast"/>
        </w:trPr>
        <w:tc>
          <w:tcPr>
            <w:tcW w:w="198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Times New Roman" w:hAnsi="Times New Roman" w:eastAsia="仿宋" w:cs="仿宋"/>
                <w:kern w:val="0"/>
                <w:sz w:val="24"/>
                <w:szCs w:val="24"/>
                <w:lang w:val="en-GB"/>
              </w:rPr>
              <w:t>管理人工作人员签名</w:t>
            </w:r>
          </w:p>
        </w:tc>
        <w:tc>
          <w:tcPr>
            <w:tcW w:w="6943" w:type="dxa"/>
            <w:gridSpan w:val="3"/>
          </w:tcPr>
          <w:p>
            <w:pPr>
              <w:widowControl/>
              <w:jc w:val="left"/>
              <w:rPr>
                <w:rFonts w:ascii="Times New Roman" w:hAnsi="Times New Roman" w:eastAsia="仿宋" w:cs="仿宋"/>
                <w:kern w:val="0"/>
                <w:sz w:val="24"/>
                <w:szCs w:val="24"/>
                <w:lang w:val="en-GB"/>
              </w:rPr>
            </w:pPr>
          </w:p>
        </w:tc>
      </w:tr>
    </w:tbl>
    <w:p>
      <w:pPr>
        <w:widowControl/>
        <w:spacing w:line="300" w:lineRule="exact"/>
        <w:jc w:val="left"/>
        <w:rPr>
          <w:rFonts w:ascii="Times New Roman" w:hAnsi="Times New Roman" w:eastAsia="仿宋" w:cs="仿宋"/>
          <w:b/>
          <w:bCs/>
          <w:kern w:val="0"/>
          <w:sz w:val="24"/>
          <w:szCs w:val="24"/>
          <w:lang w:val="en-GB"/>
        </w:rPr>
      </w:pPr>
    </w:p>
    <w:p>
      <w:pPr>
        <w:rPr>
          <w:rFonts w:ascii="Times New Roman" w:hAnsi="Times New Roman" w:eastAsia="仿宋" w:cs="Times New Roman"/>
          <w:b/>
          <w:bCs/>
          <w:sz w:val="24"/>
          <w:szCs w:val="24"/>
          <w:lang w:val="en-GB"/>
        </w:rPr>
      </w:pPr>
      <w:r>
        <w:rPr>
          <w:rFonts w:hint="eastAsia" w:ascii="Times New Roman" w:hAnsi="Times New Roman" w:eastAsia="仿宋" w:cs="Times New Roman"/>
          <w:b/>
          <w:bCs/>
          <w:sz w:val="24"/>
          <w:szCs w:val="24"/>
          <w:lang w:val="en-GB"/>
        </w:rPr>
        <w:t>注：</w:t>
      </w:r>
    </w:p>
    <w:p>
      <w:pPr>
        <w:numPr>
          <w:ilvl w:val="0"/>
          <w:numId w:val="2"/>
        </w:numPr>
        <w:ind w:firstLine="480" w:firstLineChars="200"/>
        <w:rPr>
          <w:rFonts w:ascii="Times New Roman" w:hAnsi="Times New Roman" w:eastAsia="仿宋" w:cs="Times New Roman"/>
          <w:sz w:val="24"/>
          <w:szCs w:val="24"/>
          <w:lang w:val="en-GB"/>
        </w:rPr>
      </w:pP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本</w:t>
      </w:r>
      <w:r>
        <w:rPr>
          <w:rFonts w:hint="eastAsia" w:ascii="Times New Roman" w:hAnsi="Times New Roman" w:eastAsia="仿宋" w:cs="Times New Roman"/>
          <w:sz w:val="24"/>
          <w:szCs w:val="24"/>
          <w:lang w:eastAsia="zh-Hans"/>
        </w:rPr>
        <w:t>表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样式仅供淄博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Hans"/>
        </w:rPr>
        <w:t>市</w:t>
      </w:r>
      <w:bookmarkStart w:id="0" w:name="_GoBack"/>
      <w:bookmarkEnd w:id="0"/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桓台县大桓九制革有限公司破产重整案件使用。</w:t>
      </w:r>
    </w:p>
    <w:p>
      <w:pPr>
        <w:numPr>
          <w:ilvl w:val="0"/>
          <w:numId w:val="2"/>
        </w:numPr>
        <w:ind w:firstLine="480" w:firstLineChars="200"/>
        <w:rPr>
          <w:rFonts w:ascii="Times New Roman" w:hAnsi="Times New Roman" w:eastAsia="仿宋" w:cs="Times New Roman"/>
          <w:sz w:val="24"/>
          <w:szCs w:val="24"/>
          <w:lang w:val="en-GB"/>
        </w:rPr>
      </w:pPr>
      <w:r>
        <w:rPr>
          <w:rFonts w:hint="eastAsia" w:ascii="Times New Roman" w:hAnsi="Times New Roman" w:eastAsia="仿宋" w:cs="Times New Roman"/>
          <w:sz w:val="24"/>
          <w:szCs w:val="24"/>
          <w:lang w:eastAsia="zh-Hans"/>
        </w:rPr>
        <w:t>本表</w:t>
      </w:r>
      <w:r>
        <w:rPr>
          <w:rFonts w:ascii="Times New Roman" w:hAnsi="Times New Roman" w:eastAsia="仿宋" w:cs="Times New Roman"/>
          <w:sz w:val="24"/>
          <w:szCs w:val="24"/>
        </w:rPr>
        <w:t>编号由管理人填写。</w:t>
      </w:r>
    </w:p>
    <w:p>
      <w:pPr>
        <w:numPr>
          <w:ilvl w:val="0"/>
          <w:numId w:val="2"/>
        </w:numPr>
        <w:ind w:firstLine="480" w:firstLineChars="200"/>
        <w:rPr>
          <w:rFonts w:ascii="Times New Roman" w:hAnsi="Times New Roman" w:eastAsia="仿宋" w:cs="Times New Roman"/>
          <w:sz w:val="24"/>
          <w:szCs w:val="24"/>
          <w:lang w:val="en-GB"/>
        </w:rPr>
      </w:pPr>
      <w:r>
        <w:rPr>
          <w:rFonts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填写本表前，应当仔细阅读表中告知栏内管理人对</w:t>
      </w:r>
      <w:r>
        <w:rPr>
          <w:rFonts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填写送达地址确认书的书面告知；</w:t>
      </w:r>
      <w:r>
        <w:rPr>
          <w:rFonts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阅读有困难的，管理人工作人员应当向其口头告知。</w:t>
      </w:r>
    </w:p>
    <w:p>
      <w:pPr>
        <w:numPr>
          <w:ilvl w:val="0"/>
          <w:numId w:val="2"/>
        </w:numPr>
        <w:ind w:firstLine="480" w:firstLineChars="200"/>
        <w:rPr>
          <w:rFonts w:ascii="Times New Roman" w:hAnsi="Times New Roman" w:eastAsia="仿宋" w:cs="Times New Roman"/>
          <w:sz w:val="24"/>
          <w:szCs w:val="24"/>
          <w:lang w:val="en-GB"/>
        </w:rPr>
      </w:pP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本表中</w:t>
      </w:r>
      <w:r>
        <w:rPr>
          <w:rFonts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的送达地址应当由</w:t>
      </w:r>
      <w:r>
        <w:rPr>
          <w:rFonts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自己或者</w:t>
      </w:r>
      <w:r>
        <w:rPr>
          <w:rFonts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的代理人填写；</w:t>
      </w:r>
      <w:r>
        <w:rPr>
          <w:rFonts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因文化水平限制不能书写，又没有代理人的，可以口述后由管理人工作人员代为填写，并经</w:t>
      </w:r>
      <w:r>
        <w:rPr>
          <w:rFonts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确认后签名</w:t>
      </w:r>
      <w:r>
        <w:rPr>
          <w:rFonts w:hint="eastAsia" w:ascii="Times New Roman" w:hAnsi="Times New Roman" w:eastAsia="仿宋" w:cs="Times New Roman"/>
          <w:sz w:val="24"/>
          <w:szCs w:val="24"/>
        </w:rPr>
        <w:t>、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盖章或捺印。</w:t>
      </w:r>
    </w:p>
    <w:p>
      <w:pPr>
        <w:numPr>
          <w:ilvl w:val="0"/>
          <w:numId w:val="2"/>
        </w:numPr>
        <w:ind w:firstLine="480" w:firstLineChars="200"/>
        <w:rPr>
          <w:rFonts w:ascii="Times New Roman" w:hAnsi="Times New Roman" w:eastAsia="仿宋" w:cs="Times New Roman"/>
          <w:sz w:val="24"/>
          <w:szCs w:val="24"/>
          <w:lang w:val="en-GB"/>
        </w:rPr>
      </w:pPr>
      <w:r>
        <w:rPr>
          <w:rFonts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拒绝提供自己的送达地址的，或者</w:t>
      </w:r>
      <w:r>
        <w:rPr>
          <w:rFonts w:ascii="Times New Roman" w:hAnsi="Times New Roman" w:eastAsia="仿宋" w:cs="Times New Roman"/>
          <w:sz w:val="24"/>
          <w:szCs w:val="24"/>
        </w:rPr>
        <w:t>债权人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要求对《送达地址确认书》中的内容保密的，应当在</w:t>
      </w:r>
      <w:r>
        <w:rPr>
          <w:rFonts w:hint="eastAsia" w:ascii="Times New Roman" w:hAnsi="Times New Roman" w:eastAsia="仿宋" w:cs="Times New Roman"/>
          <w:sz w:val="24"/>
          <w:szCs w:val="24"/>
          <w:lang w:eastAsia="zh-Hans"/>
        </w:rPr>
        <w:t>备注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栏中</w:t>
      </w:r>
      <w:r>
        <w:rPr>
          <w:rFonts w:hint="eastAsia" w:ascii="Times New Roman" w:hAnsi="Times New Roman" w:eastAsia="仿宋" w:cs="Times New Roman"/>
          <w:sz w:val="24"/>
          <w:szCs w:val="24"/>
          <w:lang w:eastAsia="zh-Hans"/>
        </w:rPr>
        <w:t>加以</w:t>
      </w:r>
      <w:r>
        <w:rPr>
          <w:rFonts w:hint="eastAsia" w:ascii="Times New Roman" w:hAnsi="Times New Roman" w:eastAsia="仿宋" w:cs="Times New Roman"/>
          <w:sz w:val="24"/>
          <w:szCs w:val="24"/>
          <w:lang w:val="en-GB"/>
        </w:rPr>
        <w:t>注明。</w:t>
      </w:r>
    </w:p>
    <w:p>
      <w:pPr>
        <w:rPr>
          <w:rFonts w:ascii="Times New Roman" w:hAnsi="Times New Roma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Verdana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abstractNum w:abstractNumId="1">
    <w:nsid w:val="60E3F792"/>
    <w:multiLevelType w:val="singleLevel"/>
    <w:tmpl w:val="60E3F792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B7B8C38"/>
    <w:rsid w:val="00596AED"/>
    <w:rsid w:val="00806F15"/>
    <w:rsid w:val="00F257AD"/>
    <w:rsid w:val="04222A07"/>
    <w:rsid w:val="04A12192"/>
    <w:rsid w:val="2EEE7FC1"/>
    <w:rsid w:val="2FFB0897"/>
    <w:rsid w:val="3FFB39F5"/>
    <w:rsid w:val="42167809"/>
    <w:rsid w:val="447A7041"/>
    <w:rsid w:val="67D197A7"/>
    <w:rsid w:val="67FCF4CE"/>
    <w:rsid w:val="6BFF3AB1"/>
    <w:rsid w:val="6DF12FB6"/>
    <w:rsid w:val="79FDF2CF"/>
    <w:rsid w:val="7B5FF351"/>
    <w:rsid w:val="7F5FE195"/>
    <w:rsid w:val="7F7758A6"/>
    <w:rsid w:val="7FF65D8D"/>
    <w:rsid w:val="7FFFB2F9"/>
    <w:rsid w:val="89F553D0"/>
    <w:rsid w:val="9260795C"/>
    <w:rsid w:val="ABFC2CE2"/>
    <w:rsid w:val="B33BA49E"/>
    <w:rsid w:val="D57F18B0"/>
    <w:rsid w:val="DB7B8C38"/>
    <w:rsid w:val="DEED7A28"/>
    <w:rsid w:val="E47A81DC"/>
    <w:rsid w:val="E7FF9756"/>
    <w:rsid w:val="EBB18780"/>
    <w:rsid w:val="F2EDAC5A"/>
    <w:rsid w:val="F57ECE11"/>
    <w:rsid w:val="F5DDF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1161</Characters>
  <Lines>9</Lines>
  <Paragraphs>2</Paragraphs>
  <TotalTime>0</TotalTime>
  <ScaleCrop>false</ScaleCrop>
  <LinksUpToDate>false</LinksUpToDate>
  <CharactersWithSpaces>1362</CharactersWithSpaces>
  <Application>WPS Office_3.0.2.4882_F1E327BC-269C-435d-A152-05C5408002CA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2021-07-06T18:49:00Z</dcterms:created>
  <dc:creator>gongxiaojian</dc:creator>
  <cp:lastModifiedBy>gongxiaojian</cp:lastModifiedBy>
  <dcterms:modified xsi:type="dcterms:W3CDTF">2021-10-15T16:11:36Z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2052-3.0.2.4882</vt:lpwstr>
  </property>
  <property fmtid="{D5CDD505-2E9C-101B-9397-08002B2CF9AE}" pid="3" name="ICV">
    <vt:lpwstr>4C2B8DD407044B89AA3E849D93A0C547</vt:lpwstr>
  </property>
</Properties>
</file>