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b/>
          <w:bCs/>
          <w:sz w:val="44"/>
          <w:szCs w:val="44"/>
          <w:lang w:val="en-US" w:eastAsia="zh-CN"/>
        </w:rPr>
        <w:t>巨野煤田中心医院</w:t>
      </w:r>
      <w:r>
        <w:rPr>
          <w:rFonts w:hint="eastAsia"/>
          <w:b/>
          <w:bCs/>
          <w:sz w:val="44"/>
          <w:szCs w:val="44"/>
        </w:rPr>
        <w:t>意向重整投资人</w:t>
      </w:r>
    </w:p>
    <w:p>
      <w:pPr>
        <w:jc w:val="center"/>
        <w:rPr>
          <w:rFonts w:hint="eastAsia"/>
          <w:b/>
          <w:bCs/>
          <w:sz w:val="44"/>
          <w:szCs w:val="44"/>
        </w:rPr>
      </w:pPr>
      <w:r>
        <w:rPr>
          <w:rFonts w:hint="eastAsia"/>
          <w:b/>
          <w:bCs/>
          <w:sz w:val="44"/>
          <w:szCs w:val="44"/>
        </w:rPr>
        <w:t>招募公告</w:t>
      </w:r>
    </w:p>
    <w:p>
      <w:pPr>
        <w:jc w:val="center"/>
        <w:rPr>
          <w:rFonts w:hint="eastAsia"/>
          <w:b/>
          <w:bCs/>
          <w:sz w:val="44"/>
          <w:szCs w:val="44"/>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济南岱晏医疗设备有限公司以</w:t>
      </w:r>
      <w:r>
        <w:rPr>
          <w:rFonts w:hint="eastAsia" w:ascii="仿宋" w:hAnsi="仿宋" w:eastAsia="仿宋" w:cs="仿宋"/>
          <w:sz w:val="32"/>
          <w:szCs w:val="32"/>
          <w:lang w:eastAsia="zh-CN"/>
        </w:rPr>
        <w:t>巨野煤田中心医院</w:t>
      </w:r>
      <w:r>
        <w:rPr>
          <w:rFonts w:hint="eastAsia" w:ascii="仿宋" w:hAnsi="仿宋" w:eastAsia="仿宋" w:cs="仿宋"/>
          <w:sz w:val="32"/>
          <w:szCs w:val="32"/>
        </w:rPr>
        <w:t>（以下简称“</w:t>
      </w:r>
      <w:r>
        <w:rPr>
          <w:rFonts w:hint="eastAsia" w:ascii="仿宋" w:hAnsi="仿宋" w:eastAsia="仿宋" w:cs="仿宋"/>
          <w:sz w:val="32"/>
          <w:szCs w:val="32"/>
          <w:lang w:eastAsia="zh-CN"/>
        </w:rPr>
        <w:t>煤田医院</w:t>
      </w:r>
      <w:r>
        <w:rPr>
          <w:rFonts w:hint="eastAsia" w:ascii="仿宋" w:hAnsi="仿宋" w:eastAsia="仿宋" w:cs="仿宋"/>
          <w:sz w:val="32"/>
          <w:szCs w:val="32"/>
        </w:rPr>
        <w:t>”）不能清偿到期债务，</w:t>
      </w:r>
      <w:r>
        <w:rPr>
          <w:rFonts w:hint="eastAsia" w:ascii="仿宋" w:hAnsi="仿宋" w:eastAsia="仿宋" w:cs="仿宋"/>
          <w:sz w:val="32"/>
          <w:szCs w:val="32"/>
          <w:lang w:val="en-US" w:eastAsia="zh-CN"/>
        </w:rPr>
        <w:t>且明显缺乏清偿能力</w:t>
      </w:r>
      <w:r>
        <w:rPr>
          <w:rFonts w:hint="eastAsia" w:ascii="仿宋" w:hAnsi="仿宋" w:eastAsia="仿宋" w:cs="仿宋"/>
          <w:sz w:val="32"/>
          <w:szCs w:val="32"/>
        </w:rPr>
        <w:t>为由向</w:t>
      </w:r>
      <w:r>
        <w:rPr>
          <w:rFonts w:hint="eastAsia" w:ascii="仿宋" w:hAnsi="仿宋" w:eastAsia="仿宋" w:cs="仿宋"/>
          <w:sz w:val="32"/>
          <w:szCs w:val="32"/>
          <w:lang w:val="en-US" w:eastAsia="zh-CN"/>
        </w:rPr>
        <w:t>巨野县</w:t>
      </w:r>
      <w:r>
        <w:rPr>
          <w:rFonts w:hint="eastAsia" w:ascii="仿宋" w:hAnsi="仿宋" w:eastAsia="仿宋" w:cs="仿宋"/>
          <w:sz w:val="32"/>
          <w:szCs w:val="32"/>
        </w:rPr>
        <w:t>人民法院提出</w:t>
      </w:r>
      <w:r>
        <w:rPr>
          <w:rFonts w:hint="eastAsia" w:ascii="仿宋" w:hAnsi="仿宋" w:eastAsia="仿宋" w:cs="仿宋"/>
          <w:sz w:val="32"/>
          <w:szCs w:val="32"/>
          <w:lang w:val="en-US" w:eastAsia="zh-CN"/>
        </w:rPr>
        <w:t>对煤田医院进行</w:t>
      </w:r>
      <w:r>
        <w:rPr>
          <w:rFonts w:hint="eastAsia" w:ascii="仿宋" w:hAnsi="仿宋" w:eastAsia="仿宋" w:cs="仿宋"/>
          <w:sz w:val="32"/>
          <w:szCs w:val="32"/>
        </w:rPr>
        <w:t>破产重整。</w:t>
      </w:r>
      <w:r>
        <w:rPr>
          <w:rFonts w:hint="eastAsia" w:ascii="仿宋" w:hAnsi="仿宋" w:eastAsia="仿宋" w:cs="仿宋"/>
          <w:sz w:val="32"/>
          <w:szCs w:val="32"/>
          <w:lang w:val="en-US" w:eastAsia="zh-CN"/>
        </w:rPr>
        <w:t>巨野县</w:t>
      </w:r>
      <w:r>
        <w:rPr>
          <w:rFonts w:hint="eastAsia" w:ascii="仿宋" w:hAnsi="仿宋" w:eastAsia="仿宋" w:cs="仿宋"/>
          <w:sz w:val="32"/>
          <w:szCs w:val="32"/>
        </w:rPr>
        <w:t>人民法院于202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w:t>
      </w:r>
      <w:r>
        <w:rPr>
          <w:rFonts w:hint="eastAsia" w:ascii="仿宋" w:hAnsi="仿宋" w:eastAsia="仿宋" w:cs="仿宋"/>
          <w:sz w:val="32"/>
          <w:szCs w:val="32"/>
          <w:lang w:val="en-US" w:eastAsia="zh-CN"/>
        </w:rPr>
        <w:t>作出</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）鲁</w:t>
      </w:r>
      <w:r>
        <w:rPr>
          <w:rFonts w:hint="eastAsia" w:ascii="仿宋" w:hAnsi="仿宋" w:eastAsia="仿宋" w:cs="仿宋"/>
          <w:sz w:val="32"/>
          <w:szCs w:val="32"/>
          <w:lang w:val="en-US" w:eastAsia="zh-CN"/>
        </w:rPr>
        <w:t>1724</w:t>
      </w:r>
      <w:r>
        <w:rPr>
          <w:rFonts w:hint="eastAsia" w:ascii="仿宋" w:hAnsi="仿宋" w:eastAsia="仿宋" w:cs="仿宋"/>
          <w:sz w:val="32"/>
          <w:szCs w:val="32"/>
        </w:rPr>
        <w:t>破申</w:t>
      </w:r>
      <w:r>
        <w:rPr>
          <w:rFonts w:hint="eastAsia" w:ascii="仿宋" w:hAnsi="仿宋" w:eastAsia="仿宋" w:cs="仿宋"/>
          <w:sz w:val="32"/>
          <w:szCs w:val="32"/>
          <w:lang w:val="en-US" w:eastAsia="zh-CN"/>
        </w:rPr>
        <w:t>3</w:t>
      </w:r>
      <w:r>
        <w:rPr>
          <w:rFonts w:hint="eastAsia" w:ascii="仿宋" w:hAnsi="仿宋" w:eastAsia="仿宋" w:cs="仿宋"/>
          <w:sz w:val="32"/>
          <w:szCs w:val="32"/>
        </w:rPr>
        <w:t>号《民事裁定书》</w:t>
      </w:r>
      <w:r>
        <w:rPr>
          <w:rFonts w:hint="eastAsia" w:ascii="仿宋" w:hAnsi="仿宋" w:eastAsia="仿宋" w:cs="仿宋"/>
          <w:sz w:val="32"/>
          <w:szCs w:val="32"/>
          <w:lang w:eastAsia="zh-CN"/>
        </w:rPr>
        <w:t>，</w:t>
      </w:r>
      <w:r>
        <w:rPr>
          <w:rFonts w:hint="eastAsia" w:ascii="仿宋" w:hAnsi="仿宋" w:eastAsia="仿宋" w:cs="仿宋"/>
          <w:sz w:val="32"/>
          <w:szCs w:val="32"/>
        </w:rPr>
        <w:t>依法裁定受理</w:t>
      </w:r>
      <w:r>
        <w:rPr>
          <w:rFonts w:hint="eastAsia" w:ascii="仿宋" w:hAnsi="仿宋" w:eastAsia="仿宋" w:cs="仿宋"/>
          <w:sz w:val="32"/>
          <w:szCs w:val="32"/>
          <w:lang w:val="en-US" w:eastAsia="zh-CN"/>
        </w:rPr>
        <w:t>申请人济南岱晏医疗设备有限公司对</w:t>
      </w:r>
      <w:r>
        <w:rPr>
          <w:rFonts w:hint="eastAsia" w:ascii="仿宋" w:hAnsi="仿宋" w:eastAsia="仿宋" w:cs="仿宋"/>
          <w:sz w:val="32"/>
          <w:szCs w:val="32"/>
          <w:lang w:eastAsia="zh-CN"/>
        </w:rPr>
        <w:t>巨野煤田中心医院</w:t>
      </w:r>
      <w:r>
        <w:rPr>
          <w:rFonts w:hint="eastAsia" w:ascii="仿宋" w:hAnsi="仿宋" w:eastAsia="仿宋" w:cs="仿宋"/>
          <w:sz w:val="32"/>
          <w:szCs w:val="32"/>
          <w:lang w:val="en-US" w:eastAsia="zh-CN"/>
        </w:rPr>
        <w:t>的</w:t>
      </w:r>
      <w:r>
        <w:rPr>
          <w:rFonts w:hint="eastAsia" w:ascii="仿宋" w:hAnsi="仿宋" w:eastAsia="仿宋" w:cs="仿宋"/>
          <w:sz w:val="32"/>
          <w:szCs w:val="32"/>
        </w:rPr>
        <w:t>重整</w:t>
      </w:r>
      <w:r>
        <w:rPr>
          <w:rFonts w:hint="eastAsia" w:ascii="仿宋" w:hAnsi="仿宋" w:eastAsia="仿宋" w:cs="仿宋"/>
          <w:sz w:val="32"/>
          <w:szCs w:val="32"/>
          <w:lang w:val="en-US" w:eastAsia="zh-CN"/>
        </w:rPr>
        <w:t>申请</w:t>
      </w:r>
      <w:r>
        <w:rPr>
          <w:rFonts w:hint="eastAsia" w:ascii="仿宋" w:hAnsi="仿宋" w:eastAsia="仿宋" w:cs="仿宋"/>
          <w:sz w:val="32"/>
          <w:szCs w:val="32"/>
        </w:rPr>
        <w:t>，并于202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月1</w:t>
      </w:r>
      <w:r>
        <w:rPr>
          <w:rFonts w:hint="eastAsia" w:ascii="仿宋" w:hAnsi="仿宋" w:eastAsia="仿宋" w:cs="仿宋"/>
          <w:sz w:val="32"/>
          <w:szCs w:val="32"/>
          <w:lang w:val="en-US" w:eastAsia="zh-CN"/>
        </w:rPr>
        <w:t>3</w:t>
      </w:r>
      <w:r>
        <w:rPr>
          <w:rFonts w:hint="eastAsia" w:ascii="仿宋" w:hAnsi="仿宋" w:eastAsia="仿宋" w:cs="仿宋"/>
          <w:sz w:val="32"/>
          <w:szCs w:val="32"/>
        </w:rPr>
        <w:t>日作出（202</w:t>
      </w:r>
      <w:r>
        <w:rPr>
          <w:rFonts w:hint="eastAsia" w:ascii="仿宋" w:hAnsi="仿宋" w:eastAsia="仿宋" w:cs="仿宋"/>
          <w:sz w:val="32"/>
          <w:szCs w:val="32"/>
          <w:lang w:val="en-US" w:eastAsia="zh-CN"/>
        </w:rPr>
        <w:t>1</w:t>
      </w:r>
      <w:r>
        <w:rPr>
          <w:rFonts w:hint="eastAsia" w:ascii="仿宋" w:hAnsi="仿宋" w:eastAsia="仿宋" w:cs="仿宋"/>
          <w:sz w:val="32"/>
          <w:szCs w:val="32"/>
        </w:rPr>
        <w:t>）鲁</w:t>
      </w:r>
      <w:r>
        <w:rPr>
          <w:rFonts w:hint="eastAsia" w:ascii="仿宋" w:hAnsi="仿宋" w:eastAsia="仿宋" w:cs="仿宋"/>
          <w:sz w:val="32"/>
          <w:szCs w:val="32"/>
          <w:lang w:val="en-US" w:eastAsia="zh-CN"/>
        </w:rPr>
        <w:t>1724</w:t>
      </w:r>
      <w:r>
        <w:rPr>
          <w:rFonts w:hint="eastAsia" w:ascii="仿宋" w:hAnsi="仿宋" w:eastAsia="仿宋" w:cs="仿宋"/>
          <w:sz w:val="32"/>
          <w:szCs w:val="32"/>
        </w:rPr>
        <w:t>破</w:t>
      </w:r>
      <w:r>
        <w:rPr>
          <w:rFonts w:hint="eastAsia" w:ascii="仿宋" w:hAnsi="仿宋" w:eastAsia="仿宋" w:cs="仿宋"/>
          <w:sz w:val="32"/>
          <w:szCs w:val="32"/>
          <w:lang w:val="en-US" w:eastAsia="zh-CN"/>
        </w:rPr>
        <w:t>3</w:t>
      </w:r>
      <w:r>
        <w:rPr>
          <w:rFonts w:hint="eastAsia" w:ascii="仿宋" w:hAnsi="仿宋" w:eastAsia="仿宋" w:cs="仿宋"/>
          <w:sz w:val="32"/>
          <w:szCs w:val="32"/>
        </w:rPr>
        <w:t>号《决定书》指定</w:t>
      </w:r>
      <w:r>
        <w:rPr>
          <w:rFonts w:hint="eastAsia" w:ascii="仿宋" w:hAnsi="仿宋" w:eastAsia="仿宋" w:cs="仿宋"/>
          <w:sz w:val="32"/>
          <w:szCs w:val="32"/>
          <w:lang w:val="en-US" w:eastAsia="zh-CN"/>
        </w:rPr>
        <w:t>巨野煤田中心医院清算组担任</w:t>
      </w:r>
      <w:r>
        <w:rPr>
          <w:rFonts w:hint="eastAsia" w:ascii="仿宋" w:hAnsi="仿宋" w:eastAsia="仿宋" w:cs="仿宋"/>
          <w:sz w:val="32"/>
          <w:szCs w:val="32"/>
          <w:lang w:eastAsia="zh-CN"/>
        </w:rPr>
        <w:t>巨野煤田中心医院</w:t>
      </w:r>
      <w:r>
        <w:rPr>
          <w:rFonts w:hint="eastAsia" w:ascii="仿宋" w:hAnsi="仿宋" w:eastAsia="仿宋" w:cs="仿宋"/>
          <w:sz w:val="32"/>
          <w:szCs w:val="32"/>
        </w:rPr>
        <w:t>管理人（以下简称“管理人”）。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为最大程度地释放</w:t>
      </w:r>
      <w:r>
        <w:rPr>
          <w:rFonts w:hint="eastAsia" w:ascii="仿宋" w:hAnsi="仿宋" w:eastAsia="仿宋" w:cs="仿宋"/>
          <w:sz w:val="32"/>
          <w:szCs w:val="32"/>
          <w:lang w:eastAsia="zh-CN"/>
        </w:rPr>
        <w:t>煤田医院</w:t>
      </w:r>
      <w:r>
        <w:rPr>
          <w:rFonts w:hint="eastAsia" w:ascii="仿宋" w:hAnsi="仿宋" w:eastAsia="仿宋" w:cs="仿宋"/>
          <w:sz w:val="32"/>
          <w:szCs w:val="32"/>
        </w:rPr>
        <w:t>的重整价值，有效地维护优质医院资质和财产，更好地保护债权人和债务人的合法权益，现管理人面向社会公开招募</w:t>
      </w:r>
      <w:r>
        <w:rPr>
          <w:rFonts w:hint="eastAsia" w:ascii="仿宋" w:hAnsi="仿宋" w:eastAsia="仿宋" w:cs="仿宋"/>
          <w:sz w:val="32"/>
          <w:szCs w:val="32"/>
          <w:lang w:eastAsia="zh-CN"/>
        </w:rPr>
        <w:t>巨野煤田中心医院</w:t>
      </w:r>
      <w:r>
        <w:rPr>
          <w:rFonts w:hint="eastAsia" w:ascii="仿宋" w:hAnsi="仿宋" w:eastAsia="仿宋" w:cs="仿宋"/>
          <w:sz w:val="32"/>
          <w:szCs w:val="32"/>
        </w:rPr>
        <w:t>重整投资人。具体事宜，公告如下：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一、招募须知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（一）为公平、公正引入重整投资人，本次招募采取公开的方式，以接受各方的监督。本招募公告对全体意向投资人具有同等效力。</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（二）意向重整投资人缴纳投资保证金并向管理人提交重整投资文件的，视为同意按债务人现状进行投资，相关投资风险需自行承担。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（三）本招募公告编制目的是让意向重整投资人对</w:t>
      </w:r>
      <w:r>
        <w:rPr>
          <w:rFonts w:hint="eastAsia" w:ascii="仿宋" w:hAnsi="仿宋" w:eastAsia="仿宋" w:cs="仿宋"/>
          <w:sz w:val="32"/>
          <w:szCs w:val="32"/>
          <w:lang w:eastAsia="zh-CN"/>
        </w:rPr>
        <w:t>煤田医院</w:t>
      </w:r>
      <w:r>
        <w:rPr>
          <w:rFonts w:hint="eastAsia" w:ascii="仿宋" w:hAnsi="仿宋" w:eastAsia="仿宋" w:cs="仿宋"/>
          <w:sz w:val="32"/>
          <w:szCs w:val="32"/>
        </w:rPr>
        <w:t>情况有所了解，并不当然代替投资人的尽职调查。本招募公告并非要约文件，不具有投资协议的约束性效力，只作为参考材料使用。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（四）上述各项事宜的实施时间和内容，如有变动，以管理人公告或书面通知为准。本招募公告由管理人编制，最终解释权属于管理人。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煤田医院</w:t>
      </w:r>
      <w:r>
        <w:rPr>
          <w:rFonts w:hint="eastAsia" w:ascii="仿宋" w:hAnsi="仿宋" w:eastAsia="仿宋" w:cs="仿宋"/>
          <w:sz w:val="32"/>
          <w:szCs w:val="32"/>
        </w:rPr>
        <w:t>概况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（一）基本情况</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根据从巨野县民政局查询的民办非企业单位（法人）登记材料，巨野煤田中心医院始建于2005年12月19日，开办资金1000万元，举办人为冯计富，经巨野县民政局注册登记，取得民办非企业单位登记证书（法人），登记证号：鲁民证字第RC0165号，2009年12月19日领取证书，统一社会信用代码为：52371724MJF076642D，住所：巨野县开发区，法定代表人：常观宪，社会组织类型：民办非企业单位，业务范围：内、外科、预防保健科、妇产科、儿科、皮肤科、五官科、肿瘤科、中医科、重症医学科、康复医学科、职业病科、麻醉科、急诊科、检验科、影像科、中西医结合科。</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根据医院提供的《医疗机构执业许可证（副本）》，2017年8月11日，经菏泽市卫生和计划生育委员会审批，医院经营性质变更为营利性。2021年2月5日，经菏泽市行政审批服务局审批，医院名称变更为巨野煤田医院，但未办理民办非企业单位（法人）登记变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（二）资产情况</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债务人主要资产情况如下：</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1.债务人土地情况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根据管理人调查，债务人拥有</w:t>
      </w:r>
      <w:r>
        <w:rPr>
          <w:rFonts w:hint="eastAsia" w:ascii="仿宋" w:hAnsi="仿宋" w:eastAsia="仿宋" w:cs="仿宋"/>
          <w:sz w:val="32"/>
          <w:szCs w:val="32"/>
          <w:lang w:val="en-US" w:eastAsia="zh-CN"/>
        </w:rPr>
        <w:t>4件</w:t>
      </w:r>
      <w:r>
        <w:rPr>
          <w:rFonts w:hint="eastAsia" w:ascii="仿宋" w:hAnsi="仿宋" w:eastAsia="仿宋" w:cs="仿宋"/>
          <w:sz w:val="32"/>
          <w:szCs w:val="32"/>
        </w:rPr>
        <w:t>国有土地使用权证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证</w:t>
      </w:r>
      <w:r>
        <w:rPr>
          <w:rFonts w:hint="eastAsia" w:ascii="仿宋" w:hAnsi="仿宋" w:eastAsia="仿宋" w:cs="仿宋"/>
          <w:sz w:val="32"/>
          <w:szCs w:val="32"/>
        </w:rPr>
        <w:t>号</w:t>
      </w:r>
      <w:r>
        <w:rPr>
          <w:rFonts w:hint="eastAsia" w:ascii="仿宋" w:hAnsi="仿宋" w:eastAsia="仿宋" w:cs="仿宋"/>
          <w:sz w:val="32"/>
          <w:szCs w:val="32"/>
          <w:lang w:val="en-US" w:eastAsia="zh-CN"/>
        </w:rPr>
        <w:t>分别为</w:t>
      </w:r>
      <w:r>
        <w:rPr>
          <w:rFonts w:hint="eastAsia" w:ascii="仿宋" w:hAnsi="仿宋" w:eastAsia="仿宋" w:cs="仿宋"/>
          <w:sz w:val="32"/>
          <w:szCs w:val="32"/>
        </w:rPr>
        <w:t>：巨国用（2013）字第27A号、巨国用（2013）字第27B号、巨国用（2013）字第28号、巨国用（2013）字第29号</w:t>
      </w:r>
      <w:r>
        <w:rPr>
          <w:rFonts w:hint="eastAsia" w:ascii="仿宋" w:hAnsi="仿宋" w:eastAsia="仿宋" w:cs="仿宋"/>
          <w:sz w:val="32"/>
          <w:szCs w:val="32"/>
          <w:lang w:eastAsia="zh-CN"/>
        </w:rPr>
        <w:t>。</w:t>
      </w:r>
      <w:r>
        <w:rPr>
          <w:rFonts w:hint="eastAsia" w:ascii="仿宋" w:hAnsi="仿宋" w:eastAsia="仿宋" w:cs="仿宋"/>
          <w:sz w:val="32"/>
          <w:szCs w:val="32"/>
        </w:rPr>
        <w:t>使用权类型为出让土地，土地用途为医卫，使用权面积分别为3693.49平方米，9892.374平方米，17947.232平方米，16871.599平方米。其中，巨国用（2013）字027B号、巨国用（2013）字29号土地</w:t>
      </w:r>
      <w:r>
        <w:rPr>
          <w:rFonts w:hint="eastAsia" w:ascii="仿宋" w:hAnsi="仿宋" w:eastAsia="仿宋" w:cs="仿宋"/>
          <w:sz w:val="32"/>
          <w:szCs w:val="32"/>
          <w:lang w:val="en-US" w:eastAsia="zh-CN"/>
        </w:rPr>
        <w:t>使用权存在</w:t>
      </w:r>
      <w:r>
        <w:rPr>
          <w:rFonts w:hint="eastAsia" w:ascii="仿宋" w:hAnsi="仿宋" w:eastAsia="仿宋" w:cs="仿宋"/>
          <w:sz w:val="32"/>
          <w:szCs w:val="32"/>
        </w:rPr>
        <w:t>抵押</w:t>
      </w:r>
      <w:r>
        <w:rPr>
          <w:rFonts w:hint="eastAsia" w:ascii="仿宋" w:hAnsi="仿宋" w:eastAsia="仿宋" w:cs="仿宋"/>
          <w:sz w:val="32"/>
          <w:szCs w:val="32"/>
          <w:lang w:eastAsia="zh-CN"/>
        </w:rPr>
        <w:t>，</w:t>
      </w:r>
      <w:r>
        <w:rPr>
          <w:rFonts w:hint="eastAsia" w:ascii="仿宋" w:hAnsi="仿宋" w:eastAsia="仿宋" w:cs="仿宋"/>
          <w:sz w:val="32"/>
          <w:szCs w:val="32"/>
        </w:rPr>
        <w:t>抵押金额分别为700万元、1100万元。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债务人的房屋情况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债务人房屋建筑物主要是有登记的房屋和未登记建筑。登记债务人所有的房屋有：</w:t>
      </w:r>
      <w:r>
        <w:rPr>
          <w:rFonts w:hint="eastAsia" w:ascii="仿宋" w:hAnsi="仿宋" w:eastAsia="仿宋" w:cs="仿宋"/>
          <w:sz w:val="32"/>
          <w:szCs w:val="32"/>
          <w:lang w:val="en-US" w:eastAsia="zh-CN"/>
        </w:rPr>
        <w:t>①</w:t>
      </w:r>
      <w:r>
        <w:rPr>
          <w:rFonts w:hint="eastAsia" w:ascii="仿宋" w:hAnsi="仿宋" w:eastAsia="仿宋" w:cs="仿宋"/>
          <w:sz w:val="32"/>
          <w:szCs w:val="32"/>
        </w:rPr>
        <w:t>巨房权证巨野县字第0011985号</w:t>
      </w:r>
      <w:r>
        <w:rPr>
          <w:rFonts w:hint="eastAsia" w:ascii="仿宋" w:hAnsi="仿宋" w:eastAsia="仿宋" w:cs="仿宋"/>
          <w:sz w:val="32"/>
          <w:szCs w:val="32"/>
          <w:lang w:eastAsia="zh-CN"/>
        </w:rPr>
        <w:t>，</w:t>
      </w:r>
      <w:r>
        <w:rPr>
          <w:rFonts w:hint="eastAsia" w:ascii="仿宋" w:hAnsi="仿宋" w:eastAsia="仿宋" w:cs="仿宋"/>
          <w:sz w:val="32"/>
          <w:szCs w:val="32"/>
        </w:rPr>
        <w:t>包括科研楼（1-10层，建筑面积13001.1㎡）；</w:t>
      </w:r>
      <w:r>
        <w:rPr>
          <w:rFonts w:hint="eastAsia" w:ascii="仿宋" w:hAnsi="仿宋" w:eastAsia="仿宋" w:cs="仿宋"/>
          <w:sz w:val="32"/>
          <w:szCs w:val="32"/>
          <w:lang w:val="en-US" w:eastAsia="zh-CN"/>
        </w:rPr>
        <w:t>②</w:t>
      </w:r>
      <w:r>
        <w:rPr>
          <w:rFonts w:hint="eastAsia" w:ascii="仿宋" w:hAnsi="仿宋" w:eastAsia="仿宋" w:cs="仿宋"/>
          <w:sz w:val="32"/>
          <w:szCs w:val="32"/>
        </w:rPr>
        <w:t>巨房权证巨野县字第0018654号</w:t>
      </w:r>
      <w:r>
        <w:rPr>
          <w:rFonts w:hint="eastAsia" w:ascii="仿宋" w:hAnsi="仿宋" w:eastAsia="仿宋" w:cs="仿宋"/>
          <w:sz w:val="32"/>
          <w:szCs w:val="32"/>
          <w:lang w:eastAsia="zh-CN"/>
        </w:rPr>
        <w:t>，</w:t>
      </w:r>
      <w:r>
        <w:rPr>
          <w:rFonts w:hint="eastAsia" w:ascii="仿宋" w:hAnsi="仿宋" w:eastAsia="仿宋" w:cs="仿宋"/>
          <w:sz w:val="32"/>
          <w:szCs w:val="32"/>
        </w:rPr>
        <w:t>包括1号办公楼（1-4层，建筑面积1782㎡）、2号办公楼（1-4层，建筑面积2253.6㎡）；</w:t>
      </w:r>
      <w:r>
        <w:rPr>
          <w:rFonts w:hint="eastAsia" w:ascii="仿宋" w:hAnsi="仿宋" w:eastAsia="仿宋" w:cs="仿宋"/>
          <w:sz w:val="32"/>
          <w:szCs w:val="32"/>
          <w:lang w:val="en-US" w:eastAsia="zh-CN"/>
        </w:rPr>
        <w:t>③</w:t>
      </w:r>
      <w:r>
        <w:rPr>
          <w:rFonts w:hint="eastAsia" w:ascii="仿宋" w:hAnsi="仿宋" w:eastAsia="仿宋" w:cs="仿宋"/>
          <w:sz w:val="32"/>
          <w:szCs w:val="32"/>
        </w:rPr>
        <w:t>巨房权证巨野县字第0018655号</w:t>
      </w:r>
      <w:r>
        <w:rPr>
          <w:rFonts w:hint="eastAsia" w:ascii="仿宋" w:hAnsi="仿宋" w:eastAsia="仿宋" w:cs="仿宋"/>
          <w:sz w:val="32"/>
          <w:szCs w:val="32"/>
          <w:lang w:eastAsia="zh-CN"/>
        </w:rPr>
        <w:t>，</w:t>
      </w:r>
      <w:r>
        <w:rPr>
          <w:rFonts w:hint="eastAsia" w:ascii="仿宋" w:hAnsi="仿宋" w:eastAsia="仿宋" w:cs="仿宋"/>
          <w:sz w:val="32"/>
          <w:szCs w:val="32"/>
        </w:rPr>
        <w:t>包括3号办公楼（1-7层，建筑面积6202.72㎡）；</w:t>
      </w:r>
      <w:r>
        <w:rPr>
          <w:rFonts w:hint="eastAsia" w:ascii="仿宋" w:hAnsi="仿宋" w:eastAsia="仿宋" w:cs="仿宋"/>
          <w:sz w:val="32"/>
          <w:szCs w:val="32"/>
          <w:lang w:val="en-US" w:eastAsia="zh-CN"/>
        </w:rPr>
        <w:t>④</w:t>
      </w:r>
      <w:r>
        <w:rPr>
          <w:rFonts w:hint="eastAsia" w:ascii="仿宋" w:hAnsi="仿宋" w:eastAsia="仿宋" w:cs="仿宋"/>
          <w:sz w:val="32"/>
          <w:szCs w:val="32"/>
        </w:rPr>
        <w:t>巨房权证巨野县字第0029583号，包括1号（1-4层，建筑面积5475.71㎡）、2号（1层，184.21㎡）、3号（1-4层，建筑面积4878.88㎡）。</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另有未办理物权登记建筑物，包括营养食堂、变压器房、发电机房、供氧负压机房、医疗垃圾库房 、消防、中央空调机房（含地下部分）、DSA室/B超室、钢结构网架钢化玻璃房和部分板房等</w:t>
      </w:r>
      <w:r>
        <w:rPr>
          <w:rFonts w:hint="eastAsia" w:ascii="仿宋" w:hAnsi="仿宋" w:eastAsia="仿宋" w:cs="仿宋"/>
          <w:sz w:val="32"/>
          <w:szCs w:val="32"/>
          <w:lang w:eastAsia="zh-CN"/>
        </w:rPr>
        <w:t>。</w:t>
      </w:r>
      <w:r>
        <w:rPr>
          <w:rFonts w:hint="eastAsia" w:ascii="仿宋" w:hAnsi="仿宋" w:eastAsia="仿宋" w:cs="仿宋"/>
          <w:sz w:val="32"/>
          <w:szCs w:val="32"/>
        </w:rPr>
        <w:t>在建工程包括发热门诊楼、食堂和沿街楼、高压配电室等，其中，沿街楼水电尚未施工，其他基本完工。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债务人的车辆情况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债务人</w:t>
      </w:r>
      <w:r>
        <w:rPr>
          <w:rFonts w:hint="eastAsia" w:ascii="仿宋" w:hAnsi="仿宋" w:eastAsia="仿宋" w:cs="仿宋"/>
          <w:sz w:val="32"/>
          <w:szCs w:val="32"/>
          <w:lang w:val="en-US" w:eastAsia="zh-CN"/>
        </w:rPr>
        <w:t>占</w:t>
      </w:r>
      <w:bookmarkStart w:id="0" w:name="_GoBack"/>
      <w:bookmarkEnd w:id="0"/>
      <w:r>
        <w:rPr>
          <w:rFonts w:hint="eastAsia" w:ascii="仿宋" w:hAnsi="仿宋" w:eastAsia="仿宋" w:cs="仿宋"/>
          <w:sz w:val="32"/>
          <w:szCs w:val="32"/>
        </w:rPr>
        <w:t>有汽车</w:t>
      </w:r>
      <w:r>
        <w:rPr>
          <w:rFonts w:hint="eastAsia" w:ascii="仿宋" w:hAnsi="仿宋" w:eastAsia="仿宋" w:cs="仿宋"/>
          <w:sz w:val="32"/>
          <w:szCs w:val="32"/>
          <w:lang w:val="en-US" w:eastAsia="zh-CN"/>
        </w:rPr>
        <w:t>共计</w:t>
      </w:r>
      <w:r>
        <w:rPr>
          <w:rFonts w:hint="eastAsia" w:ascii="仿宋" w:hAnsi="仿宋" w:eastAsia="仿宋" w:cs="仿宋"/>
          <w:sz w:val="32"/>
          <w:szCs w:val="32"/>
        </w:rPr>
        <w:t>17辆，其中，鲁HNL770</w:t>
      </w:r>
      <w:r>
        <w:rPr>
          <w:rFonts w:hint="eastAsia" w:ascii="仿宋" w:hAnsi="仿宋" w:eastAsia="仿宋" w:cs="仿宋"/>
          <w:sz w:val="32"/>
          <w:szCs w:val="32"/>
          <w:lang w:eastAsia="zh-CN"/>
        </w:rPr>
        <w:t>、</w:t>
      </w:r>
      <w:r>
        <w:rPr>
          <w:rFonts w:hint="eastAsia" w:ascii="仿宋" w:hAnsi="仿宋" w:eastAsia="仿宋" w:cs="仿宋"/>
          <w:sz w:val="32"/>
          <w:szCs w:val="32"/>
        </w:rPr>
        <w:t>鲁H038AH</w:t>
      </w:r>
      <w:r>
        <w:rPr>
          <w:rFonts w:hint="eastAsia" w:ascii="仿宋" w:hAnsi="仿宋" w:eastAsia="仿宋" w:cs="仿宋"/>
          <w:sz w:val="32"/>
          <w:szCs w:val="32"/>
          <w:lang w:val="en-US" w:eastAsia="zh-CN"/>
        </w:rPr>
        <w:t>并未</w:t>
      </w:r>
      <w:r>
        <w:rPr>
          <w:rFonts w:hint="eastAsia" w:ascii="仿宋" w:hAnsi="仿宋" w:eastAsia="仿宋" w:cs="仿宋"/>
          <w:sz w:val="32"/>
          <w:szCs w:val="32"/>
        </w:rPr>
        <w:t>登记</w:t>
      </w:r>
      <w:r>
        <w:rPr>
          <w:rFonts w:hint="eastAsia" w:ascii="仿宋" w:hAnsi="仿宋" w:eastAsia="仿宋" w:cs="仿宋"/>
          <w:sz w:val="32"/>
          <w:szCs w:val="32"/>
          <w:lang w:val="en-US" w:eastAsia="zh-CN"/>
        </w:rPr>
        <w:t>在债务人名下</w:t>
      </w:r>
      <w:r>
        <w:rPr>
          <w:rFonts w:hint="eastAsia" w:ascii="仿宋" w:hAnsi="仿宋" w:eastAsia="仿宋" w:cs="仿宋"/>
          <w:sz w:val="32"/>
          <w:szCs w:val="32"/>
        </w:rPr>
        <w:t>，</w:t>
      </w:r>
      <w:r>
        <w:rPr>
          <w:rFonts w:hint="eastAsia" w:ascii="仿宋" w:hAnsi="仿宋" w:eastAsia="仿宋" w:cs="仿宋"/>
          <w:sz w:val="32"/>
          <w:szCs w:val="32"/>
          <w:lang w:val="en-US" w:eastAsia="zh-CN"/>
        </w:rPr>
        <w:t>但</w:t>
      </w:r>
      <w:r>
        <w:rPr>
          <w:rFonts w:hint="eastAsia" w:ascii="仿宋" w:hAnsi="仿宋" w:eastAsia="仿宋" w:cs="仿宋"/>
          <w:sz w:val="32"/>
          <w:szCs w:val="32"/>
        </w:rPr>
        <w:t>其</w:t>
      </w:r>
      <w:r>
        <w:rPr>
          <w:rFonts w:hint="eastAsia" w:ascii="仿宋" w:hAnsi="仿宋" w:eastAsia="仿宋" w:cs="仿宋"/>
          <w:sz w:val="32"/>
          <w:szCs w:val="32"/>
          <w:lang w:val="en-US" w:eastAsia="zh-CN"/>
        </w:rPr>
        <w:t>登记所有权人</w:t>
      </w:r>
      <w:r>
        <w:rPr>
          <w:rFonts w:hint="eastAsia" w:ascii="仿宋" w:hAnsi="仿宋" w:eastAsia="仿宋" w:cs="仿宋"/>
          <w:sz w:val="32"/>
          <w:szCs w:val="32"/>
        </w:rPr>
        <w:t>认可车辆为医院所有，</w:t>
      </w:r>
      <w:r>
        <w:rPr>
          <w:rFonts w:hint="eastAsia" w:ascii="仿宋" w:hAnsi="仿宋" w:eastAsia="仿宋" w:cs="仿宋"/>
          <w:sz w:val="32"/>
          <w:szCs w:val="32"/>
          <w:lang w:val="en-US" w:eastAsia="zh-CN"/>
        </w:rPr>
        <w:t>且</w:t>
      </w:r>
      <w:r>
        <w:rPr>
          <w:rFonts w:hint="eastAsia" w:ascii="仿宋" w:hAnsi="仿宋" w:eastAsia="仿宋" w:cs="仿宋"/>
          <w:sz w:val="32"/>
          <w:szCs w:val="32"/>
        </w:rPr>
        <w:t>均已向管理人交付车辆及行驶证，鲁H038AH</w:t>
      </w:r>
      <w:r>
        <w:rPr>
          <w:rFonts w:hint="eastAsia" w:ascii="仿宋" w:hAnsi="仿宋" w:eastAsia="仿宋" w:cs="仿宋"/>
          <w:sz w:val="32"/>
          <w:szCs w:val="32"/>
          <w:lang w:val="en-US" w:eastAsia="zh-CN"/>
        </w:rPr>
        <w:t>存在登记所有权人借款抵押，</w:t>
      </w:r>
      <w:r>
        <w:rPr>
          <w:rFonts w:hint="eastAsia" w:ascii="仿宋" w:hAnsi="仿宋" w:eastAsia="仿宋" w:cs="仿宋"/>
          <w:sz w:val="32"/>
          <w:szCs w:val="32"/>
        </w:rPr>
        <w:t>其余15辆均登记在债务人名下，</w:t>
      </w:r>
      <w:r>
        <w:rPr>
          <w:rFonts w:hint="eastAsia" w:ascii="仿宋" w:hAnsi="仿宋" w:eastAsia="仿宋" w:cs="仿宋"/>
          <w:sz w:val="32"/>
          <w:szCs w:val="32"/>
          <w:lang w:val="en-US" w:eastAsia="zh-CN"/>
        </w:rPr>
        <w:t>但其中9辆救护车</w:t>
      </w:r>
      <w:r>
        <w:rPr>
          <w:rFonts w:hint="eastAsia" w:ascii="仿宋" w:hAnsi="仿宋" w:eastAsia="仿宋" w:cs="仿宋"/>
          <w:sz w:val="32"/>
          <w:szCs w:val="32"/>
        </w:rPr>
        <w:t>包含在售后回租协议中</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属于售后回租</w:t>
      </w:r>
      <w:r>
        <w:rPr>
          <w:rFonts w:hint="eastAsia" w:ascii="仿宋" w:hAnsi="仿宋" w:eastAsia="仿宋" w:cs="仿宋"/>
          <w:sz w:val="32"/>
          <w:szCs w:val="32"/>
        </w:rPr>
        <w:t>。</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4.其他设备情况</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另外，</w:t>
      </w:r>
      <w:r>
        <w:rPr>
          <w:rFonts w:hint="eastAsia" w:ascii="仿宋" w:hAnsi="仿宋" w:eastAsia="仿宋" w:cs="仿宋"/>
          <w:sz w:val="32"/>
          <w:szCs w:val="32"/>
        </w:rPr>
        <w:t>债务人占有使用的多数主要医疗设备、电子设备等均存在售后回租情况</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（三）重整优势</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煤田医院最初是经原荷泽市卫生局批准设立的综合医院，具备全县的职业病查体资质，担负着全县及周边县市区群众的医疗保健任务和巨野煤田七对矿井及部分企业的医疗救护任务，</w:t>
      </w:r>
      <w:r>
        <w:rPr>
          <w:rFonts w:hint="eastAsia" w:ascii="仿宋" w:hAnsi="仿宋" w:eastAsia="仿宋" w:cs="仿宋"/>
          <w:color w:val="auto"/>
          <w:sz w:val="32"/>
          <w:szCs w:val="32"/>
        </w:rPr>
        <w:t>并且拥有辐射安全许可、放射诊疗许可</w:t>
      </w:r>
      <w:r>
        <w:rPr>
          <w:rFonts w:hint="eastAsia" w:ascii="仿宋" w:hAnsi="仿宋" w:eastAsia="仿宋" w:cs="仿宋"/>
          <w:color w:val="auto"/>
          <w:sz w:val="32"/>
          <w:szCs w:val="32"/>
          <w:lang w:eastAsia="zh-CN"/>
        </w:rPr>
        <w:t>、大型医用设备配置许可证</w:t>
      </w:r>
      <w:r>
        <w:rPr>
          <w:rFonts w:hint="eastAsia" w:ascii="仿宋" w:hAnsi="仿宋" w:eastAsia="仿宋" w:cs="仿宋"/>
          <w:color w:val="auto"/>
          <w:sz w:val="32"/>
          <w:szCs w:val="32"/>
        </w:rPr>
        <w:t>，医疗流程完善，管理制度健全。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三、意向重整投资人招募条件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参与本次招募活动的投资人应符合下列条件：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（一）须为依据中华人民共和国法律设立并有效存续的企业法人或非法人组织或具有完全民事行为能力的自然人，满足国家相关法律法规及其他政策对相关行业投资者的资格要求。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（二）须具有较高的社会责任感和良好的商业信誉。要求近三年内没有重大违法、违规行为，意向重整投资人未被限制高消费或者列入失信被执行人名单。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（三）拥有雄厚的资金实力参与投资并出具相应的资信证明或履约能力证明。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四、意向重整投资人招募方案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（一）报名时需提交的材料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参与重整投资意向书（包括但不限于：意向重整投资人情况简介、投资意向、初步框架方案等）；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意向重整投资人情况（包括但不限于：主体资格、股权结构、主营业务、资产负债、资金实力、参与投资优势等）；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企业法人营业执照复印件、法定代表人身份证明书、法定代表人身份证复印件；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 授权委托书原件和受托人身份证复印件；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 意向重整投资人董事会、股东（大）会等决策机构同意对</w:t>
      </w:r>
      <w:r>
        <w:rPr>
          <w:rFonts w:hint="eastAsia" w:ascii="仿宋" w:hAnsi="仿宋" w:eastAsia="仿宋" w:cs="仿宋"/>
          <w:sz w:val="32"/>
          <w:szCs w:val="32"/>
          <w:lang w:eastAsia="zh-CN"/>
        </w:rPr>
        <w:t>煤田医院</w:t>
      </w:r>
      <w:r>
        <w:rPr>
          <w:rFonts w:hint="eastAsia" w:ascii="仿宋" w:hAnsi="仿宋" w:eastAsia="仿宋" w:cs="仿宋"/>
          <w:sz w:val="32"/>
          <w:szCs w:val="32"/>
        </w:rPr>
        <w:t>重整投资的决议原件；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 意向投资人近三年内没有违法、违规行为、未被限制高消费或列入失信被执行人名单的承诺函；资金来源合法合规的承诺函。</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 载明意向重整投资人联系地址、联系人、联系电话、电子邮箱的法律文件送达地址确认书；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 其他用以证明符合报名条件的相关材料。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前述材料均应加盖意向重整投资人公章，并由其法定代表人或负责人签章。</w:t>
      </w:r>
    </w:p>
    <w:p>
      <w:pPr>
        <w:rPr>
          <w:rFonts w:hint="eastAsia" w:ascii="仿宋" w:hAnsi="仿宋" w:eastAsia="仿宋" w:cs="仿宋"/>
          <w:sz w:val="32"/>
          <w:szCs w:val="32"/>
        </w:rPr>
      </w:pPr>
      <w:r>
        <w:rPr>
          <w:rFonts w:hint="eastAsia" w:ascii="仿宋" w:hAnsi="仿宋" w:eastAsia="仿宋" w:cs="仿宋"/>
          <w:sz w:val="32"/>
          <w:szCs w:val="32"/>
        </w:rPr>
        <w:t>（二）招募流程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意向重整投资人于</w:t>
      </w:r>
      <w:r>
        <w:rPr>
          <w:rFonts w:hint="eastAsia" w:ascii="仿宋" w:hAnsi="仿宋" w:eastAsia="仿宋" w:cs="仿宋"/>
          <w:color w:val="auto"/>
          <w:sz w:val="32"/>
          <w:szCs w:val="32"/>
        </w:rPr>
        <w:t>2021年</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日</w:t>
      </w:r>
      <w:r>
        <w:rPr>
          <w:rFonts w:hint="eastAsia" w:ascii="仿宋" w:hAnsi="仿宋" w:eastAsia="仿宋" w:cs="仿宋"/>
          <w:sz w:val="32"/>
          <w:szCs w:val="32"/>
        </w:rPr>
        <w:t>前缴纳前期尽职调查保证金。</w:t>
      </w:r>
    </w:p>
    <w:p>
      <w:pPr>
        <w:numPr>
          <w:ilvl w:val="0"/>
          <w:numId w:val="1"/>
        </w:numPr>
        <w:ind w:firstLine="640" w:firstLineChars="200"/>
        <w:rPr>
          <w:rFonts w:hint="eastAsia" w:ascii="仿宋" w:hAnsi="仿宋" w:eastAsia="仿宋" w:cs="仿宋"/>
          <w:sz w:val="32"/>
          <w:szCs w:val="32"/>
        </w:rPr>
      </w:pPr>
      <w:r>
        <w:rPr>
          <w:rFonts w:hint="eastAsia" w:ascii="仿宋" w:hAnsi="仿宋" w:eastAsia="仿宋" w:cs="仿宋"/>
          <w:sz w:val="32"/>
          <w:szCs w:val="32"/>
        </w:rPr>
        <w:t>意向重整投资人向管理人指定账户缴纳尽职调查保证金并签署保密承诺书后，管理人将提供与</w:t>
      </w:r>
      <w:r>
        <w:rPr>
          <w:rFonts w:hint="eastAsia" w:ascii="仿宋" w:hAnsi="仿宋" w:eastAsia="仿宋" w:cs="仿宋"/>
          <w:sz w:val="32"/>
          <w:szCs w:val="32"/>
          <w:lang w:eastAsia="zh-CN"/>
        </w:rPr>
        <w:t>煤田医院</w:t>
      </w:r>
      <w:r>
        <w:rPr>
          <w:rFonts w:hint="eastAsia" w:ascii="仿宋" w:hAnsi="仿宋" w:eastAsia="仿宋" w:cs="仿宋"/>
          <w:sz w:val="32"/>
          <w:szCs w:val="32"/>
        </w:rPr>
        <w:t>有关的统一基础材料，配合其对</w:t>
      </w:r>
      <w:r>
        <w:rPr>
          <w:rFonts w:hint="eastAsia" w:ascii="仿宋" w:hAnsi="仿宋" w:eastAsia="仿宋" w:cs="仿宋"/>
          <w:sz w:val="32"/>
          <w:szCs w:val="32"/>
          <w:lang w:eastAsia="zh-CN"/>
        </w:rPr>
        <w:t>煤田医院</w:t>
      </w:r>
      <w:r>
        <w:rPr>
          <w:rFonts w:hint="eastAsia" w:ascii="仿宋" w:hAnsi="仿宋" w:eastAsia="仿宋" w:cs="仿宋"/>
          <w:sz w:val="32"/>
          <w:szCs w:val="32"/>
        </w:rPr>
        <w:t>开展尽职调查工作。开展尽职调查工作所需的费用由意向投资人自行承担。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意向重整投资人根据尽调结果，应于2021年</w:t>
      </w:r>
      <w:r>
        <w:rPr>
          <w:rFonts w:hint="eastAsia" w:ascii="仿宋" w:hAnsi="仿宋" w:eastAsia="仿宋" w:cs="仿宋"/>
          <w:sz w:val="32"/>
          <w:szCs w:val="32"/>
          <w:lang w:val="en-US" w:eastAsia="zh-CN"/>
        </w:rPr>
        <w:t>11</w:t>
      </w:r>
      <w:r>
        <w:rPr>
          <w:rFonts w:hint="eastAsia" w:ascii="仿宋" w:hAnsi="仿宋" w:eastAsia="仿宋" w:cs="仿宋"/>
          <w:sz w:val="32"/>
          <w:szCs w:val="32"/>
        </w:rPr>
        <w:t>月15日前向管理人提交具有可操作性的《重整投资方案》。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 为了保障</w:t>
      </w:r>
      <w:r>
        <w:rPr>
          <w:rFonts w:hint="eastAsia" w:ascii="仿宋" w:hAnsi="仿宋" w:eastAsia="仿宋" w:cs="仿宋"/>
          <w:sz w:val="32"/>
          <w:szCs w:val="32"/>
          <w:lang w:eastAsia="zh-CN"/>
        </w:rPr>
        <w:t>煤田医院</w:t>
      </w:r>
      <w:r>
        <w:rPr>
          <w:rFonts w:hint="eastAsia" w:ascii="仿宋" w:hAnsi="仿宋" w:eastAsia="仿宋" w:cs="仿宋"/>
          <w:sz w:val="32"/>
          <w:szCs w:val="32"/>
        </w:rPr>
        <w:t>重整价值最大化，在意向重整投资人编制方案过程中，管理人将全程参与并适时提出调整意见。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 如有多名意向重整投资人进行报名的，为了保证意向重整投资人遴选工作的公正、透明，管理人将在</w:t>
      </w:r>
      <w:r>
        <w:rPr>
          <w:rFonts w:hint="eastAsia" w:ascii="仿宋" w:hAnsi="仿宋" w:eastAsia="仿宋" w:cs="仿宋"/>
          <w:sz w:val="32"/>
          <w:szCs w:val="32"/>
          <w:lang w:val="en-US" w:eastAsia="zh-CN"/>
        </w:rPr>
        <w:t>巨野县</w:t>
      </w:r>
      <w:r>
        <w:rPr>
          <w:rFonts w:hint="eastAsia" w:ascii="仿宋" w:hAnsi="仿宋" w:eastAsia="仿宋" w:cs="仿宋"/>
          <w:sz w:val="32"/>
          <w:szCs w:val="32"/>
        </w:rPr>
        <w:t>人民法院的指导监督下，根据意向重整投资人的综合实力及《重整投资方案》的内容，遴选出最终重整投资人。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 最终重整投资人确定后，应按照管理人的要求签署《投资协议》，以便管理人及时制定《重整计划草案》。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（三）保证金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尽职调查保证金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意向重整投资人应当向管理人账户缴纳尽职调查保证金</w:t>
      </w:r>
      <w:r>
        <w:rPr>
          <w:rFonts w:hint="eastAsia" w:ascii="仿宋" w:hAnsi="仿宋" w:eastAsia="仿宋" w:cs="仿宋"/>
          <w:sz w:val="32"/>
          <w:szCs w:val="32"/>
          <w:lang w:val="en-US" w:eastAsia="zh-CN"/>
        </w:rPr>
        <w:t>100</w:t>
      </w:r>
      <w:r>
        <w:rPr>
          <w:rFonts w:hint="eastAsia" w:ascii="仿宋" w:hAnsi="仿宋" w:eastAsia="仿宋" w:cs="仿宋"/>
          <w:sz w:val="32"/>
          <w:szCs w:val="32"/>
        </w:rPr>
        <w:t>万元整。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管理人账户信息如下：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账户名称：</w:t>
      </w:r>
      <w:r>
        <w:rPr>
          <w:rFonts w:hint="eastAsia" w:ascii="仿宋" w:hAnsi="仿宋" w:eastAsia="仿宋" w:cs="仿宋"/>
          <w:sz w:val="32"/>
          <w:szCs w:val="32"/>
          <w:lang w:eastAsia="zh-CN"/>
        </w:rPr>
        <w:t>巨野煤田中心医院</w:t>
      </w:r>
      <w:r>
        <w:rPr>
          <w:rFonts w:hint="eastAsia" w:ascii="仿宋" w:hAnsi="仿宋" w:eastAsia="仿宋" w:cs="仿宋"/>
          <w:sz w:val="32"/>
          <w:szCs w:val="32"/>
        </w:rPr>
        <w:t>管理人</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账号：</w:t>
      </w:r>
      <w:r>
        <w:rPr>
          <w:rFonts w:hint="eastAsia" w:ascii="仿宋" w:hAnsi="仿宋" w:eastAsia="仿宋" w:cs="仿宋"/>
          <w:sz w:val="32"/>
          <w:szCs w:val="32"/>
          <w:lang w:val="en-US" w:eastAsia="zh-CN"/>
        </w:rPr>
        <w:t>8030 2660 1429 1112 34</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开户行：</w:t>
      </w:r>
      <w:r>
        <w:rPr>
          <w:rFonts w:hint="eastAsia" w:ascii="仿宋" w:hAnsi="仿宋" w:eastAsia="仿宋" w:cs="仿宋"/>
          <w:sz w:val="32"/>
          <w:szCs w:val="32"/>
          <w:lang w:val="en-US" w:eastAsia="zh-CN"/>
        </w:rPr>
        <w:t>莱商</w:t>
      </w:r>
      <w:r>
        <w:rPr>
          <w:rFonts w:hint="eastAsia" w:ascii="仿宋" w:hAnsi="仿宋" w:eastAsia="仿宋" w:cs="仿宋"/>
          <w:sz w:val="32"/>
          <w:szCs w:val="32"/>
        </w:rPr>
        <w:t>银行股份有限公司</w:t>
      </w:r>
      <w:r>
        <w:rPr>
          <w:rFonts w:hint="eastAsia" w:ascii="仿宋" w:hAnsi="仿宋" w:eastAsia="仿宋" w:cs="仿宋"/>
          <w:sz w:val="32"/>
          <w:szCs w:val="32"/>
          <w:lang w:val="en-US" w:eastAsia="zh-CN"/>
        </w:rPr>
        <w:t>菏泽巨野</w:t>
      </w:r>
      <w:r>
        <w:rPr>
          <w:rFonts w:hint="eastAsia" w:ascii="仿宋" w:hAnsi="仿宋" w:eastAsia="仿宋" w:cs="仿宋"/>
          <w:sz w:val="32"/>
          <w:szCs w:val="32"/>
        </w:rPr>
        <w:t>支行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履约保证金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重整投资人确定后，应向上述管理人账户内缴纳</w:t>
      </w:r>
      <w:r>
        <w:rPr>
          <w:rFonts w:hint="eastAsia" w:ascii="仿宋" w:hAnsi="仿宋" w:eastAsia="仿宋" w:cs="仿宋"/>
          <w:sz w:val="32"/>
          <w:szCs w:val="32"/>
          <w:lang w:val="en-US" w:eastAsia="zh-CN"/>
        </w:rPr>
        <w:t>10</w:t>
      </w:r>
      <w:r>
        <w:rPr>
          <w:rFonts w:hint="eastAsia" w:ascii="仿宋" w:hAnsi="仿宋" w:eastAsia="仿宋" w:cs="仿宋"/>
          <w:sz w:val="32"/>
          <w:szCs w:val="32"/>
        </w:rPr>
        <w:t>00万元履约保证金，其缴存的尽职调查保证金自动转为履约保证金的一部分。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保证金缴存期间不计付利息。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 管理人自最终确定重整投资人后7个工作日内退还其他意向重整投资人所缴纳的尽职调查保证金。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 管理人承诺履约保证金未经意向投资人许可或未出现管理人有权不予返还的情形时，将不会使用。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 出现以下情形的，管理人有权不予返还保证金</w:t>
      </w:r>
      <w:r>
        <w:rPr>
          <w:rFonts w:hint="eastAsia" w:ascii="仿宋" w:hAnsi="仿宋" w:eastAsia="仿宋" w:cs="仿宋"/>
          <w:sz w:val="32"/>
          <w:szCs w:val="32"/>
          <w:lang w:val="en-US" w:eastAsia="zh-CN"/>
        </w:rPr>
        <w:t>并有权取消其投资人资格</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（1）意向重整投资人违反保密协议或在尽调过程中泄露关键信息及出现其它导致</w:t>
      </w:r>
      <w:r>
        <w:rPr>
          <w:rFonts w:hint="eastAsia" w:ascii="仿宋" w:hAnsi="仿宋" w:eastAsia="仿宋" w:cs="仿宋"/>
          <w:sz w:val="32"/>
          <w:szCs w:val="32"/>
          <w:lang w:eastAsia="zh-CN"/>
        </w:rPr>
        <w:t>煤田医院</w:t>
      </w:r>
      <w:r>
        <w:rPr>
          <w:rFonts w:hint="eastAsia" w:ascii="仿宋" w:hAnsi="仿宋" w:eastAsia="仿宋" w:cs="仿宋"/>
          <w:sz w:val="32"/>
          <w:szCs w:val="32"/>
        </w:rPr>
        <w:t>财产贬损或商誉受损行为的；</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（2）经重整投资人修改后提交的《重整投资方案》，劣于此前提交的方案且拒绝按照管理人要求修改的；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经管理人两次通知，未缴纳履约保证金或未签订投资协议的；</w:t>
      </w:r>
    </w:p>
    <w:p>
      <w:pPr>
        <w:numPr>
          <w:ilvl w:val="0"/>
          <w:numId w:val="2"/>
        </w:numPr>
        <w:ind w:firstLine="640" w:firstLineChars="200"/>
        <w:rPr>
          <w:rFonts w:hint="eastAsia" w:ascii="仿宋" w:hAnsi="仿宋" w:eastAsia="仿宋" w:cs="仿宋"/>
          <w:sz w:val="32"/>
          <w:szCs w:val="32"/>
        </w:rPr>
      </w:pPr>
      <w:r>
        <w:rPr>
          <w:rFonts w:hint="eastAsia" w:ascii="仿宋" w:hAnsi="仿宋" w:eastAsia="仿宋" w:cs="仿宋"/>
          <w:sz w:val="32"/>
          <w:szCs w:val="32"/>
        </w:rPr>
        <w:t>最终确认的重整投资人因其自身原因导致投资行为不能或拒不配合破产程序推进的；</w:t>
      </w:r>
    </w:p>
    <w:p>
      <w:pPr>
        <w:numPr>
          <w:ilvl w:val="0"/>
          <w:numId w:val="2"/>
        </w:numPr>
        <w:ind w:firstLine="640" w:firstLineChars="200"/>
        <w:rPr>
          <w:rFonts w:hint="eastAsia" w:ascii="仿宋" w:hAnsi="仿宋" w:eastAsia="仿宋" w:cs="仿宋"/>
          <w:sz w:val="32"/>
          <w:szCs w:val="32"/>
        </w:rPr>
      </w:pPr>
      <w:r>
        <w:rPr>
          <w:rFonts w:hint="eastAsia" w:ascii="仿宋" w:hAnsi="仿宋" w:eastAsia="仿宋" w:cs="仿宋"/>
          <w:sz w:val="32"/>
          <w:szCs w:val="32"/>
        </w:rPr>
        <w:t>在《重整计划草案》获得人民法院裁定批准后，未按照《重整计划草案》的约定履行义务的；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 《重整计划草案》获得人民法院批准后，履约保证金将转为重整投资人为执行重整计划所支付的投资款项。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 《重整计划草案》未获法院裁定批准后，管理人将在七个工作日内无息退还履约保证金。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（四）报名时间、地点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报名时间：自本公告发布之日起至</w:t>
      </w:r>
      <w:r>
        <w:rPr>
          <w:rFonts w:hint="eastAsia" w:ascii="仿宋" w:hAnsi="仿宋" w:eastAsia="仿宋" w:cs="仿宋"/>
          <w:color w:val="auto"/>
          <w:sz w:val="32"/>
          <w:szCs w:val="32"/>
        </w:rPr>
        <w:t>2021年</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31</w:t>
      </w:r>
      <w:r>
        <w:rPr>
          <w:rFonts w:hint="eastAsia" w:ascii="仿宋" w:hAnsi="仿宋" w:eastAsia="仿宋" w:cs="仿宋"/>
          <w:sz w:val="32"/>
          <w:szCs w:val="32"/>
        </w:rPr>
        <w:t>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报名地点：</w:t>
      </w:r>
      <w:r>
        <w:rPr>
          <w:rFonts w:hint="eastAsia" w:ascii="仿宋" w:hAnsi="仿宋" w:eastAsia="仿宋" w:cs="仿宋"/>
          <w:sz w:val="32"/>
          <w:szCs w:val="32"/>
          <w:lang w:val="en-US" w:eastAsia="zh-CN"/>
        </w:rPr>
        <w:t>山东省菏泽市巨野县古城西路355号（巨野煤田中心医院）</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联系人及联系方式：</w:t>
      </w:r>
      <w:r>
        <w:rPr>
          <w:rFonts w:hint="eastAsia" w:ascii="仿宋" w:hAnsi="仿宋" w:eastAsia="仿宋" w:cs="仿宋"/>
          <w:sz w:val="32"/>
          <w:szCs w:val="32"/>
          <w:lang w:val="en-US" w:eastAsia="zh-CN"/>
        </w:rPr>
        <w:t>柳</w:t>
      </w:r>
      <w:r>
        <w:rPr>
          <w:rFonts w:hint="eastAsia" w:ascii="仿宋" w:hAnsi="仿宋" w:eastAsia="仿宋" w:cs="仿宋"/>
          <w:sz w:val="32"/>
          <w:szCs w:val="32"/>
        </w:rPr>
        <w:t>律师</w:t>
      </w:r>
      <w:r>
        <w:rPr>
          <w:rFonts w:hint="eastAsia" w:ascii="仿宋" w:hAnsi="仿宋" w:eastAsia="仿宋" w:cs="仿宋"/>
          <w:sz w:val="32"/>
          <w:szCs w:val="32"/>
          <w:lang w:val="en-US" w:eastAsia="zh-CN"/>
        </w:rPr>
        <w:t>17615524109</w:t>
      </w:r>
      <w:r>
        <w:rPr>
          <w:rFonts w:hint="eastAsia" w:ascii="仿宋" w:hAnsi="仿宋" w:eastAsia="仿宋" w:cs="仿宋"/>
          <w:sz w:val="32"/>
          <w:szCs w:val="32"/>
        </w:rPr>
        <w:t>。</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eastAsia="zh-CN"/>
        </w:rPr>
        <w:t>巨野煤田中心医院</w:t>
      </w:r>
      <w:r>
        <w:rPr>
          <w:rFonts w:hint="eastAsia" w:ascii="仿宋" w:hAnsi="仿宋" w:eastAsia="仿宋" w:cs="仿宋"/>
          <w:sz w:val="32"/>
          <w:szCs w:val="32"/>
        </w:rPr>
        <w:t>管理人</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2021年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15</w:t>
      </w:r>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0DD4F2"/>
    <w:multiLevelType w:val="singleLevel"/>
    <w:tmpl w:val="8F0DD4F2"/>
    <w:lvl w:ilvl="0" w:tentative="0">
      <w:start w:val="4"/>
      <w:numFmt w:val="decimal"/>
      <w:suff w:val="nothing"/>
      <w:lvlText w:val="（%1）"/>
      <w:lvlJc w:val="left"/>
    </w:lvl>
  </w:abstractNum>
  <w:abstractNum w:abstractNumId="1">
    <w:nsid w:val="41A9C265"/>
    <w:multiLevelType w:val="singleLevel"/>
    <w:tmpl w:val="41A9C265"/>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728BE"/>
    <w:rsid w:val="013F2103"/>
    <w:rsid w:val="02B51EE1"/>
    <w:rsid w:val="0CF02982"/>
    <w:rsid w:val="0D255D3E"/>
    <w:rsid w:val="11AC60C7"/>
    <w:rsid w:val="11B344BA"/>
    <w:rsid w:val="124C096A"/>
    <w:rsid w:val="17FC7122"/>
    <w:rsid w:val="19864888"/>
    <w:rsid w:val="1B5C16F4"/>
    <w:rsid w:val="1D9D6841"/>
    <w:rsid w:val="228356EA"/>
    <w:rsid w:val="22AD12AC"/>
    <w:rsid w:val="3202395B"/>
    <w:rsid w:val="344554D9"/>
    <w:rsid w:val="35FD5917"/>
    <w:rsid w:val="3B350871"/>
    <w:rsid w:val="41175246"/>
    <w:rsid w:val="435038FE"/>
    <w:rsid w:val="52B777F4"/>
    <w:rsid w:val="53263BB9"/>
    <w:rsid w:val="53F63222"/>
    <w:rsid w:val="55806A32"/>
    <w:rsid w:val="6044462C"/>
    <w:rsid w:val="606970FE"/>
    <w:rsid w:val="628B48E3"/>
    <w:rsid w:val="6774493E"/>
    <w:rsid w:val="6BE40427"/>
    <w:rsid w:val="6DBF7DF7"/>
    <w:rsid w:val="73AB3FCE"/>
    <w:rsid w:val="73F316B5"/>
    <w:rsid w:val="745708B4"/>
    <w:rsid w:val="799934D2"/>
    <w:rsid w:val="7E5D325A"/>
    <w:rsid w:val="7FEA6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44"/>
      <w:szCs w:val="28"/>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49</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2021-06-30T09:15:00Z</dcterms:created>
  <dc:creator>Administrator</dc:creator>
  <cp:lastModifiedBy>Administrator</cp:lastModifiedBy>
  <dcterms:modified xsi:type="dcterms:W3CDTF">2021-10-15T01:52:37Z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47A50BDF4966453D80DE3C5C4E982C28</vt:lpwstr>
  </property>
</Properties>
</file>