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62" w:line="360" w:lineRule="auto"/>
        <w:ind w:right="-60" w:rightChars="0"/>
        <w:jc w:val="center"/>
        <w:textAlignment w:val="auto"/>
        <w:rPr>
          <w:rFonts w:hint="eastAsia" w:ascii="仿宋" w:hAnsi="仿宋" w:eastAsia="仿宋" w:cs="仿宋"/>
          <w:b/>
          <w:bCs/>
          <w:w w:val="104"/>
          <w:sz w:val="32"/>
          <w:szCs w:val="32"/>
        </w:rPr>
      </w:pPr>
      <w:r>
        <w:rPr>
          <w:rFonts w:hint="eastAsia" w:ascii="仿宋" w:hAnsi="仿宋" w:eastAsia="仿宋" w:cs="仿宋"/>
          <w:b/>
          <w:bCs/>
          <w:w w:val="104"/>
          <w:sz w:val="32"/>
          <w:szCs w:val="32"/>
        </w:rPr>
        <w:t>债 权 登 记 表</w:t>
      </w:r>
    </w:p>
    <w:tbl>
      <w:tblPr>
        <w:tblStyle w:val="10"/>
        <w:tblpPr w:leftFromText="180" w:rightFromText="180" w:vertAnchor="text" w:horzAnchor="page" w:tblpX="786" w:tblpY="400"/>
        <w:tblOverlap w:val="never"/>
        <w:tblW w:w="97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1628"/>
        <w:gridCol w:w="1915"/>
        <w:gridCol w:w="1161"/>
        <w:gridCol w:w="563"/>
        <w:gridCol w:w="1076"/>
        <w:gridCol w:w="606"/>
        <w:gridCol w:w="2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8" w:hRule="atLeast"/>
        </w:trPr>
        <w:tc>
          <w:tcPr>
            <w:tcW w:w="562" w:type="dxa"/>
            <w:vMerge w:val="restart"/>
            <w:vAlign w:val="center"/>
          </w:tcPr>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jc w:val="center"/>
              <w:rPr>
                <w:b/>
                <w:sz w:val="18"/>
                <w:szCs w:val="18"/>
              </w:rPr>
            </w:pPr>
          </w:p>
          <w:p>
            <w:pPr>
              <w:pStyle w:val="11"/>
              <w:spacing w:before="174" w:line="187" w:lineRule="auto"/>
              <w:ind w:left="119" w:right="220"/>
              <w:jc w:val="center"/>
              <w:rPr>
                <w:sz w:val="18"/>
                <w:szCs w:val="18"/>
              </w:rPr>
            </w:pPr>
            <w:r>
              <w:rPr>
                <w:sz w:val="18"/>
                <w:szCs w:val="18"/>
              </w:rPr>
              <w:t>登记人基本信息</w:t>
            </w:r>
          </w:p>
        </w:tc>
        <w:tc>
          <w:tcPr>
            <w:tcW w:w="1628" w:type="dxa"/>
            <w:vAlign w:val="center"/>
          </w:tcPr>
          <w:p>
            <w:pPr>
              <w:pStyle w:val="11"/>
              <w:spacing w:before="43" w:line="267" w:lineRule="exact"/>
              <w:jc w:val="center"/>
              <w:rPr>
                <w:sz w:val="18"/>
                <w:szCs w:val="18"/>
              </w:rPr>
            </w:pPr>
            <w:r>
              <w:rPr>
                <w:spacing w:val="-2"/>
                <w:sz w:val="18"/>
                <w:szCs w:val="18"/>
              </w:rPr>
              <w:t>登记人姓名</w:t>
            </w:r>
          </w:p>
        </w:tc>
        <w:tc>
          <w:tcPr>
            <w:tcW w:w="3076" w:type="dxa"/>
            <w:gridSpan w:val="2"/>
            <w:vAlign w:val="center"/>
          </w:tcPr>
          <w:p>
            <w:pPr>
              <w:pStyle w:val="11"/>
              <w:jc w:val="center"/>
              <w:rPr>
                <w:rFonts w:ascii="Times New Roman"/>
                <w:sz w:val="18"/>
                <w:szCs w:val="18"/>
              </w:rPr>
            </w:pPr>
          </w:p>
        </w:tc>
        <w:tc>
          <w:tcPr>
            <w:tcW w:w="1639" w:type="dxa"/>
            <w:gridSpan w:val="2"/>
            <w:vAlign w:val="center"/>
          </w:tcPr>
          <w:p>
            <w:pPr>
              <w:pStyle w:val="11"/>
              <w:spacing w:before="4"/>
              <w:jc w:val="center"/>
              <w:rPr>
                <w:b/>
                <w:sz w:val="18"/>
                <w:szCs w:val="18"/>
              </w:rPr>
            </w:pPr>
          </w:p>
          <w:p>
            <w:pPr>
              <w:pStyle w:val="11"/>
              <w:jc w:val="center"/>
              <w:rPr>
                <w:sz w:val="18"/>
                <w:szCs w:val="18"/>
              </w:rPr>
            </w:pPr>
            <w:r>
              <w:rPr>
                <w:sz w:val="18"/>
                <w:szCs w:val="18"/>
              </w:rPr>
              <w:t>联系电话</w:t>
            </w:r>
          </w:p>
        </w:tc>
        <w:tc>
          <w:tcPr>
            <w:tcW w:w="2878" w:type="dxa"/>
            <w:gridSpan w:val="2"/>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jc w:val="center"/>
              <w:rPr>
                <w:rFonts w:ascii="Times New Roman"/>
                <w:sz w:val="18"/>
                <w:szCs w:val="18"/>
              </w:rPr>
            </w:pPr>
            <w:r>
              <w:rPr>
                <w:rFonts w:hint="eastAsia"/>
                <w:sz w:val="18"/>
                <w:szCs w:val="18"/>
                <w:lang w:val="en-US" w:eastAsia="zh-CN"/>
              </w:rPr>
              <w:t>委托代理人（如有）</w:t>
            </w:r>
          </w:p>
        </w:tc>
        <w:tc>
          <w:tcPr>
            <w:tcW w:w="3076" w:type="dxa"/>
            <w:gridSpan w:val="2"/>
            <w:vAlign w:val="center"/>
          </w:tcPr>
          <w:p>
            <w:pPr>
              <w:pStyle w:val="11"/>
              <w:spacing w:before="4"/>
              <w:jc w:val="center"/>
              <w:rPr>
                <w:b/>
                <w:sz w:val="18"/>
                <w:szCs w:val="18"/>
              </w:rPr>
            </w:pPr>
          </w:p>
          <w:p>
            <w:pPr>
              <w:pStyle w:val="11"/>
              <w:tabs>
                <w:tab w:val="left" w:pos="994"/>
              </w:tabs>
              <w:ind w:left="364"/>
              <w:jc w:val="center"/>
              <w:rPr>
                <w:rFonts w:hint="eastAsia" w:eastAsia="宋体"/>
                <w:sz w:val="18"/>
                <w:szCs w:val="18"/>
                <w:lang w:val="en-US" w:eastAsia="zh-CN"/>
              </w:rPr>
            </w:pPr>
          </w:p>
        </w:tc>
        <w:tc>
          <w:tcPr>
            <w:tcW w:w="1639" w:type="dxa"/>
            <w:gridSpan w:val="2"/>
            <w:vAlign w:val="center"/>
          </w:tcPr>
          <w:p>
            <w:pPr>
              <w:pStyle w:val="11"/>
              <w:jc w:val="center"/>
              <w:rPr>
                <w:rFonts w:hint="eastAsia" w:ascii="Times New Roman" w:eastAsia="宋体"/>
                <w:sz w:val="18"/>
                <w:szCs w:val="18"/>
                <w:lang w:val="en-US" w:eastAsia="zh-CN"/>
              </w:rPr>
            </w:pPr>
            <w:r>
              <w:rPr>
                <w:rFonts w:hint="eastAsia" w:ascii="Times New Roman"/>
                <w:sz w:val="18"/>
                <w:szCs w:val="18"/>
                <w:lang w:val="en-US" w:eastAsia="zh-CN"/>
              </w:rPr>
              <w:t>联系电话</w:t>
            </w:r>
          </w:p>
        </w:tc>
        <w:tc>
          <w:tcPr>
            <w:tcW w:w="2878" w:type="dxa"/>
            <w:gridSpan w:val="2"/>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8"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43" w:line="267" w:lineRule="exact"/>
              <w:ind w:left="378"/>
              <w:jc w:val="center"/>
              <w:rPr>
                <w:rFonts w:hint="eastAsia" w:eastAsia="宋体"/>
                <w:sz w:val="18"/>
                <w:szCs w:val="18"/>
                <w:lang w:val="en-US" w:eastAsia="zh-CN"/>
              </w:rPr>
            </w:pPr>
            <w:r>
              <w:rPr>
                <w:rFonts w:hint="eastAsia"/>
                <w:b/>
                <w:bCs/>
                <w:sz w:val="18"/>
                <w:szCs w:val="18"/>
                <w:lang w:val="en-US" w:eastAsia="zh-CN"/>
              </w:rPr>
              <w:t>债权类别</w:t>
            </w:r>
          </w:p>
        </w:tc>
        <w:tc>
          <w:tcPr>
            <w:tcW w:w="7593" w:type="dxa"/>
            <w:gridSpan w:val="6"/>
            <w:vAlign w:val="center"/>
          </w:tcPr>
          <w:p>
            <w:pPr>
              <w:spacing w:line="360" w:lineRule="auto"/>
              <w:jc w:val="center"/>
              <w:rPr>
                <w:rFonts w:ascii="Times New Roman"/>
                <w:sz w:val="18"/>
                <w:szCs w:val="18"/>
              </w:rPr>
            </w:pPr>
            <w:r>
              <w:rPr>
                <w:rFonts w:hint="eastAsia" w:ascii="宋体" w:hAnsi="宋体" w:eastAsia="宋体" w:cs="宋体"/>
                <w:b/>
                <w:bCs/>
                <w:sz w:val="18"/>
                <w:szCs w:val="18"/>
                <w:lang w:val="en-US" w:eastAsia="zh-CN" w:bidi="zh-CN"/>
              </w:rPr>
              <w:t>债权类别：</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 xml:space="preserve">借贷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购房户</w:t>
            </w:r>
            <w:r>
              <w:rPr>
                <w:rFonts w:hint="eastAsia" w:ascii="宋体" w:hAnsi="宋体" w:cs="宋体"/>
                <w:b/>
                <w:bCs/>
                <w:sz w:val="18"/>
                <w:szCs w:val="18"/>
                <w:lang w:val="en-US" w:eastAsia="zh-CN" w:bidi="zh-CN"/>
              </w:rPr>
              <w:t>（房号：   期    号）</w:t>
            </w:r>
            <w:r>
              <w:rPr>
                <w:rFonts w:hint="eastAsia" w:ascii="宋体" w:hAnsi="宋体" w:eastAsia="宋体" w:cs="宋体"/>
                <w:b/>
                <w:bCs/>
                <w:sz w:val="18"/>
                <w:szCs w:val="18"/>
                <w:lang w:val="en-US" w:eastAsia="zh-CN" w:bidi="zh-CN"/>
              </w:rPr>
              <w:t xml:space="preserve"> 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 xml:space="preserve">经营债务  </w:t>
            </w:r>
            <w:r>
              <w:rPr>
                <w:rFonts w:hint="eastAsia" w:ascii="宋体" w:hAnsi="宋体" w:eastAsia="宋体" w:cs="宋体"/>
                <w:b/>
                <w:bCs/>
                <w:sz w:val="18"/>
                <w:szCs w:val="18"/>
                <w:lang w:val="en-US" w:eastAsia="zh-CN" w:bidi="zh-CN"/>
              </w:rPr>
              <w:sym w:font="Wingdings 2" w:char="00A3"/>
            </w:r>
            <w:r>
              <w:rPr>
                <w:rFonts w:hint="eastAsia" w:ascii="宋体" w:hAnsi="宋体" w:eastAsia="宋体" w:cs="宋体"/>
                <w:b/>
                <w:bCs/>
                <w:sz w:val="18"/>
                <w:szCs w:val="18"/>
                <w:lang w:val="en-US" w:eastAsia="zh-CN" w:bidi="zh-CN"/>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2" w:hRule="atLeast"/>
        </w:trPr>
        <w:tc>
          <w:tcPr>
            <w:tcW w:w="562" w:type="dxa"/>
            <w:vMerge w:val="continue"/>
            <w:tcBorders>
              <w:top w:val="nil"/>
            </w:tcBorders>
            <w:vAlign w:val="center"/>
          </w:tcPr>
          <w:p>
            <w:pPr>
              <w:jc w:val="center"/>
              <w:rPr>
                <w:sz w:val="18"/>
                <w:szCs w:val="18"/>
              </w:rPr>
            </w:pPr>
          </w:p>
        </w:tc>
        <w:tc>
          <w:tcPr>
            <w:tcW w:w="9221" w:type="dxa"/>
            <w:gridSpan w:val="7"/>
            <w:vAlign w:val="center"/>
          </w:tcPr>
          <w:p>
            <w:pPr>
              <w:pStyle w:val="11"/>
              <w:spacing w:before="2" w:line="310" w:lineRule="atLeast"/>
              <w:ind w:left="104" w:right="102" w:firstLine="361" w:firstLineChars="200"/>
              <w:jc w:val="left"/>
              <w:rPr>
                <w:sz w:val="18"/>
                <w:szCs w:val="18"/>
              </w:rPr>
            </w:pPr>
            <w:r>
              <w:rPr>
                <w:b/>
                <w:bCs/>
                <w:sz w:val="18"/>
                <w:szCs w:val="18"/>
              </w:rPr>
              <w:t>登记人应当如实提供确切的送达地址。管理人通</w:t>
            </w:r>
            <w:r>
              <w:rPr>
                <w:rFonts w:hint="eastAsia"/>
                <w:b/>
                <w:bCs/>
                <w:sz w:val="18"/>
                <w:szCs w:val="18"/>
                <w:lang w:val="en-US" w:eastAsia="zh-CN"/>
              </w:rPr>
              <w:t>过</w:t>
            </w:r>
            <w:r>
              <w:rPr>
                <w:b/>
                <w:bCs/>
                <w:sz w:val="18"/>
                <w:szCs w:val="18"/>
              </w:rPr>
              <w:t>本表载明的邮寄地址、电子邮件、电话短信、微信等方式公告、送达有关材料的，视为管理人已送达、告知。如送达地址、方式变更</w:t>
            </w:r>
            <w:r>
              <w:rPr>
                <w:rFonts w:hint="eastAsia"/>
                <w:b/>
                <w:bCs/>
                <w:sz w:val="18"/>
                <w:szCs w:val="18"/>
                <w:lang w:val="en-US" w:eastAsia="zh-CN"/>
              </w:rPr>
              <w:t>的</w:t>
            </w:r>
            <w:r>
              <w:rPr>
                <w:b/>
                <w:bCs/>
                <w:sz w:val="18"/>
                <w:szCs w:val="18"/>
              </w:rPr>
              <w:t>，需3日内书面通知管理人。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40"/>
              <w:ind w:left="358" w:right="352"/>
              <w:jc w:val="center"/>
              <w:rPr>
                <w:sz w:val="18"/>
                <w:szCs w:val="18"/>
              </w:rPr>
            </w:pPr>
            <w:r>
              <w:rPr>
                <w:sz w:val="18"/>
                <w:szCs w:val="18"/>
              </w:rPr>
              <w:t>收件人</w:t>
            </w:r>
          </w:p>
        </w:tc>
        <w:tc>
          <w:tcPr>
            <w:tcW w:w="3076" w:type="dxa"/>
            <w:gridSpan w:val="2"/>
            <w:vAlign w:val="center"/>
          </w:tcPr>
          <w:p>
            <w:pPr>
              <w:pStyle w:val="11"/>
              <w:jc w:val="center"/>
              <w:rPr>
                <w:rFonts w:ascii="Times New Roman"/>
                <w:sz w:val="18"/>
                <w:szCs w:val="18"/>
              </w:rPr>
            </w:pPr>
          </w:p>
        </w:tc>
        <w:tc>
          <w:tcPr>
            <w:tcW w:w="1639" w:type="dxa"/>
            <w:gridSpan w:val="2"/>
            <w:vAlign w:val="center"/>
          </w:tcPr>
          <w:p>
            <w:pPr>
              <w:pStyle w:val="11"/>
              <w:spacing w:before="135"/>
              <w:ind w:left="234"/>
              <w:jc w:val="center"/>
              <w:rPr>
                <w:sz w:val="18"/>
                <w:szCs w:val="18"/>
              </w:rPr>
            </w:pPr>
            <w:r>
              <w:rPr>
                <w:sz w:val="18"/>
                <w:szCs w:val="18"/>
              </w:rPr>
              <w:t>电话(手机)</w:t>
            </w:r>
          </w:p>
        </w:tc>
        <w:tc>
          <w:tcPr>
            <w:tcW w:w="2878" w:type="dxa"/>
            <w:gridSpan w:val="2"/>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2"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78"/>
              <w:ind w:left="358" w:right="352"/>
              <w:jc w:val="center"/>
              <w:rPr>
                <w:sz w:val="18"/>
                <w:szCs w:val="18"/>
              </w:rPr>
            </w:pPr>
            <w:r>
              <w:rPr>
                <w:sz w:val="18"/>
                <w:szCs w:val="18"/>
              </w:rPr>
              <w:t>邮寄地址</w:t>
            </w:r>
          </w:p>
        </w:tc>
        <w:tc>
          <w:tcPr>
            <w:tcW w:w="7593" w:type="dxa"/>
            <w:gridSpan w:val="6"/>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1"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45"/>
              <w:ind w:right="-62" w:rightChars="0"/>
              <w:jc w:val="center"/>
              <w:rPr>
                <w:sz w:val="18"/>
                <w:szCs w:val="18"/>
              </w:rPr>
            </w:pPr>
            <w:r>
              <w:rPr>
                <w:sz w:val="18"/>
                <w:szCs w:val="18"/>
              </w:rPr>
              <w:t>电子邮件地址</w:t>
            </w:r>
          </w:p>
        </w:tc>
        <w:tc>
          <w:tcPr>
            <w:tcW w:w="3076" w:type="dxa"/>
            <w:gridSpan w:val="2"/>
            <w:vAlign w:val="center"/>
          </w:tcPr>
          <w:p>
            <w:pPr>
              <w:pStyle w:val="11"/>
              <w:jc w:val="center"/>
              <w:rPr>
                <w:rFonts w:ascii="Times New Roman"/>
                <w:sz w:val="18"/>
                <w:szCs w:val="18"/>
              </w:rPr>
            </w:pPr>
          </w:p>
        </w:tc>
        <w:tc>
          <w:tcPr>
            <w:tcW w:w="1639" w:type="dxa"/>
            <w:gridSpan w:val="2"/>
            <w:vAlign w:val="center"/>
          </w:tcPr>
          <w:p>
            <w:pPr>
              <w:pStyle w:val="11"/>
              <w:spacing w:before="145"/>
              <w:ind w:left="508"/>
              <w:jc w:val="center"/>
              <w:rPr>
                <w:sz w:val="18"/>
                <w:szCs w:val="18"/>
              </w:rPr>
            </w:pPr>
            <w:r>
              <w:rPr>
                <w:sz w:val="18"/>
                <w:szCs w:val="18"/>
              </w:rPr>
              <w:t>微信号</w:t>
            </w:r>
          </w:p>
        </w:tc>
        <w:tc>
          <w:tcPr>
            <w:tcW w:w="2878" w:type="dxa"/>
            <w:gridSpan w:val="2"/>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562" w:type="dxa"/>
            <w:vMerge w:val="continue"/>
            <w:tcBorders>
              <w:top w:val="nil"/>
            </w:tcBorders>
            <w:vAlign w:val="center"/>
          </w:tcPr>
          <w:p>
            <w:pPr>
              <w:jc w:val="center"/>
              <w:rPr>
                <w:sz w:val="18"/>
                <w:szCs w:val="18"/>
              </w:rPr>
            </w:pPr>
          </w:p>
        </w:tc>
        <w:tc>
          <w:tcPr>
            <w:tcW w:w="9221" w:type="dxa"/>
            <w:gridSpan w:val="7"/>
            <w:vAlign w:val="center"/>
          </w:tcPr>
          <w:p>
            <w:pPr>
              <w:pStyle w:val="11"/>
              <w:spacing w:before="4" w:line="290" w:lineRule="atLeast"/>
              <w:ind w:right="105"/>
              <w:jc w:val="center"/>
              <w:rPr>
                <w:sz w:val="18"/>
                <w:szCs w:val="18"/>
              </w:rPr>
            </w:pPr>
            <w:r>
              <w:rPr>
                <w:spacing w:val="-4"/>
                <w:sz w:val="18"/>
                <w:szCs w:val="18"/>
              </w:rPr>
              <w:t>【银行账户确认】</w:t>
            </w:r>
            <w:r>
              <w:rPr>
                <w:spacing w:val="-5"/>
                <w:position w:val="1"/>
                <w:sz w:val="18"/>
                <w:szCs w:val="18"/>
              </w:rPr>
              <w:t>为便于债权人受领债权分配款项，债权人应当如实向管理人提供准确的银行账户。管理人根据</w:t>
            </w:r>
            <w:r>
              <w:rPr>
                <w:spacing w:val="-5"/>
                <w:sz w:val="18"/>
                <w:szCs w:val="18"/>
              </w:rPr>
              <w:t>财产分配方案，将款项转入债权人提供的银行账户的，视为债权人已经受领。</w:t>
            </w:r>
            <w:r>
              <w:rPr>
                <w:rFonts w:hint="eastAsia"/>
                <w:b/>
                <w:bCs/>
                <w:spacing w:val="-5"/>
                <w:sz w:val="18"/>
                <w:szCs w:val="18"/>
                <w:lang w:val="en-US" w:eastAsia="zh-CN"/>
              </w:rPr>
              <w:t>已经填写《关于自然人债权人同意在分配程序中由工商银行开具定期存单进行分配的声明》的个人债权人可不提供银行账户信息，既签署了上述声明又提供了账户信息的自然人债权人视为同意在分配程序中由工商银行开具定期存单进行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3"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21"/>
              <w:ind w:left="358" w:right="352"/>
              <w:jc w:val="center"/>
              <w:rPr>
                <w:sz w:val="18"/>
                <w:szCs w:val="18"/>
              </w:rPr>
            </w:pPr>
            <w:r>
              <w:rPr>
                <w:sz w:val="18"/>
                <w:szCs w:val="18"/>
              </w:rPr>
              <w:t>户名</w:t>
            </w:r>
          </w:p>
        </w:tc>
        <w:tc>
          <w:tcPr>
            <w:tcW w:w="3076" w:type="dxa"/>
            <w:gridSpan w:val="2"/>
            <w:vAlign w:val="center"/>
          </w:tcPr>
          <w:p>
            <w:pPr>
              <w:pStyle w:val="11"/>
              <w:jc w:val="center"/>
              <w:rPr>
                <w:rFonts w:ascii="Times New Roman"/>
                <w:sz w:val="18"/>
                <w:szCs w:val="18"/>
              </w:rPr>
            </w:pPr>
          </w:p>
        </w:tc>
        <w:tc>
          <w:tcPr>
            <w:tcW w:w="1639" w:type="dxa"/>
            <w:gridSpan w:val="2"/>
            <w:vAlign w:val="center"/>
          </w:tcPr>
          <w:p>
            <w:pPr>
              <w:pStyle w:val="11"/>
              <w:spacing w:before="121"/>
              <w:ind w:left="81"/>
              <w:jc w:val="center"/>
              <w:rPr>
                <w:sz w:val="18"/>
                <w:szCs w:val="18"/>
              </w:rPr>
            </w:pPr>
            <w:r>
              <w:rPr>
                <w:sz w:val="18"/>
                <w:szCs w:val="18"/>
              </w:rPr>
              <w:t>账（卡）号</w:t>
            </w:r>
          </w:p>
        </w:tc>
        <w:tc>
          <w:tcPr>
            <w:tcW w:w="2878" w:type="dxa"/>
            <w:gridSpan w:val="2"/>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66"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40"/>
              <w:ind w:left="358" w:right="352"/>
              <w:jc w:val="center"/>
              <w:rPr>
                <w:sz w:val="18"/>
                <w:szCs w:val="18"/>
              </w:rPr>
            </w:pPr>
            <w:r>
              <w:rPr>
                <w:sz w:val="18"/>
                <w:szCs w:val="18"/>
              </w:rPr>
              <w:t>开户行</w:t>
            </w:r>
          </w:p>
        </w:tc>
        <w:tc>
          <w:tcPr>
            <w:tcW w:w="7593" w:type="dxa"/>
            <w:gridSpan w:val="6"/>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1" w:hRule="atLeast"/>
        </w:trPr>
        <w:tc>
          <w:tcPr>
            <w:tcW w:w="562" w:type="dxa"/>
            <w:vMerge w:val="restart"/>
            <w:vAlign w:val="center"/>
          </w:tcPr>
          <w:p>
            <w:pPr>
              <w:pStyle w:val="11"/>
              <w:jc w:val="center"/>
              <w:rPr>
                <w:b/>
                <w:sz w:val="18"/>
                <w:szCs w:val="18"/>
              </w:rPr>
            </w:pPr>
          </w:p>
          <w:p>
            <w:pPr>
              <w:pStyle w:val="11"/>
              <w:spacing w:before="8"/>
              <w:jc w:val="center"/>
              <w:rPr>
                <w:b/>
                <w:sz w:val="18"/>
                <w:szCs w:val="18"/>
              </w:rPr>
            </w:pPr>
          </w:p>
          <w:p>
            <w:pPr>
              <w:pStyle w:val="11"/>
              <w:spacing w:line="278" w:lineRule="auto"/>
              <w:ind w:left="172" w:right="165"/>
              <w:jc w:val="center"/>
              <w:rPr>
                <w:sz w:val="18"/>
                <w:szCs w:val="18"/>
              </w:rPr>
            </w:pPr>
            <w:r>
              <w:rPr>
                <w:sz w:val="18"/>
                <w:szCs w:val="18"/>
              </w:rPr>
              <w:t>债权情况</w:t>
            </w:r>
          </w:p>
        </w:tc>
        <w:tc>
          <w:tcPr>
            <w:tcW w:w="1628" w:type="dxa"/>
            <w:vMerge w:val="restart"/>
            <w:vAlign w:val="center"/>
          </w:tcPr>
          <w:p>
            <w:pPr>
              <w:pStyle w:val="11"/>
              <w:jc w:val="center"/>
              <w:rPr>
                <w:sz w:val="18"/>
                <w:szCs w:val="18"/>
              </w:rPr>
            </w:pPr>
            <w:r>
              <w:rPr>
                <w:sz w:val="18"/>
                <w:szCs w:val="18"/>
              </w:rPr>
              <w:t>登记金额</w:t>
            </w:r>
          </w:p>
        </w:tc>
        <w:tc>
          <w:tcPr>
            <w:tcW w:w="1915" w:type="dxa"/>
            <w:vAlign w:val="center"/>
          </w:tcPr>
          <w:p>
            <w:pPr>
              <w:pStyle w:val="11"/>
              <w:spacing w:before="149"/>
              <w:ind w:left="217" w:right="205"/>
              <w:jc w:val="center"/>
              <w:rPr>
                <w:sz w:val="18"/>
                <w:szCs w:val="18"/>
              </w:rPr>
            </w:pPr>
            <w:r>
              <w:rPr>
                <w:sz w:val="18"/>
                <w:szCs w:val="18"/>
              </w:rPr>
              <w:t>债权总金额</w:t>
            </w:r>
          </w:p>
        </w:tc>
        <w:tc>
          <w:tcPr>
            <w:tcW w:w="5678" w:type="dxa"/>
            <w:gridSpan w:val="5"/>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5" w:hRule="atLeast"/>
        </w:trPr>
        <w:tc>
          <w:tcPr>
            <w:tcW w:w="562" w:type="dxa"/>
            <w:vMerge w:val="continue"/>
            <w:tcBorders>
              <w:top w:val="nil"/>
            </w:tcBorders>
            <w:vAlign w:val="center"/>
          </w:tcPr>
          <w:p>
            <w:pPr>
              <w:jc w:val="center"/>
              <w:rPr>
                <w:sz w:val="18"/>
                <w:szCs w:val="18"/>
              </w:rPr>
            </w:pPr>
          </w:p>
        </w:tc>
        <w:tc>
          <w:tcPr>
            <w:tcW w:w="1628" w:type="dxa"/>
            <w:vMerge w:val="continue"/>
            <w:tcBorders/>
            <w:vAlign w:val="center"/>
          </w:tcPr>
          <w:p>
            <w:pPr>
              <w:jc w:val="center"/>
              <w:rPr>
                <w:sz w:val="18"/>
                <w:szCs w:val="18"/>
              </w:rPr>
            </w:pPr>
          </w:p>
        </w:tc>
        <w:tc>
          <w:tcPr>
            <w:tcW w:w="1915" w:type="dxa"/>
            <w:vAlign w:val="center"/>
          </w:tcPr>
          <w:p>
            <w:pPr>
              <w:pStyle w:val="11"/>
              <w:spacing w:before="149"/>
              <w:ind w:left="217" w:right="205"/>
              <w:jc w:val="center"/>
              <w:rPr>
                <w:sz w:val="18"/>
                <w:szCs w:val="18"/>
              </w:rPr>
            </w:pPr>
            <w:r>
              <w:rPr>
                <w:sz w:val="18"/>
                <w:szCs w:val="18"/>
              </w:rPr>
              <w:t>债权本金</w:t>
            </w:r>
          </w:p>
        </w:tc>
        <w:tc>
          <w:tcPr>
            <w:tcW w:w="1724" w:type="dxa"/>
            <w:gridSpan w:val="2"/>
            <w:vAlign w:val="center"/>
          </w:tcPr>
          <w:p>
            <w:pPr>
              <w:pStyle w:val="11"/>
              <w:jc w:val="center"/>
              <w:rPr>
                <w:rFonts w:ascii="Times New Roman"/>
                <w:sz w:val="18"/>
                <w:szCs w:val="18"/>
              </w:rPr>
            </w:pPr>
          </w:p>
        </w:tc>
        <w:tc>
          <w:tcPr>
            <w:tcW w:w="1682" w:type="dxa"/>
            <w:gridSpan w:val="2"/>
            <w:vAlign w:val="center"/>
          </w:tcPr>
          <w:p>
            <w:pPr>
              <w:pStyle w:val="11"/>
              <w:spacing w:before="149"/>
              <w:ind w:left="84"/>
              <w:jc w:val="center"/>
              <w:rPr>
                <w:sz w:val="18"/>
                <w:szCs w:val="18"/>
              </w:rPr>
            </w:pPr>
            <w:r>
              <w:rPr>
                <w:sz w:val="18"/>
                <w:szCs w:val="18"/>
              </w:rPr>
              <w:t>孳息及其他</w:t>
            </w:r>
          </w:p>
        </w:tc>
        <w:tc>
          <w:tcPr>
            <w:tcW w:w="2272" w:type="dxa"/>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5" w:hRule="atLeast"/>
        </w:trPr>
        <w:tc>
          <w:tcPr>
            <w:tcW w:w="562" w:type="dxa"/>
            <w:vMerge w:val="continue"/>
            <w:tcBorders>
              <w:top w:val="nil"/>
            </w:tcBorders>
            <w:vAlign w:val="center"/>
          </w:tcPr>
          <w:p>
            <w:pPr>
              <w:jc w:val="center"/>
              <w:rPr>
                <w:sz w:val="18"/>
                <w:szCs w:val="18"/>
              </w:rPr>
            </w:pPr>
          </w:p>
        </w:tc>
        <w:tc>
          <w:tcPr>
            <w:tcW w:w="1628" w:type="dxa"/>
            <w:vMerge w:val="continue"/>
            <w:tcBorders/>
            <w:vAlign w:val="center"/>
          </w:tcPr>
          <w:p>
            <w:pPr>
              <w:jc w:val="center"/>
              <w:rPr>
                <w:sz w:val="18"/>
                <w:szCs w:val="18"/>
              </w:rPr>
            </w:pPr>
          </w:p>
        </w:tc>
        <w:tc>
          <w:tcPr>
            <w:tcW w:w="1915" w:type="dxa"/>
            <w:vAlign w:val="center"/>
          </w:tcPr>
          <w:p>
            <w:pPr>
              <w:pStyle w:val="11"/>
              <w:spacing w:before="149"/>
              <w:ind w:left="217" w:right="205"/>
              <w:jc w:val="center"/>
              <w:rPr>
                <w:rFonts w:hint="eastAsia" w:eastAsia="宋体"/>
                <w:sz w:val="18"/>
                <w:szCs w:val="18"/>
                <w:lang w:val="en-US" w:eastAsia="zh-CN"/>
              </w:rPr>
            </w:pPr>
            <w:r>
              <w:rPr>
                <w:rFonts w:hint="eastAsia"/>
                <w:sz w:val="18"/>
                <w:szCs w:val="18"/>
                <w:lang w:val="en-US" w:eastAsia="zh-CN"/>
              </w:rPr>
              <w:t>要求退房或者交房</w:t>
            </w:r>
          </w:p>
        </w:tc>
        <w:tc>
          <w:tcPr>
            <w:tcW w:w="5678" w:type="dxa"/>
            <w:gridSpan w:val="5"/>
            <w:vAlign w:val="center"/>
          </w:tcPr>
          <w:p>
            <w:pPr>
              <w:pStyle w:val="11"/>
              <w:ind w:firstLine="361" w:firstLineChars="200"/>
              <w:jc w:val="both"/>
              <w:rPr>
                <w:rFonts w:ascii="Times New Roman"/>
                <w:sz w:val="18"/>
                <w:szCs w:val="18"/>
              </w:rPr>
            </w:pPr>
            <w:r>
              <w:rPr>
                <w:rFonts w:hint="eastAsia" w:ascii="宋体" w:hAnsi="宋体" w:eastAsia="宋体" w:cs="宋体"/>
                <w:b/>
                <w:bCs/>
                <w:sz w:val="18"/>
                <w:szCs w:val="18"/>
                <w:lang w:val="en-US" w:eastAsia="zh-CN" w:bidi="zh-CN"/>
              </w:rPr>
              <w:sym w:font="Wingdings 2" w:char="00A3"/>
            </w:r>
            <w:r>
              <w:rPr>
                <w:rFonts w:hint="eastAsia" w:cs="宋体"/>
                <w:b/>
                <w:bCs/>
                <w:sz w:val="18"/>
                <w:szCs w:val="18"/>
                <w:lang w:val="en-US" w:eastAsia="zh-CN" w:bidi="zh-CN"/>
              </w:rPr>
              <w:t>要求退房</w:t>
            </w:r>
            <w:r>
              <w:rPr>
                <w:rFonts w:hint="eastAsia" w:ascii="宋体" w:hAnsi="宋体" w:eastAsia="宋体" w:cs="宋体"/>
                <w:b/>
                <w:bCs/>
                <w:sz w:val="18"/>
                <w:szCs w:val="18"/>
                <w:lang w:val="en-US" w:eastAsia="zh-CN" w:bidi="zh-CN"/>
              </w:rPr>
              <w:t xml:space="preserve"> </w:t>
            </w:r>
            <w:r>
              <w:rPr>
                <w:rFonts w:hint="eastAsia" w:cs="宋体"/>
                <w:b/>
                <w:bCs/>
                <w:sz w:val="18"/>
                <w:szCs w:val="18"/>
                <w:lang w:val="en-US" w:eastAsia="zh-CN" w:bidi="zh-CN"/>
              </w:rPr>
              <w:t xml:space="preserve"> </w:t>
            </w:r>
            <w:r>
              <w:rPr>
                <w:rFonts w:hint="eastAsia" w:ascii="宋体" w:hAnsi="宋体" w:eastAsia="宋体" w:cs="宋体"/>
                <w:b/>
                <w:bCs/>
                <w:sz w:val="18"/>
                <w:szCs w:val="18"/>
                <w:lang w:val="en-US" w:eastAsia="zh-CN" w:bidi="zh-CN"/>
              </w:rPr>
              <w:t xml:space="preserve">  </w:t>
            </w:r>
            <w:r>
              <w:rPr>
                <w:rFonts w:hint="eastAsia" w:ascii="宋体" w:hAnsi="宋体" w:eastAsia="宋体" w:cs="宋体"/>
                <w:b/>
                <w:bCs/>
                <w:sz w:val="18"/>
                <w:szCs w:val="18"/>
                <w:lang w:val="en-US" w:eastAsia="zh-CN" w:bidi="zh-CN"/>
              </w:rPr>
              <w:sym w:font="Wingdings 2" w:char="00A3"/>
            </w:r>
            <w:r>
              <w:rPr>
                <w:rFonts w:hint="eastAsia" w:cs="宋体"/>
                <w:b/>
                <w:bCs/>
                <w:sz w:val="18"/>
                <w:szCs w:val="18"/>
                <w:lang w:val="en-US" w:eastAsia="zh-CN" w:bidi="zh-CN"/>
              </w:rPr>
              <w:t xml:space="preserve">要求交房    </w:t>
            </w:r>
            <w:r>
              <w:rPr>
                <w:rFonts w:hint="eastAsia" w:ascii="宋体" w:hAnsi="宋体" w:eastAsia="宋体" w:cs="宋体"/>
                <w:b/>
                <w:bCs/>
                <w:sz w:val="18"/>
                <w:szCs w:val="18"/>
                <w:lang w:val="en-US" w:eastAsia="zh-CN" w:bidi="zh-CN"/>
              </w:rPr>
              <w:t xml:space="preserve"> </w:t>
            </w:r>
            <w:r>
              <w:rPr>
                <w:rFonts w:hint="eastAsia" w:ascii="宋体" w:hAnsi="宋体" w:eastAsia="宋体" w:cs="宋体"/>
                <w:b/>
                <w:bCs/>
                <w:sz w:val="18"/>
                <w:szCs w:val="18"/>
                <w:lang w:val="en-US" w:eastAsia="zh-CN" w:bidi="zh-CN"/>
              </w:rPr>
              <w:sym w:font="Wingdings 2" w:char="00A3"/>
            </w:r>
            <w:r>
              <w:rPr>
                <w:rFonts w:hint="eastAsia" w:cs="宋体"/>
                <w:b/>
                <w:bCs/>
                <w:sz w:val="18"/>
                <w:szCs w:val="18"/>
                <w:lang w:val="en-US" w:eastAsia="zh-CN" w:bidi="zh-CN"/>
              </w:rPr>
              <w:t>办理产权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6"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45"/>
              <w:ind w:left="356" w:leftChars="0" w:right="352" w:hanging="356" w:hangingChars="198"/>
              <w:jc w:val="center"/>
              <w:rPr>
                <w:sz w:val="18"/>
                <w:szCs w:val="18"/>
              </w:rPr>
            </w:pPr>
            <w:r>
              <w:rPr>
                <w:sz w:val="18"/>
                <w:szCs w:val="18"/>
              </w:rPr>
              <w:t>债权发生时间</w:t>
            </w:r>
          </w:p>
        </w:tc>
        <w:tc>
          <w:tcPr>
            <w:tcW w:w="3076" w:type="dxa"/>
            <w:gridSpan w:val="2"/>
            <w:vAlign w:val="center"/>
          </w:tcPr>
          <w:p>
            <w:pPr>
              <w:pStyle w:val="11"/>
              <w:jc w:val="center"/>
              <w:rPr>
                <w:rFonts w:ascii="Times New Roman"/>
                <w:sz w:val="18"/>
                <w:szCs w:val="18"/>
              </w:rPr>
            </w:pPr>
          </w:p>
        </w:tc>
        <w:tc>
          <w:tcPr>
            <w:tcW w:w="2245" w:type="dxa"/>
            <w:gridSpan w:val="3"/>
            <w:vAlign w:val="center"/>
          </w:tcPr>
          <w:p>
            <w:pPr>
              <w:pStyle w:val="11"/>
              <w:spacing w:before="145"/>
              <w:ind w:left="298"/>
              <w:jc w:val="center"/>
              <w:rPr>
                <w:sz w:val="18"/>
                <w:szCs w:val="18"/>
              </w:rPr>
            </w:pPr>
            <w:r>
              <w:rPr>
                <w:sz w:val="18"/>
                <w:szCs w:val="18"/>
              </w:rPr>
              <w:t>最后一次追偿时间</w:t>
            </w:r>
          </w:p>
        </w:tc>
        <w:tc>
          <w:tcPr>
            <w:tcW w:w="2272" w:type="dxa"/>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6" w:hRule="atLeast"/>
        </w:trPr>
        <w:tc>
          <w:tcPr>
            <w:tcW w:w="562" w:type="dxa"/>
            <w:vMerge w:val="continue"/>
            <w:tcBorders>
              <w:top w:val="nil"/>
            </w:tcBorders>
            <w:vAlign w:val="center"/>
          </w:tcPr>
          <w:p>
            <w:pPr>
              <w:jc w:val="center"/>
              <w:rPr>
                <w:sz w:val="18"/>
                <w:szCs w:val="18"/>
              </w:rPr>
            </w:pPr>
          </w:p>
        </w:tc>
        <w:tc>
          <w:tcPr>
            <w:tcW w:w="1628" w:type="dxa"/>
            <w:vAlign w:val="center"/>
          </w:tcPr>
          <w:p>
            <w:pPr>
              <w:pStyle w:val="11"/>
              <w:spacing w:before="150"/>
              <w:ind w:left="18" w:leftChars="0" w:right="352" w:hanging="18" w:hangingChars="10"/>
              <w:jc w:val="center"/>
              <w:rPr>
                <w:sz w:val="18"/>
                <w:szCs w:val="18"/>
              </w:rPr>
            </w:pPr>
            <w:r>
              <w:rPr>
                <w:sz w:val="18"/>
                <w:szCs w:val="18"/>
              </w:rPr>
              <w:t>债权担保状态</w:t>
            </w:r>
          </w:p>
        </w:tc>
        <w:tc>
          <w:tcPr>
            <w:tcW w:w="3639" w:type="dxa"/>
            <w:gridSpan w:val="3"/>
            <w:vAlign w:val="center"/>
          </w:tcPr>
          <w:p>
            <w:pPr>
              <w:pStyle w:val="11"/>
              <w:numPr>
                <w:ilvl w:val="0"/>
                <w:numId w:val="1"/>
              </w:numPr>
              <w:tabs>
                <w:tab w:val="left" w:pos="360"/>
              </w:tabs>
              <w:spacing w:before="170"/>
              <w:jc w:val="center"/>
              <w:rPr>
                <w:sz w:val="18"/>
                <w:szCs w:val="18"/>
              </w:rPr>
            </w:pPr>
            <w:r>
              <w:rPr>
                <w:spacing w:val="-1"/>
                <w:sz w:val="18"/>
                <w:szCs w:val="18"/>
              </w:rPr>
              <w:t xml:space="preserve">抵押 </w:t>
            </w:r>
            <w:r>
              <w:rPr>
                <w:rFonts w:ascii="Wingdings" w:hAnsi="Wingdings" w:eastAsia="Wingdings"/>
                <w:sz w:val="18"/>
                <w:szCs w:val="18"/>
              </w:rPr>
              <w:t></w:t>
            </w:r>
            <w:r>
              <w:rPr>
                <w:rFonts w:ascii="Times New Roman" w:hAnsi="Times New Roman" w:eastAsia="Times New Roman"/>
                <w:sz w:val="18"/>
                <w:szCs w:val="18"/>
              </w:rPr>
              <w:t xml:space="preserve">  </w:t>
            </w:r>
            <w:r>
              <w:rPr>
                <w:spacing w:val="-1"/>
                <w:sz w:val="18"/>
                <w:szCs w:val="18"/>
              </w:rPr>
              <w:t xml:space="preserve">质押 </w:t>
            </w:r>
            <w:r>
              <w:rPr>
                <w:rFonts w:ascii="Wingdings" w:hAnsi="Wingdings" w:eastAsia="Wingdings"/>
                <w:sz w:val="18"/>
                <w:szCs w:val="18"/>
              </w:rPr>
              <w:t></w:t>
            </w:r>
            <w:r>
              <w:rPr>
                <w:rFonts w:ascii="Times New Roman" w:hAnsi="Times New Roman" w:eastAsia="Times New Roman"/>
                <w:sz w:val="18"/>
                <w:szCs w:val="18"/>
              </w:rPr>
              <w:t xml:space="preserve">  </w:t>
            </w:r>
            <w:r>
              <w:rPr>
                <w:spacing w:val="-1"/>
                <w:sz w:val="18"/>
                <w:szCs w:val="18"/>
              </w:rPr>
              <w:t xml:space="preserve">留置 </w:t>
            </w:r>
            <w:r>
              <w:rPr>
                <w:rFonts w:ascii="Wingdings" w:hAnsi="Wingdings" w:eastAsia="Wingdings"/>
                <w:sz w:val="18"/>
                <w:szCs w:val="18"/>
              </w:rPr>
              <w:t></w:t>
            </w:r>
            <w:r>
              <w:rPr>
                <w:rFonts w:ascii="Times New Roman" w:hAnsi="Times New Roman" w:eastAsia="Times New Roman"/>
                <w:spacing w:val="44"/>
                <w:sz w:val="18"/>
                <w:szCs w:val="18"/>
              </w:rPr>
              <w:t xml:space="preserve"> </w:t>
            </w:r>
            <w:r>
              <w:rPr>
                <w:spacing w:val="-3"/>
                <w:sz w:val="18"/>
                <w:szCs w:val="18"/>
              </w:rPr>
              <w:t>保证</w:t>
            </w:r>
          </w:p>
        </w:tc>
        <w:tc>
          <w:tcPr>
            <w:tcW w:w="1682" w:type="dxa"/>
            <w:gridSpan w:val="2"/>
            <w:vAlign w:val="center"/>
          </w:tcPr>
          <w:p>
            <w:pPr>
              <w:pStyle w:val="11"/>
              <w:spacing w:before="150"/>
              <w:jc w:val="center"/>
              <w:rPr>
                <w:sz w:val="18"/>
                <w:szCs w:val="18"/>
              </w:rPr>
            </w:pPr>
            <w:r>
              <w:rPr>
                <w:sz w:val="18"/>
                <w:szCs w:val="18"/>
              </w:rPr>
              <w:t>担保数额</w:t>
            </w:r>
          </w:p>
        </w:tc>
        <w:tc>
          <w:tcPr>
            <w:tcW w:w="2272" w:type="dxa"/>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3" w:hRule="atLeast"/>
        </w:trPr>
        <w:tc>
          <w:tcPr>
            <w:tcW w:w="2190" w:type="dxa"/>
            <w:gridSpan w:val="2"/>
            <w:vAlign w:val="center"/>
          </w:tcPr>
          <w:p>
            <w:pPr>
              <w:pStyle w:val="11"/>
              <w:spacing w:before="125"/>
              <w:jc w:val="center"/>
              <w:rPr>
                <w:sz w:val="18"/>
                <w:szCs w:val="18"/>
              </w:rPr>
            </w:pPr>
            <w:r>
              <w:rPr>
                <w:sz w:val="18"/>
                <w:szCs w:val="18"/>
              </w:rPr>
              <w:t xml:space="preserve">连带债务人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 xml:space="preserve">有 </w:t>
            </w:r>
            <w:r>
              <w:rPr>
                <w:rFonts w:ascii="Wingdings" w:hAnsi="Wingdings" w:eastAsia="Wingdings"/>
                <w:position w:val="1"/>
                <w:sz w:val="18"/>
                <w:szCs w:val="18"/>
              </w:rPr>
              <w:t></w:t>
            </w:r>
            <w:r>
              <w:rPr>
                <w:rFonts w:ascii="Times New Roman" w:hAnsi="Times New Roman" w:eastAsia="Times New Roman"/>
                <w:position w:val="1"/>
                <w:sz w:val="18"/>
                <w:szCs w:val="18"/>
              </w:rPr>
              <w:t xml:space="preserve"> </w:t>
            </w:r>
            <w:r>
              <w:rPr>
                <w:position w:val="1"/>
                <w:sz w:val="18"/>
                <w:szCs w:val="18"/>
              </w:rPr>
              <w:t>无</w:t>
            </w:r>
          </w:p>
        </w:tc>
        <w:tc>
          <w:tcPr>
            <w:tcW w:w="3076" w:type="dxa"/>
            <w:gridSpan w:val="2"/>
            <w:vAlign w:val="center"/>
          </w:tcPr>
          <w:p>
            <w:pPr>
              <w:pStyle w:val="11"/>
              <w:spacing w:before="125"/>
              <w:ind w:left="636"/>
              <w:jc w:val="center"/>
              <w:rPr>
                <w:sz w:val="18"/>
                <w:szCs w:val="18"/>
              </w:rPr>
            </w:pPr>
            <w:r>
              <w:rPr>
                <w:sz w:val="18"/>
                <w:szCs w:val="18"/>
              </w:rPr>
              <w:t>连带债务人名称</w:t>
            </w:r>
          </w:p>
        </w:tc>
        <w:tc>
          <w:tcPr>
            <w:tcW w:w="4517" w:type="dxa"/>
            <w:gridSpan w:val="4"/>
            <w:vAlign w:val="center"/>
          </w:tcPr>
          <w:p>
            <w:pPr>
              <w:pStyle w:val="11"/>
              <w:jc w:val="center"/>
              <w:rPr>
                <w:rFonts w:ascii="Times New Roman"/>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19" w:hRule="atLeast"/>
        </w:trPr>
        <w:tc>
          <w:tcPr>
            <w:tcW w:w="2190" w:type="dxa"/>
            <w:gridSpan w:val="2"/>
            <w:vAlign w:val="center"/>
          </w:tcPr>
          <w:p>
            <w:pPr>
              <w:pStyle w:val="11"/>
              <w:jc w:val="center"/>
              <w:rPr>
                <w:b/>
                <w:sz w:val="18"/>
                <w:szCs w:val="18"/>
              </w:rPr>
            </w:pPr>
          </w:p>
          <w:p>
            <w:pPr>
              <w:pStyle w:val="11"/>
              <w:jc w:val="center"/>
              <w:rPr>
                <w:b/>
                <w:sz w:val="18"/>
                <w:szCs w:val="18"/>
              </w:rPr>
            </w:pPr>
          </w:p>
          <w:p>
            <w:pPr>
              <w:pStyle w:val="11"/>
              <w:spacing w:before="1"/>
              <w:jc w:val="center"/>
              <w:rPr>
                <w:b/>
                <w:sz w:val="18"/>
                <w:szCs w:val="18"/>
              </w:rPr>
            </w:pPr>
          </w:p>
          <w:p>
            <w:pPr>
              <w:pStyle w:val="11"/>
              <w:spacing w:before="1"/>
              <w:ind w:left="849" w:right="843"/>
              <w:jc w:val="center"/>
              <w:rPr>
                <w:sz w:val="18"/>
                <w:szCs w:val="18"/>
              </w:rPr>
            </w:pPr>
            <w:r>
              <w:rPr>
                <w:sz w:val="18"/>
                <w:szCs w:val="18"/>
              </w:rPr>
              <w:t>登记确认</w:t>
            </w:r>
          </w:p>
        </w:tc>
        <w:tc>
          <w:tcPr>
            <w:tcW w:w="7593" w:type="dxa"/>
            <w:gridSpan w:val="6"/>
            <w:vAlign w:val="center"/>
          </w:tcPr>
          <w:p>
            <w:pPr>
              <w:pStyle w:val="11"/>
              <w:spacing w:before="10"/>
              <w:ind w:firstLine="540" w:firstLineChars="300"/>
              <w:jc w:val="center"/>
              <w:rPr>
                <w:b/>
                <w:sz w:val="18"/>
                <w:szCs w:val="18"/>
              </w:rPr>
            </w:pPr>
            <w:r>
              <w:rPr>
                <w:sz w:val="18"/>
                <w:szCs w:val="18"/>
              </w:rPr>
              <w:t>本人/单位保证所提供的上述信息均真实、准确、有效。本人愿意承担因信息错误导致的一切不利后果。</w:t>
            </w:r>
          </w:p>
          <w:p>
            <w:pPr>
              <w:pStyle w:val="11"/>
              <w:jc w:val="center"/>
              <w:rPr>
                <w:b/>
                <w:sz w:val="18"/>
                <w:szCs w:val="18"/>
              </w:rPr>
            </w:pPr>
            <w:r>
              <w:rPr>
                <w:spacing w:val="-3"/>
                <w:sz w:val="18"/>
                <w:szCs w:val="18"/>
              </w:rPr>
              <w:t>债权登记人（签名或盖章</w:t>
            </w:r>
            <w:r>
              <w:rPr>
                <w:sz w:val="18"/>
                <w:szCs w:val="18"/>
              </w:rPr>
              <w:t>）：</w:t>
            </w:r>
            <w:r>
              <w:rPr>
                <w:sz w:val="18"/>
                <w:szCs w:val="18"/>
              </w:rPr>
              <w:tab/>
            </w:r>
            <w:r>
              <w:rPr>
                <w:spacing w:val="-3"/>
                <w:sz w:val="18"/>
                <w:szCs w:val="18"/>
              </w:rPr>
              <w:t>法定代表人</w:t>
            </w:r>
            <w:r>
              <w:rPr>
                <w:sz w:val="18"/>
                <w:szCs w:val="18"/>
              </w:rPr>
              <w:t>(</w:t>
            </w:r>
            <w:r>
              <w:rPr>
                <w:spacing w:val="-3"/>
                <w:sz w:val="18"/>
                <w:szCs w:val="18"/>
              </w:rPr>
              <w:t>签名或盖章</w:t>
            </w:r>
            <w:r>
              <w:rPr>
                <w:sz w:val="18"/>
                <w:szCs w:val="18"/>
              </w:rPr>
              <w:t>):</w:t>
            </w:r>
          </w:p>
          <w:p>
            <w:pPr>
              <w:pStyle w:val="11"/>
              <w:spacing w:before="2"/>
              <w:jc w:val="center"/>
              <w:rPr>
                <w:b/>
                <w:sz w:val="18"/>
                <w:szCs w:val="18"/>
              </w:rPr>
            </w:pPr>
          </w:p>
          <w:p>
            <w:pPr>
              <w:pStyle w:val="11"/>
              <w:tabs>
                <w:tab w:val="left" w:pos="5262"/>
                <w:tab w:val="left" w:pos="5802"/>
                <w:tab w:val="left" w:pos="6342"/>
              </w:tabs>
              <w:ind w:left="3912"/>
              <w:jc w:val="center"/>
              <w:rPr>
                <w:sz w:val="18"/>
                <w:szCs w:val="18"/>
              </w:rPr>
            </w:pPr>
            <w:r>
              <w:rPr>
                <w:spacing w:val="-3"/>
                <w:sz w:val="18"/>
                <w:szCs w:val="18"/>
              </w:rPr>
              <w:t>登记日期</w:t>
            </w:r>
            <w:r>
              <w:rPr>
                <w:sz w:val="18"/>
                <w:szCs w:val="18"/>
              </w:rPr>
              <w:t>：</w:t>
            </w:r>
            <w:r>
              <w:rPr>
                <w:sz w:val="18"/>
                <w:szCs w:val="18"/>
              </w:rPr>
              <w:tab/>
            </w:r>
            <w:r>
              <w:rPr>
                <w:sz w:val="18"/>
                <w:szCs w:val="18"/>
              </w:rPr>
              <w:t>年</w:t>
            </w:r>
            <w:r>
              <w:rPr>
                <w:sz w:val="18"/>
                <w:szCs w:val="18"/>
              </w:rPr>
              <w:tab/>
            </w:r>
            <w:r>
              <w:rPr>
                <w:sz w:val="18"/>
                <w:szCs w:val="18"/>
              </w:rPr>
              <w:t>月</w:t>
            </w:r>
            <w:r>
              <w:rPr>
                <w:sz w:val="18"/>
                <w:szCs w:val="18"/>
              </w:rPr>
              <w:tab/>
            </w:r>
            <w:r>
              <w:rPr>
                <w:sz w:val="18"/>
                <w:szCs w:val="18"/>
              </w:rPr>
              <w:t>日</w:t>
            </w:r>
          </w:p>
        </w:tc>
      </w:tr>
    </w:tbl>
    <w:p>
      <w:pPr>
        <w:spacing w:before="78"/>
        <w:jc w:val="left"/>
        <w:rPr>
          <w:rFonts w:hint="eastAsia" w:ascii="仿宋" w:hAnsi="仿宋" w:eastAsia="仿宋" w:cs="仿宋"/>
          <w:b/>
          <w:w w:val="104"/>
          <w:sz w:val="28"/>
          <w:szCs w:val="28"/>
        </w:rPr>
      </w:pPr>
      <w:r>
        <w:rPr>
          <w:rFonts w:hint="eastAsia" w:ascii="仿宋" w:hAnsi="仿宋" w:eastAsia="仿宋" w:cs="仿宋"/>
          <w:b/>
          <w:w w:val="104"/>
          <w:sz w:val="28"/>
          <w:szCs w:val="28"/>
        </w:rPr>
        <w:br w:type="page"/>
      </w:r>
    </w:p>
    <w:p>
      <w:pPr>
        <w:spacing w:before="78"/>
        <w:jc w:val="left"/>
        <w:rPr>
          <w:rFonts w:hint="eastAsia" w:ascii="仿宋" w:hAnsi="仿宋" w:eastAsia="仿宋" w:cs="仿宋"/>
          <w:b/>
          <w:sz w:val="28"/>
          <w:szCs w:val="28"/>
        </w:rPr>
      </w:pPr>
      <w:r>
        <w:rPr>
          <w:rFonts w:hint="eastAsia" w:ascii="仿宋" w:hAnsi="仿宋" w:eastAsia="仿宋" w:cs="仿宋"/>
          <w:b/>
          <w:w w:val="104"/>
          <w:sz w:val="28"/>
          <w:szCs w:val="28"/>
        </w:rPr>
        <w:t>附表：</w:t>
      </w:r>
    </w:p>
    <w:tbl>
      <w:tblPr>
        <w:tblStyle w:val="10"/>
        <w:tblW w:w="9790" w:type="dxa"/>
        <w:tblInd w:w="-10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30"/>
        <w:gridCol w:w="7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51" w:hRule="atLeast"/>
        </w:trPr>
        <w:tc>
          <w:tcPr>
            <w:tcW w:w="9790" w:type="dxa"/>
            <w:gridSpan w:val="2"/>
            <w:shd w:val="clear" w:color="auto" w:fill="E7E6E6"/>
            <w:vAlign w:val="center"/>
          </w:tcPr>
          <w:p>
            <w:pPr>
              <w:pStyle w:val="11"/>
              <w:spacing w:before="141" w:line="360" w:lineRule="auto"/>
              <w:ind w:left="1722" w:leftChars="0" w:right="-51" w:hanging="1722" w:hangingChars="689"/>
              <w:jc w:val="center"/>
              <w:rPr>
                <w:rFonts w:hint="eastAsia" w:ascii="仿宋" w:hAnsi="仿宋" w:eastAsia="仿宋" w:cs="仿宋"/>
                <w:b/>
                <w:sz w:val="18"/>
                <w:szCs w:val="18"/>
              </w:rPr>
            </w:pPr>
            <w:r>
              <w:rPr>
                <w:rFonts w:hint="eastAsia" w:ascii="仿宋" w:hAnsi="仿宋" w:eastAsia="仿宋" w:cs="仿宋"/>
                <w:b/>
                <w:w w:val="104"/>
                <w:sz w:val="24"/>
                <w:szCs w:val="24"/>
              </w:rPr>
              <w:t>债权形成原因、过程及现状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303" w:hRule="atLeast"/>
        </w:trPr>
        <w:tc>
          <w:tcPr>
            <w:tcW w:w="9790" w:type="dxa"/>
            <w:gridSpan w:val="2"/>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7" w:hRule="atLeast"/>
        </w:trPr>
        <w:tc>
          <w:tcPr>
            <w:tcW w:w="9790" w:type="dxa"/>
            <w:gridSpan w:val="2"/>
            <w:shd w:val="clear" w:color="auto" w:fill="E7E6E6"/>
            <w:vAlign w:val="center"/>
          </w:tcPr>
          <w:p>
            <w:pPr>
              <w:pStyle w:val="11"/>
              <w:spacing w:before="127" w:line="360" w:lineRule="auto"/>
              <w:ind w:left="12" w:right="-51" w:hanging="12" w:firstLineChars="0"/>
              <w:jc w:val="center"/>
              <w:rPr>
                <w:rFonts w:hint="eastAsia" w:ascii="仿宋" w:hAnsi="仿宋" w:eastAsia="仿宋" w:cs="仿宋"/>
                <w:b/>
                <w:sz w:val="18"/>
                <w:szCs w:val="18"/>
              </w:rPr>
            </w:pPr>
            <w:r>
              <w:rPr>
                <w:rFonts w:hint="eastAsia" w:ascii="仿宋" w:hAnsi="仿宋" w:eastAsia="仿宋" w:cs="仿宋"/>
                <w:b/>
                <w:w w:val="104"/>
                <w:sz w:val="24"/>
                <w:szCs w:val="24"/>
              </w:rPr>
              <w:t>登记债权金额构成（附计算公式）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30"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本金金额</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47" w:hRule="atLeast"/>
        </w:trPr>
        <w:tc>
          <w:tcPr>
            <w:tcW w:w="1830" w:type="dxa"/>
            <w:vAlign w:val="center"/>
          </w:tcPr>
          <w:p>
            <w:pPr>
              <w:pStyle w:val="11"/>
              <w:spacing w:line="360" w:lineRule="auto"/>
              <w:ind w:left="0" w:right="59"/>
              <w:jc w:val="center"/>
              <w:rPr>
                <w:rFonts w:hint="eastAsia" w:ascii="仿宋" w:hAnsi="仿宋" w:eastAsia="仿宋" w:cs="仿宋"/>
                <w:sz w:val="24"/>
                <w:szCs w:val="24"/>
              </w:rPr>
            </w:pPr>
            <w:r>
              <w:rPr>
                <w:rFonts w:hint="eastAsia" w:ascii="仿宋" w:hAnsi="仿宋" w:eastAsia="仿宋" w:cs="仿宋"/>
                <w:sz w:val="24"/>
                <w:szCs w:val="24"/>
              </w:rPr>
              <w:t>利息\违约金</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9"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诉讼费</w:t>
            </w:r>
          </w:p>
        </w:tc>
        <w:tc>
          <w:tcPr>
            <w:tcW w:w="7960" w:type="dxa"/>
            <w:vAlign w:val="center"/>
          </w:tcPr>
          <w:p>
            <w:pPr>
              <w:pStyle w:val="11"/>
              <w:spacing w:line="360" w:lineRule="auto"/>
              <w:jc w:val="center"/>
              <w:rPr>
                <w:rFonts w:hint="eastAsia" w:ascii="仿宋" w:hAnsi="仿宋" w:eastAsia="仿宋" w:cs="仿宋"/>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75" w:hRule="atLeast"/>
        </w:trPr>
        <w:tc>
          <w:tcPr>
            <w:tcW w:w="1830" w:type="dxa"/>
            <w:vAlign w:val="center"/>
          </w:tcPr>
          <w:p>
            <w:pPr>
              <w:pStyle w:val="11"/>
              <w:spacing w:line="360" w:lineRule="auto"/>
              <w:ind w:left="0" w:right="39"/>
              <w:jc w:val="center"/>
              <w:rPr>
                <w:rFonts w:hint="eastAsia" w:ascii="仿宋" w:hAnsi="仿宋" w:eastAsia="仿宋" w:cs="仿宋"/>
                <w:sz w:val="24"/>
                <w:szCs w:val="24"/>
              </w:rPr>
            </w:pPr>
            <w:r>
              <w:rPr>
                <w:rFonts w:hint="eastAsia" w:ascii="仿宋" w:hAnsi="仿宋" w:eastAsia="仿宋" w:cs="仿宋"/>
                <w:sz w:val="24"/>
                <w:szCs w:val="24"/>
              </w:rPr>
              <w:t>其他</w:t>
            </w:r>
          </w:p>
        </w:tc>
        <w:tc>
          <w:tcPr>
            <w:tcW w:w="7960" w:type="dxa"/>
            <w:vAlign w:val="center"/>
          </w:tcPr>
          <w:p>
            <w:pPr>
              <w:pStyle w:val="11"/>
              <w:spacing w:line="360" w:lineRule="auto"/>
              <w:jc w:val="center"/>
              <w:rPr>
                <w:rFonts w:hint="eastAsia" w:ascii="仿宋" w:hAnsi="仿宋" w:eastAsia="仿宋" w:cs="仿宋"/>
                <w:sz w:val="18"/>
                <w:szCs w:val="18"/>
              </w:rPr>
            </w:pPr>
          </w:p>
        </w:tc>
      </w:tr>
    </w:tbl>
    <w:p>
      <w:pPr>
        <w:spacing w:line="360" w:lineRule="auto"/>
        <w:rPr>
          <w:rFonts w:hint="eastAsia" w:ascii="仿宋" w:hAnsi="仿宋" w:eastAsia="仿宋" w:cs="仿宋"/>
          <w:sz w:val="28"/>
          <w:szCs w:val="28"/>
          <w:lang w:val="en-US" w:eastAsia="zh-CN"/>
        </w:rPr>
      </w:pP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备注：附表可另行自己添加页码</w:t>
      </w:r>
    </w:p>
    <w:p>
      <w:pPr>
        <w:spacing w:line="360" w:lineRule="auto"/>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br w:type="page"/>
      </w:r>
    </w:p>
    <w:p>
      <w:pPr>
        <w:tabs>
          <w:tab w:val="left" w:pos="8400"/>
        </w:tabs>
        <w:spacing w:before="54" w:after="12" w:line="360" w:lineRule="auto"/>
        <w:ind w:right="-100" w:rightChars="0"/>
        <w:jc w:val="center"/>
        <w:rPr>
          <w:rFonts w:hint="eastAsia" w:ascii="仿宋" w:hAnsi="仿宋" w:eastAsia="仿宋" w:cs="仿宋"/>
          <w:sz w:val="36"/>
          <w:szCs w:val="36"/>
        </w:rPr>
      </w:pPr>
      <w:r>
        <w:rPr>
          <w:rFonts w:hint="eastAsia" w:ascii="仿宋" w:hAnsi="仿宋" w:eastAsia="仿宋" w:cs="仿宋"/>
          <w:b/>
          <w:sz w:val="36"/>
          <w:szCs w:val="36"/>
        </w:rPr>
        <w:t>债权登记证据材料清单</w:t>
      </w:r>
    </w:p>
    <w:tbl>
      <w:tblPr>
        <w:tblStyle w:val="10"/>
        <w:tblpPr w:leftFromText="180" w:rightFromText="180" w:vertAnchor="text" w:horzAnchor="page" w:tblpX="706" w:tblpY="312"/>
        <w:tblOverlap w:val="never"/>
        <w:tblW w:w="978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960"/>
        <w:gridCol w:w="6662"/>
        <w:gridCol w:w="11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3" w:hRule="atLeast"/>
        </w:trPr>
        <w:tc>
          <w:tcPr>
            <w:tcW w:w="9781" w:type="dxa"/>
            <w:gridSpan w:val="4"/>
            <w:vAlign w:val="center"/>
          </w:tcPr>
          <w:p>
            <w:pPr>
              <w:pStyle w:val="11"/>
              <w:spacing w:before="158" w:line="360" w:lineRule="auto"/>
              <w:ind w:left="110"/>
              <w:jc w:val="both"/>
              <w:rPr>
                <w:rFonts w:hint="eastAsia" w:ascii="仿宋" w:hAnsi="仿宋" w:eastAsia="仿宋" w:cs="仿宋"/>
                <w:sz w:val="22"/>
                <w:szCs w:val="22"/>
              </w:rPr>
            </w:pPr>
            <w:r>
              <w:rPr>
                <w:rFonts w:hint="eastAsia" w:ascii="仿宋" w:hAnsi="仿宋" w:eastAsia="仿宋" w:cs="仿宋"/>
                <w:sz w:val="22"/>
                <w:szCs w:val="22"/>
              </w:rPr>
              <w:t>登记人：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3" w:hRule="atLeast"/>
        </w:trPr>
        <w:tc>
          <w:tcPr>
            <w:tcW w:w="8649" w:type="dxa"/>
            <w:gridSpan w:val="3"/>
            <w:vAlign w:val="center"/>
          </w:tcPr>
          <w:p>
            <w:pPr>
              <w:pStyle w:val="11"/>
              <w:spacing w:before="158" w:line="360" w:lineRule="auto"/>
              <w:ind w:left="3345" w:right="3333"/>
              <w:jc w:val="both"/>
              <w:rPr>
                <w:rFonts w:hint="eastAsia" w:ascii="仿宋" w:hAnsi="仿宋" w:eastAsia="仿宋" w:cs="仿宋"/>
                <w:sz w:val="22"/>
                <w:szCs w:val="22"/>
              </w:rPr>
            </w:pPr>
            <w:r>
              <w:rPr>
                <w:rFonts w:hint="eastAsia" w:ascii="仿宋" w:hAnsi="仿宋" w:eastAsia="仿宋" w:cs="仿宋"/>
                <w:sz w:val="22"/>
                <w:szCs w:val="22"/>
              </w:rPr>
              <w:t>登记债权文件目录</w:t>
            </w:r>
          </w:p>
        </w:tc>
        <w:tc>
          <w:tcPr>
            <w:tcW w:w="1132" w:type="dxa"/>
            <w:vAlign w:val="center"/>
          </w:tcPr>
          <w:p>
            <w:pPr>
              <w:pStyle w:val="11"/>
              <w:spacing w:before="158" w:line="360" w:lineRule="auto"/>
              <w:ind w:left="325"/>
              <w:jc w:val="both"/>
              <w:rPr>
                <w:rFonts w:hint="eastAsia" w:ascii="仿宋" w:hAnsi="仿宋" w:eastAsia="仿宋" w:cs="仿宋"/>
                <w:sz w:val="22"/>
                <w:szCs w:val="22"/>
              </w:rPr>
            </w:pPr>
            <w:r>
              <w:rPr>
                <w:rFonts w:hint="eastAsia" w:ascii="仿宋" w:hAnsi="仿宋" w:eastAsia="仿宋" w:cs="仿宋"/>
                <w:sz w:val="22"/>
                <w:szCs w:val="22"/>
              </w:rPr>
              <w:t>页数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64" w:hRule="atLeast"/>
        </w:trPr>
        <w:tc>
          <w:tcPr>
            <w:tcW w:w="1027" w:type="dxa"/>
            <w:vAlign w:val="center"/>
          </w:tcPr>
          <w:p>
            <w:pPr>
              <w:pStyle w:val="11"/>
              <w:spacing w:before="4" w:line="360" w:lineRule="auto"/>
              <w:jc w:val="center"/>
              <w:rPr>
                <w:rFonts w:hint="eastAsia" w:ascii="仿宋" w:hAnsi="仿宋" w:eastAsia="仿宋" w:cs="仿宋"/>
                <w:b/>
                <w:sz w:val="22"/>
                <w:szCs w:val="22"/>
              </w:rPr>
            </w:pPr>
          </w:p>
          <w:p>
            <w:pPr>
              <w:pStyle w:val="11"/>
              <w:spacing w:line="360" w:lineRule="auto"/>
              <w:ind w:left="12"/>
              <w:jc w:val="center"/>
              <w:rPr>
                <w:rFonts w:hint="eastAsia" w:ascii="仿宋" w:hAnsi="仿宋" w:eastAsia="仿宋" w:cs="仿宋"/>
                <w:sz w:val="22"/>
                <w:szCs w:val="22"/>
              </w:rPr>
            </w:pPr>
            <w:r>
              <w:rPr>
                <w:rFonts w:hint="eastAsia" w:ascii="仿宋" w:hAnsi="仿宋" w:eastAsia="仿宋" w:cs="仿宋"/>
                <w:sz w:val="22"/>
                <w:szCs w:val="22"/>
              </w:rPr>
              <w:t>1</w:t>
            </w:r>
          </w:p>
        </w:tc>
        <w:tc>
          <w:tcPr>
            <w:tcW w:w="7622" w:type="dxa"/>
            <w:gridSpan w:val="2"/>
            <w:vAlign w:val="center"/>
          </w:tcPr>
          <w:p>
            <w:pPr>
              <w:pStyle w:val="11"/>
              <w:spacing w:before="4" w:line="360" w:lineRule="auto"/>
              <w:jc w:val="both"/>
              <w:rPr>
                <w:rFonts w:hint="eastAsia" w:ascii="仿宋" w:hAnsi="仿宋" w:eastAsia="仿宋" w:cs="仿宋"/>
                <w:b/>
                <w:sz w:val="22"/>
                <w:szCs w:val="22"/>
              </w:rPr>
            </w:pPr>
          </w:p>
          <w:p>
            <w:pPr>
              <w:pStyle w:val="11"/>
              <w:spacing w:line="360" w:lineRule="auto"/>
              <w:ind w:left="105"/>
              <w:jc w:val="both"/>
              <w:rPr>
                <w:rFonts w:hint="eastAsia" w:ascii="仿宋" w:hAnsi="仿宋" w:eastAsia="仿宋" w:cs="仿宋"/>
                <w:sz w:val="22"/>
                <w:szCs w:val="22"/>
              </w:rPr>
            </w:pPr>
            <w:r>
              <w:rPr>
                <w:rFonts w:hint="eastAsia" w:ascii="仿宋" w:hAnsi="仿宋" w:eastAsia="仿宋" w:cs="仿宋"/>
                <w:sz w:val="22"/>
                <w:szCs w:val="22"/>
              </w:rPr>
              <w:t>□债权登记表及附表</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027" w:type="dxa"/>
            <w:vMerge w:val="restart"/>
            <w:vAlign w:val="center"/>
          </w:tcPr>
          <w:p>
            <w:pPr>
              <w:pStyle w:val="11"/>
              <w:spacing w:before="178" w:line="360" w:lineRule="auto"/>
              <w:ind w:left="12"/>
              <w:jc w:val="center"/>
              <w:rPr>
                <w:rFonts w:hint="eastAsia" w:ascii="仿宋" w:hAnsi="仿宋" w:eastAsia="仿宋" w:cs="仿宋"/>
                <w:sz w:val="22"/>
                <w:szCs w:val="22"/>
              </w:rPr>
            </w:pPr>
            <w:r>
              <w:rPr>
                <w:rFonts w:hint="eastAsia" w:ascii="仿宋" w:hAnsi="仿宋" w:eastAsia="仿宋" w:cs="仿宋"/>
                <w:sz w:val="22"/>
                <w:szCs w:val="22"/>
              </w:rPr>
              <w:t>2</w:t>
            </w:r>
          </w:p>
        </w:tc>
        <w:tc>
          <w:tcPr>
            <w:tcW w:w="960" w:type="dxa"/>
            <w:vAlign w:val="center"/>
          </w:tcPr>
          <w:p>
            <w:pPr>
              <w:pStyle w:val="11"/>
              <w:spacing w:before="178" w:line="360" w:lineRule="auto"/>
              <w:ind w:left="143" w:right="137"/>
              <w:jc w:val="both"/>
              <w:rPr>
                <w:rFonts w:hint="eastAsia" w:ascii="仿宋" w:hAnsi="仿宋" w:eastAsia="仿宋" w:cs="仿宋"/>
                <w:sz w:val="22"/>
                <w:szCs w:val="22"/>
              </w:rPr>
            </w:pPr>
            <w:r>
              <w:rPr>
                <w:rFonts w:hint="eastAsia" w:ascii="仿宋" w:hAnsi="仿宋" w:eastAsia="仿宋" w:cs="仿宋"/>
                <w:sz w:val="22"/>
                <w:szCs w:val="22"/>
              </w:rPr>
              <w:t>□个人</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□身份证（正反面）复印件（需核对原件）</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05"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Merge w:val="restart"/>
            <w:vAlign w:val="center"/>
          </w:tcPr>
          <w:p>
            <w:pPr>
              <w:pStyle w:val="11"/>
              <w:spacing w:before="178" w:line="360" w:lineRule="auto"/>
              <w:ind w:left="163"/>
              <w:jc w:val="both"/>
              <w:rPr>
                <w:rFonts w:hint="eastAsia" w:ascii="仿宋" w:hAnsi="仿宋" w:eastAsia="仿宋" w:cs="仿宋"/>
                <w:sz w:val="22"/>
                <w:szCs w:val="22"/>
              </w:rPr>
            </w:pPr>
            <w:r>
              <w:rPr>
                <w:rFonts w:hint="eastAsia" w:ascii="仿宋" w:hAnsi="仿宋" w:eastAsia="仿宋" w:cs="仿宋"/>
                <w:sz w:val="22"/>
                <w:szCs w:val="22"/>
              </w:rPr>
              <w:t>□单位</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□营业执照复印件（需核对原件）</w:t>
            </w:r>
          </w:p>
          <w:p>
            <w:pPr>
              <w:pStyle w:val="11"/>
              <w:spacing w:before="1" w:line="360" w:lineRule="auto"/>
              <w:jc w:val="both"/>
              <w:rPr>
                <w:rFonts w:hint="eastAsia" w:ascii="仿宋" w:hAnsi="仿宋" w:eastAsia="仿宋" w:cs="仿宋"/>
                <w:sz w:val="22"/>
                <w:szCs w:val="22"/>
              </w:rPr>
            </w:pPr>
            <w:r>
              <w:rPr>
                <w:rFonts w:hint="eastAsia" w:ascii="仿宋" w:hAnsi="仿宋" w:eastAsia="仿宋" w:cs="仿宋"/>
                <w:sz w:val="22"/>
                <w:szCs w:val="22"/>
              </w:rPr>
              <w:t>□组织机构代码证复印件 （需核对原件）</w:t>
            </w:r>
          </w:p>
        </w:tc>
        <w:tc>
          <w:tcPr>
            <w:tcW w:w="1132" w:type="dxa"/>
            <w:vMerge w:val="restart"/>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83"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□法定代表人或者主要负责人身份证明书</w:t>
            </w:r>
          </w:p>
          <w:p>
            <w:pPr>
              <w:pStyle w:val="11"/>
              <w:spacing w:before="1" w:line="360" w:lineRule="auto"/>
              <w:jc w:val="both"/>
              <w:rPr>
                <w:rFonts w:hint="eastAsia" w:ascii="仿宋" w:hAnsi="仿宋" w:eastAsia="仿宋" w:cs="仿宋"/>
                <w:sz w:val="22"/>
                <w:szCs w:val="22"/>
              </w:rPr>
            </w:pPr>
            <w:r>
              <w:rPr>
                <w:rFonts w:hint="eastAsia" w:ascii="仿宋" w:hAnsi="仿宋" w:eastAsia="仿宋" w:cs="仿宋"/>
                <w:sz w:val="22"/>
                <w:szCs w:val="22"/>
              </w:rPr>
              <w:t>□法定代表人身份证复印件（需核对原件）</w:t>
            </w:r>
          </w:p>
        </w:tc>
        <w:tc>
          <w:tcPr>
            <w:tcW w:w="1132" w:type="dxa"/>
            <w:vMerge w:val="continue"/>
            <w:tcBorders>
              <w:top w:val="nil"/>
            </w:tcBorders>
            <w:vAlign w:val="center"/>
          </w:tcPr>
          <w:p>
            <w:pPr>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15" w:hRule="atLeast"/>
        </w:trPr>
        <w:tc>
          <w:tcPr>
            <w:tcW w:w="1027" w:type="dxa"/>
            <w:vMerge w:val="continue"/>
            <w:tcBorders>
              <w:top w:val="nil"/>
            </w:tcBorders>
            <w:vAlign w:val="center"/>
          </w:tcPr>
          <w:p>
            <w:pPr>
              <w:spacing w:line="360" w:lineRule="auto"/>
              <w:jc w:val="both"/>
              <w:rPr>
                <w:rFonts w:hint="eastAsia" w:ascii="仿宋" w:hAnsi="仿宋" w:eastAsia="仿宋" w:cs="仿宋"/>
                <w:sz w:val="22"/>
                <w:szCs w:val="22"/>
              </w:rPr>
            </w:pPr>
          </w:p>
        </w:tc>
        <w:tc>
          <w:tcPr>
            <w:tcW w:w="960" w:type="dxa"/>
            <w:vAlign w:val="center"/>
          </w:tcPr>
          <w:p>
            <w:pPr>
              <w:pStyle w:val="11"/>
              <w:spacing w:before="178" w:line="360" w:lineRule="auto"/>
              <w:ind w:left="143" w:right="137"/>
              <w:jc w:val="both"/>
              <w:rPr>
                <w:rFonts w:hint="eastAsia" w:ascii="仿宋" w:hAnsi="仿宋" w:eastAsia="仿宋" w:cs="仿宋"/>
                <w:sz w:val="22"/>
                <w:szCs w:val="22"/>
              </w:rPr>
            </w:pPr>
            <w:r>
              <w:rPr>
                <w:rFonts w:hint="eastAsia" w:ascii="仿宋" w:hAnsi="仿宋" w:eastAsia="仿宋" w:cs="仿宋"/>
                <w:sz w:val="22"/>
                <w:szCs w:val="22"/>
              </w:rPr>
              <w:t>□授权</w:t>
            </w:r>
          </w:p>
        </w:tc>
        <w:tc>
          <w:tcPr>
            <w:tcW w:w="6662" w:type="dxa"/>
            <w:vAlign w:val="center"/>
          </w:tcPr>
          <w:p>
            <w:pPr>
              <w:pStyle w:val="11"/>
              <w:spacing w:before="178" w:line="360" w:lineRule="auto"/>
              <w:jc w:val="both"/>
              <w:rPr>
                <w:rFonts w:hint="eastAsia" w:ascii="仿宋" w:hAnsi="仿宋" w:eastAsia="仿宋" w:cs="仿宋"/>
                <w:sz w:val="22"/>
                <w:szCs w:val="22"/>
              </w:rPr>
            </w:pPr>
            <w:r>
              <w:rPr>
                <w:rFonts w:hint="eastAsia" w:ascii="仿宋" w:hAnsi="仿宋" w:eastAsia="仿宋" w:cs="仿宋"/>
                <w:sz w:val="22"/>
                <w:szCs w:val="22"/>
              </w:rPr>
              <w:t>□授权委托书原件</w:t>
            </w:r>
          </w:p>
          <w:p>
            <w:pPr>
              <w:pStyle w:val="11"/>
              <w:spacing w:before="1" w:line="360" w:lineRule="auto"/>
              <w:ind w:right="97"/>
              <w:jc w:val="both"/>
              <w:rPr>
                <w:rFonts w:hint="eastAsia" w:ascii="仿宋" w:hAnsi="仿宋" w:eastAsia="仿宋" w:cs="仿宋"/>
                <w:sz w:val="22"/>
                <w:szCs w:val="22"/>
              </w:rPr>
            </w:pPr>
            <w:r>
              <w:rPr>
                <w:rFonts w:hint="eastAsia" w:ascii="仿宋" w:hAnsi="仿宋" w:eastAsia="仿宋" w:cs="仿宋"/>
                <w:spacing w:val="-4"/>
                <w:sz w:val="22"/>
                <w:szCs w:val="22"/>
              </w:rPr>
              <w:t>□代理人身份证明复印件</w:t>
            </w:r>
            <w:r>
              <w:rPr>
                <w:rFonts w:hint="eastAsia" w:ascii="仿宋" w:hAnsi="仿宋" w:eastAsia="仿宋" w:cs="仿宋"/>
                <w:spacing w:val="-1"/>
                <w:sz w:val="22"/>
                <w:szCs w:val="22"/>
              </w:rPr>
              <w:t>（</w:t>
            </w:r>
            <w:r>
              <w:rPr>
                <w:rFonts w:hint="eastAsia" w:ascii="仿宋" w:hAnsi="仿宋" w:eastAsia="仿宋" w:cs="仿宋"/>
                <w:spacing w:val="-7"/>
                <w:sz w:val="22"/>
                <w:szCs w:val="22"/>
              </w:rPr>
              <w:t>需核对原件。委托律师代理的，还应提交律</w:t>
            </w:r>
            <w:r>
              <w:rPr>
                <w:rFonts w:hint="eastAsia" w:ascii="仿宋" w:hAnsi="仿宋" w:eastAsia="仿宋" w:cs="仿宋"/>
                <w:spacing w:val="-5"/>
                <w:sz w:val="22"/>
                <w:szCs w:val="22"/>
              </w:rPr>
              <w:t>师事务所的指派函原件及律师执业证复印件；法人委托员工代理的，还</w:t>
            </w:r>
            <w:r>
              <w:rPr>
                <w:rFonts w:hint="eastAsia" w:ascii="仿宋" w:hAnsi="仿宋" w:eastAsia="仿宋" w:cs="仿宋"/>
                <w:spacing w:val="-7"/>
                <w:sz w:val="22"/>
                <w:szCs w:val="22"/>
              </w:rPr>
              <w:t>应提交法人出具的用工证明；自然人委托亲属代理的，还应提交亲属关</w:t>
            </w:r>
            <w:r>
              <w:rPr>
                <w:rFonts w:hint="eastAsia" w:ascii="仿宋" w:hAnsi="仿宋" w:eastAsia="仿宋" w:cs="仿宋"/>
                <w:sz w:val="22"/>
                <w:szCs w:val="22"/>
              </w:rPr>
              <w:t>系证明文件。）</w:t>
            </w:r>
          </w:p>
        </w:tc>
        <w:tc>
          <w:tcPr>
            <w:tcW w:w="1132" w:type="dxa"/>
            <w:vMerge w:val="continue"/>
            <w:tcBorders>
              <w:top w:val="nil"/>
            </w:tcBorders>
            <w:vAlign w:val="center"/>
          </w:tcPr>
          <w:p>
            <w:pPr>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5" w:hRule="atLeast"/>
        </w:trPr>
        <w:tc>
          <w:tcPr>
            <w:tcW w:w="1027" w:type="dxa"/>
            <w:vAlign w:val="center"/>
          </w:tcPr>
          <w:p>
            <w:pPr>
              <w:pStyle w:val="11"/>
              <w:spacing w:line="360"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3</w:t>
            </w: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lang w:val="en-US" w:eastAsia="zh-CN"/>
              </w:rPr>
            </w:pPr>
            <w:r>
              <w:rPr>
                <w:rFonts w:hint="eastAsia" w:ascii="仿宋" w:hAnsi="仿宋" w:eastAsia="仿宋" w:cs="仿宋"/>
                <w:sz w:val="22"/>
                <w:szCs w:val="22"/>
              </w:rPr>
              <w:t>授权委托书</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1027" w:type="dxa"/>
            <w:vAlign w:val="center"/>
          </w:tcPr>
          <w:p>
            <w:pPr>
              <w:pStyle w:val="11"/>
              <w:spacing w:line="360"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4</w:t>
            </w: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r>
              <w:rPr>
                <w:rFonts w:hint="eastAsia" w:ascii="仿宋" w:hAnsi="仿宋" w:eastAsia="仿宋" w:cs="仿宋"/>
                <w:sz w:val="22"/>
                <w:szCs w:val="22"/>
              </w:rPr>
              <w:t>同意使用“破产清算系统”的声明</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1027" w:type="dxa"/>
            <w:vAlign w:val="center"/>
          </w:tcPr>
          <w:p>
            <w:pPr>
              <w:pStyle w:val="11"/>
              <w:spacing w:line="360"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5</w:t>
            </w: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r>
              <w:rPr>
                <w:rFonts w:hint="eastAsia" w:ascii="仿宋" w:hAnsi="仿宋" w:eastAsia="仿宋" w:cs="仿宋"/>
                <w:sz w:val="20"/>
                <w:szCs w:val="20"/>
              </w:rPr>
              <w:t>关于个人债权人同意在分配程序中由工商银行开具定期存单进行分配的声明</w:t>
            </w: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1027" w:type="dxa"/>
            <w:vAlign w:val="center"/>
          </w:tcPr>
          <w:p>
            <w:pPr>
              <w:pStyle w:val="11"/>
              <w:spacing w:line="360"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6</w:t>
            </w: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05" w:hRule="atLeast"/>
        </w:trPr>
        <w:tc>
          <w:tcPr>
            <w:tcW w:w="1027" w:type="dxa"/>
            <w:vAlign w:val="center"/>
          </w:tcPr>
          <w:p>
            <w:pPr>
              <w:pStyle w:val="11"/>
              <w:spacing w:line="360" w:lineRule="auto"/>
              <w:jc w:val="center"/>
              <w:rPr>
                <w:rFonts w:hint="eastAsia" w:ascii="仿宋" w:hAnsi="仿宋" w:eastAsia="仿宋" w:cs="仿宋"/>
                <w:sz w:val="22"/>
                <w:szCs w:val="22"/>
                <w:lang w:val="en-US" w:eastAsia="zh-CN"/>
              </w:rPr>
            </w:pPr>
            <w:r>
              <w:rPr>
                <w:rFonts w:hint="eastAsia" w:ascii="仿宋" w:hAnsi="仿宋" w:eastAsia="仿宋" w:cs="仿宋"/>
                <w:sz w:val="22"/>
                <w:szCs w:val="22"/>
                <w:lang w:val="en-US" w:eastAsia="zh-CN"/>
              </w:rPr>
              <w:t>7</w:t>
            </w:r>
          </w:p>
        </w:tc>
        <w:tc>
          <w:tcPr>
            <w:tcW w:w="960" w:type="dxa"/>
            <w:vAlign w:val="center"/>
          </w:tcPr>
          <w:p>
            <w:pPr>
              <w:pStyle w:val="11"/>
              <w:spacing w:line="360" w:lineRule="auto"/>
              <w:jc w:val="both"/>
              <w:rPr>
                <w:rFonts w:hint="eastAsia" w:ascii="仿宋" w:hAnsi="仿宋" w:eastAsia="仿宋" w:cs="仿宋"/>
                <w:sz w:val="22"/>
                <w:szCs w:val="22"/>
              </w:rPr>
            </w:pPr>
          </w:p>
        </w:tc>
        <w:tc>
          <w:tcPr>
            <w:tcW w:w="6662" w:type="dxa"/>
            <w:vAlign w:val="center"/>
          </w:tcPr>
          <w:p>
            <w:pPr>
              <w:pStyle w:val="11"/>
              <w:spacing w:line="360" w:lineRule="auto"/>
              <w:jc w:val="both"/>
              <w:rPr>
                <w:rFonts w:hint="eastAsia" w:ascii="仿宋" w:hAnsi="仿宋" w:eastAsia="仿宋" w:cs="仿宋"/>
                <w:sz w:val="22"/>
                <w:szCs w:val="22"/>
              </w:rPr>
            </w:pPr>
          </w:p>
        </w:tc>
        <w:tc>
          <w:tcPr>
            <w:tcW w:w="1132" w:type="dxa"/>
            <w:vAlign w:val="center"/>
          </w:tcPr>
          <w:p>
            <w:pPr>
              <w:pStyle w:val="11"/>
              <w:spacing w:line="360" w:lineRule="auto"/>
              <w:jc w:val="both"/>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183" w:hRule="atLeast"/>
        </w:trPr>
        <w:tc>
          <w:tcPr>
            <w:tcW w:w="9781" w:type="dxa"/>
            <w:gridSpan w:val="4"/>
            <w:vAlign w:val="center"/>
          </w:tcPr>
          <w:p>
            <w:pPr>
              <w:pStyle w:val="11"/>
              <w:spacing w:before="2" w:line="360" w:lineRule="auto"/>
              <w:ind w:firstLine="404" w:firstLineChars="200"/>
              <w:jc w:val="both"/>
              <w:rPr>
                <w:rFonts w:hint="eastAsia" w:ascii="仿宋" w:hAnsi="仿宋" w:eastAsia="仿宋" w:cs="仿宋"/>
                <w:b/>
                <w:sz w:val="22"/>
                <w:szCs w:val="22"/>
              </w:rPr>
            </w:pPr>
            <w:r>
              <w:rPr>
                <w:rFonts w:hint="eastAsia" w:ascii="仿宋" w:hAnsi="仿宋" w:eastAsia="仿宋" w:cs="仿宋"/>
                <w:spacing w:val="-9"/>
                <w:sz w:val="22"/>
                <w:szCs w:val="22"/>
              </w:rPr>
              <w:t>登记人声明：登记人确认本次提交的所有登记债权文件与原件一致，不存在变造、伪造等情形，否则</w:t>
            </w:r>
            <w:r>
              <w:rPr>
                <w:rFonts w:hint="eastAsia" w:ascii="仿宋" w:hAnsi="仿宋" w:eastAsia="仿宋" w:cs="仿宋"/>
                <w:sz w:val="22"/>
                <w:szCs w:val="22"/>
              </w:rPr>
              <w:t>愿意承担由此产生的法律责任。</w:t>
            </w:r>
          </w:p>
          <w:p>
            <w:pPr>
              <w:pStyle w:val="11"/>
              <w:tabs>
                <w:tab w:val="left" w:pos="4407"/>
                <w:tab w:val="left" w:pos="4932"/>
                <w:tab w:val="left" w:pos="6822"/>
                <w:tab w:val="left" w:pos="7452"/>
                <w:tab w:val="left" w:pos="8082"/>
              </w:tabs>
              <w:spacing w:line="360" w:lineRule="auto"/>
              <w:ind w:left="522"/>
              <w:jc w:val="both"/>
              <w:rPr>
                <w:rFonts w:hint="eastAsia" w:ascii="仿宋" w:hAnsi="仿宋" w:eastAsia="仿宋" w:cs="仿宋"/>
                <w:sz w:val="22"/>
                <w:szCs w:val="22"/>
              </w:rPr>
            </w:pPr>
            <w:r>
              <w:rPr>
                <w:rFonts w:hint="eastAsia" w:ascii="仿宋" w:hAnsi="仿宋" w:eastAsia="仿宋" w:cs="仿宋"/>
                <w:sz w:val="22"/>
                <w:szCs w:val="22"/>
              </w:rPr>
              <w:t>登记人（签字或签名）:</w:t>
            </w:r>
            <w:r>
              <w:rPr>
                <w:rFonts w:hint="eastAsia" w:ascii="仿宋" w:hAnsi="仿宋" w:eastAsia="仿宋" w:cs="仿宋"/>
                <w:sz w:val="22"/>
                <w:szCs w:val="22"/>
                <w:u w:val="single"/>
              </w:rPr>
              <w:t xml:space="preserve"> </w:t>
            </w:r>
            <w:r>
              <w:rPr>
                <w:rFonts w:hint="eastAsia" w:ascii="仿宋" w:hAnsi="仿宋" w:eastAsia="仿宋" w:cs="仿宋"/>
                <w:sz w:val="22"/>
                <w:szCs w:val="22"/>
                <w:u w:val="single"/>
              </w:rPr>
              <w:tab/>
            </w:r>
            <w:r>
              <w:rPr>
                <w:rFonts w:hint="eastAsia" w:ascii="仿宋" w:hAnsi="仿宋" w:eastAsia="仿宋" w:cs="仿宋"/>
                <w:sz w:val="22"/>
                <w:szCs w:val="22"/>
              </w:rPr>
              <w:tab/>
            </w:r>
            <w:r>
              <w:rPr>
                <w:rFonts w:hint="eastAsia" w:ascii="仿宋" w:hAnsi="仿宋" w:eastAsia="仿宋" w:cs="仿宋"/>
                <w:sz w:val="22"/>
                <w:szCs w:val="22"/>
              </w:rPr>
              <w:t>提交时间：</w:t>
            </w:r>
            <w:r>
              <w:rPr>
                <w:rFonts w:hint="eastAsia" w:ascii="仿宋" w:hAnsi="仿宋" w:eastAsia="仿宋" w:cs="仿宋"/>
                <w:sz w:val="22"/>
                <w:szCs w:val="22"/>
              </w:rPr>
              <w:tab/>
            </w:r>
            <w:r>
              <w:rPr>
                <w:rFonts w:hint="eastAsia" w:ascii="仿宋" w:hAnsi="仿宋" w:eastAsia="仿宋" w:cs="仿宋"/>
                <w:sz w:val="22"/>
                <w:szCs w:val="22"/>
              </w:rPr>
              <w:t>年</w:t>
            </w:r>
            <w:r>
              <w:rPr>
                <w:rFonts w:hint="eastAsia" w:ascii="仿宋" w:hAnsi="仿宋" w:eastAsia="仿宋" w:cs="仿宋"/>
                <w:sz w:val="22"/>
                <w:szCs w:val="22"/>
              </w:rPr>
              <w:tab/>
            </w:r>
            <w:r>
              <w:rPr>
                <w:rFonts w:hint="eastAsia" w:ascii="仿宋" w:hAnsi="仿宋" w:eastAsia="仿宋" w:cs="仿宋"/>
                <w:sz w:val="22"/>
                <w:szCs w:val="22"/>
              </w:rPr>
              <w:t>月</w:t>
            </w:r>
            <w:r>
              <w:rPr>
                <w:rFonts w:hint="eastAsia" w:ascii="仿宋" w:hAnsi="仿宋" w:eastAsia="仿宋" w:cs="仿宋"/>
                <w:sz w:val="22"/>
                <w:szCs w:val="22"/>
              </w:rPr>
              <w:tab/>
            </w:r>
            <w:r>
              <w:rPr>
                <w:rFonts w:hint="eastAsia" w:ascii="仿宋" w:hAnsi="仿宋" w:eastAsia="仿宋" w:cs="仿宋"/>
                <w:sz w:val="22"/>
                <w:szCs w:val="22"/>
              </w:rPr>
              <w:t>日</w:t>
            </w:r>
          </w:p>
        </w:tc>
      </w:tr>
    </w:tbl>
    <w:p>
      <w:pPr>
        <w:widowControl/>
        <w:autoSpaceDE w:val="0"/>
        <w:autoSpaceDN w:val="0"/>
        <w:adjustRightInd w:val="0"/>
        <w:spacing w:line="360" w:lineRule="auto"/>
        <w:jc w:val="center"/>
        <w:rPr>
          <w:rFonts w:hint="eastAsia" w:ascii="楷体" w:hAnsi="楷体" w:eastAsia="楷体" w:cs="楷体"/>
          <w:b/>
          <w:bCs/>
          <w:color w:val="263026"/>
          <w:kern w:val="0"/>
          <w:sz w:val="36"/>
          <w:szCs w:val="36"/>
        </w:rPr>
      </w:pPr>
      <w:r>
        <w:rPr>
          <w:rFonts w:hint="eastAsia" w:ascii="楷体" w:hAnsi="楷体" w:eastAsia="楷体" w:cs="楷体"/>
          <w:b/>
          <w:bCs/>
          <w:color w:val="263026"/>
          <w:kern w:val="0"/>
          <w:sz w:val="36"/>
          <w:szCs w:val="36"/>
        </w:rPr>
        <w:br w:type="page"/>
      </w:r>
    </w:p>
    <w:p>
      <w:pPr>
        <w:widowControl/>
        <w:autoSpaceDE w:val="0"/>
        <w:autoSpaceDN w:val="0"/>
        <w:adjustRightInd w:val="0"/>
        <w:spacing w:line="360" w:lineRule="auto"/>
        <w:jc w:val="center"/>
        <w:rPr>
          <w:rFonts w:hint="eastAsia" w:ascii="楷体" w:hAnsi="楷体" w:eastAsia="楷体" w:cs="楷体"/>
          <w:b/>
          <w:bCs/>
          <w:color w:val="263026"/>
          <w:kern w:val="0"/>
          <w:sz w:val="36"/>
          <w:szCs w:val="36"/>
        </w:rPr>
      </w:pPr>
    </w:p>
    <w:p>
      <w:pPr>
        <w:widowControl/>
        <w:autoSpaceDE w:val="0"/>
        <w:autoSpaceDN w:val="0"/>
        <w:adjustRightInd w:val="0"/>
        <w:spacing w:line="360" w:lineRule="auto"/>
        <w:jc w:val="center"/>
        <w:rPr>
          <w:rFonts w:hint="eastAsia" w:ascii="楷体" w:hAnsi="楷体" w:eastAsia="楷体" w:cs="楷体"/>
          <w:b/>
          <w:bCs/>
          <w:color w:val="263026"/>
          <w:kern w:val="0"/>
          <w:sz w:val="36"/>
          <w:szCs w:val="36"/>
        </w:rPr>
      </w:pPr>
      <w:r>
        <w:rPr>
          <w:rFonts w:hint="eastAsia" w:ascii="楷体" w:hAnsi="楷体" w:eastAsia="楷体" w:cs="楷体"/>
          <w:b/>
          <w:bCs/>
          <w:color w:val="263026"/>
          <w:kern w:val="0"/>
          <w:sz w:val="36"/>
          <w:szCs w:val="36"/>
        </w:rPr>
        <w:t>授 权 委 托 书</w:t>
      </w:r>
    </w:p>
    <w:p>
      <w:pPr>
        <w:widowControl/>
        <w:autoSpaceDE w:val="0"/>
        <w:autoSpaceDN w:val="0"/>
        <w:adjustRightInd w:val="0"/>
        <w:spacing w:line="360" w:lineRule="auto"/>
        <w:ind w:firstLine="560" w:firstLineChars="200"/>
        <w:jc w:val="left"/>
        <w:rPr>
          <w:rFonts w:hint="eastAsia" w:ascii="仿宋" w:hAnsi="仿宋" w:eastAsia="仿宋" w:cs="仿宋"/>
          <w:color w:val="263026"/>
          <w:kern w:val="0"/>
          <w:sz w:val="28"/>
          <w:szCs w:val="28"/>
          <w:u w:val="single"/>
        </w:rPr>
      </w:pPr>
      <w:r>
        <w:rPr>
          <w:rFonts w:hint="eastAsia" w:ascii="仿宋" w:hAnsi="仿宋" w:eastAsia="仿宋" w:cs="仿宋"/>
          <w:color w:val="263026"/>
          <w:kern w:val="0"/>
          <w:sz w:val="28"/>
          <w:szCs w:val="28"/>
        </w:rPr>
        <w:t>委托人：</w:t>
      </w:r>
      <w:r>
        <w:rPr>
          <w:rFonts w:hint="eastAsia" w:ascii="仿宋" w:hAnsi="仿宋" w:eastAsia="仿宋" w:cs="仿宋"/>
          <w:color w:val="263026"/>
          <w:kern w:val="0"/>
          <w:sz w:val="28"/>
          <w:szCs w:val="28"/>
          <w:u w:val="single"/>
        </w:rPr>
        <w:t xml:space="preserve"> </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电话：</w:t>
      </w:r>
      <w:r>
        <w:rPr>
          <w:rFonts w:hint="eastAsia" w:ascii="仿宋" w:hAnsi="仿宋" w:eastAsia="仿宋" w:cs="仿宋"/>
          <w:color w:val="263026"/>
          <w:kern w:val="0"/>
          <w:sz w:val="28"/>
          <w:szCs w:val="28"/>
          <w:u w:val="single"/>
          <w:lang w:val="en-US" w:eastAsia="zh-CN"/>
        </w:rPr>
        <w:t xml:space="preserve">                   </w:t>
      </w:r>
    </w:p>
    <w:p>
      <w:pPr>
        <w:widowControl/>
        <w:autoSpaceDE w:val="0"/>
        <w:autoSpaceDN w:val="0"/>
        <w:adjustRightInd w:val="0"/>
        <w:spacing w:line="360" w:lineRule="auto"/>
        <w:ind w:firstLine="560" w:firstLineChars="200"/>
        <w:jc w:val="left"/>
        <w:rPr>
          <w:rFonts w:hint="eastAsia" w:ascii="仿宋" w:hAnsi="仿宋" w:eastAsia="仿宋" w:cs="仿宋"/>
          <w:color w:val="263026"/>
          <w:kern w:val="0"/>
          <w:sz w:val="28"/>
          <w:szCs w:val="28"/>
          <w:u w:val="single"/>
        </w:rPr>
      </w:pPr>
      <w:r>
        <w:rPr>
          <w:rFonts w:hint="eastAsia" w:ascii="仿宋" w:hAnsi="仿宋" w:eastAsia="仿宋" w:cs="仿宋"/>
          <w:color w:val="263026"/>
          <w:kern w:val="0"/>
          <w:sz w:val="28"/>
          <w:szCs w:val="28"/>
          <w:lang w:val="en-US" w:eastAsia="zh-CN"/>
        </w:rPr>
        <w:t>受</w:t>
      </w:r>
      <w:r>
        <w:rPr>
          <w:rFonts w:hint="eastAsia" w:ascii="仿宋" w:hAnsi="仿宋" w:eastAsia="仿宋" w:cs="仿宋"/>
          <w:color w:val="263026"/>
          <w:kern w:val="0"/>
          <w:sz w:val="28"/>
          <w:szCs w:val="28"/>
        </w:rPr>
        <w:t>托人：</w:t>
      </w:r>
      <w:r>
        <w:rPr>
          <w:rFonts w:hint="eastAsia" w:ascii="仿宋" w:hAnsi="仿宋" w:eastAsia="仿宋" w:cs="仿宋"/>
          <w:color w:val="263026"/>
          <w:kern w:val="0"/>
          <w:sz w:val="28"/>
          <w:szCs w:val="28"/>
          <w:u w:val="single"/>
        </w:rPr>
        <w:t xml:space="preserve"> </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电话：</w:t>
      </w:r>
      <w:r>
        <w:rPr>
          <w:rFonts w:hint="eastAsia" w:ascii="仿宋" w:hAnsi="仿宋" w:eastAsia="仿宋" w:cs="仿宋"/>
          <w:color w:val="263026"/>
          <w:kern w:val="0"/>
          <w:sz w:val="28"/>
          <w:szCs w:val="28"/>
          <w:u w:val="single"/>
          <w:lang w:val="en-US" w:eastAsia="zh-CN"/>
        </w:rPr>
        <w:t xml:space="preserve">                   </w:t>
      </w:r>
    </w:p>
    <w:p>
      <w:pPr>
        <w:keepNext w:val="0"/>
        <w:keepLines w:val="0"/>
        <w:pageBreakBefore w:val="0"/>
        <w:widowControl/>
        <w:suppressLineNumbers w:val="0"/>
        <w:kinsoku/>
        <w:wordWrap w:val="0"/>
        <w:overflowPunct/>
        <w:topLinePunct/>
        <w:autoSpaceDE/>
        <w:autoSpaceDN/>
        <w:bidi w:val="0"/>
        <w:adjustRightInd/>
        <w:snapToGrid/>
        <w:spacing w:line="360" w:lineRule="auto"/>
        <w:ind w:left="0" w:leftChars="0" w:right="0" w:rightChars="0" w:firstLine="560" w:firstLineChars="200"/>
        <w:jc w:val="left"/>
        <w:textAlignment w:val="auto"/>
        <w:outlineLvl w:val="9"/>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在</w:t>
      </w:r>
      <w:r>
        <w:rPr>
          <w:rFonts w:hint="eastAsia" w:ascii="仿宋" w:hAnsi="仿宋" w:eastAsia="仿宋" w:cs="仿宋"/>
          <w:color w:val="263026"/>
          <w:kern w:val="0"/>
          <w:sz w:val="28"/>
          <w:szCs w:val="28"/>
          <w:lang w:eastAsia="zh-CN"/>
        </w:rPr>
        <w:t>成都新同辉置业有限公司</w:t>
      </w:r>
      <w:r>
        <w:rPr>
          <w:rFonts w:hint="eastAsia" w:ascii="仿宋" w:hAnsi="仿宋" w:eastAsia="仿宋" w:cs="仿宋"/>
          <w:color w:val="263026"/>
          <w:kern w:val="0"/>
          <w:sz w:val="28"/>
          <w:szCs w:val="28"/>
          <w:lang w:val="en-US" w:eastAsia="zh-CN"/>
        </w:rPr>
        <w:t>预重整</w:t>
      </w:r>
      <w:r>
        <w:rPr>
          <w:rFonts w:hint="eastAsia" w:ascii="仿宋" w:hAnsi="仿宋" w:eastAsia="仿宋" w:cs="仿宋"/>
          <w:color w:val="263026"/>
          <w:kern w:val="0"/>
          <w:sz w:val="28"/>
          <w:szCs w:val="28"/>
        </w:rPr>
        <w:t>案中，兹委托受托人</w:t>
      </w:r>
      <w:r>
        <w:rPr>
          <w:rFonts w:hint="eastAsia" w:ascii="仿宋" w:hAnsi="仿宋" w:eastAsia="仿宋" w:cs="仿宋"/>
          <w:color w:val="263026"/>
          <w:kern w:val="0"/>
          <w:sz w:val="28"/>
          <w:szCs w:val="28"/>
          <w:u w:val="single"/>
          <w:lang w:val="en-US" w:eastAsia="zh-CN"/>
        </w:rPr>
        <w:t xml:space="preserve">                  </w:t>
      </w:r>
      <w:r>
        <w:rPr>
          <w:rFonts w:hint="eastAsia" w:ascii="仿宋" w:hAnsi="仿宋" w:eastAsia="仿宋" w:cs="仿宋"/>
          <w:color w:val="263026"/>
          <w:kern w:val="0"/>
          <w:sz w:val="28"/>
          <w:szCs w:val="28"/>
          <w:u w:val="none"/>
          <w:lang w:val="en-US" w:eastAsia="zh-CN"/>
        </w:rPr>
        <w:t>担</w:t>
      </w:r>
      <w:r>
        <w:rPr>
          <w:rFonts w:hint="eastAsia" w:ascii="仿宋" w:hAnsi="仿宋" w:eastAsia="仿宋" w:cs="仿宋"/>
          <w:color w:val="263026"/>
          <w:kern w:val="0"/>
          <w:sz w:val="28"/>
          <w:szCs w:val="28"/>
        </w:rPr>
        <w:t>任本单位/人的委托代理人，全权代为处理与该案相关的一切事务。</w:t>
      </w:r>
    </w:p>
    <w:p>
      <w:pPr>
        <w:widowControl/>
        <w:autoSpaceDE w:val="0"/>
        <w:autoSpaceDN w:val="0"/>
        <w:adjustRightInd w:val="0"/>
        <w:spacing w:line="360" w:lineRule="auto"/>
        <w:ind w:left="0" w:leftChars="0" w:firstLine="560" w:firstLineChars="200"/>
        <w:jc w:val="both"/>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受托人的代理权限为特别授权，包括但不限于：代为参与相关调查、听证，发表意见；代为签署、签收各项文书； 代为登记/申报债权；与管理人核对债权（在核对过程中代为承认、变更、放弃债权）；出席债权人会议，行使异议权和表决权；代为签署、签收各项文书；受领债权分配等。代理人在代理权限范围内实施代理行为所产生的法律后果，由委托人承担。</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rPr>
        <w:t>委托人：</w:t>
      </w:r>
      <w:r>
        <w:rPr>
          <w:rFonts w:hint="eastAsia" w:ascii="仿宋" w:hAnsi="仿宋" w:eastAsia="仿宋" w:cs="仿宋"/>
          <w:color w:val="263026"/>
          <w:kern w:val="0"/>
          <w:sz w:val="28"/>
          <w:szCs w:val="28"/>
          <w:lang w:val="en-US" w:eastAsia="zh-CN"/>
        </w:rPr>
        <w:t xml:space="preserve">                       </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法定代表人或负责人（签字）：</w:t>
      </w:r>
      <w:r>
        <w:rPr>
          <w:rFonts w:hint="eastAsia" w:ascii="仿宋" w:hAnsi="仿宋" w:eastAsia="仿宋" w:cs="仿宋"/>
          <w:color w:val="263026"/>
          <w:kern w:val="0"/>
          <w:sz w:val="28"/>
          <w:szCs w:val="28"/>
          <w:lang w:val="en-US" w:eastAsia="zh-CN"/>
        </w:rPr>
        <w:t xml:space="preserve">   </w:t>
      </w:r>
    </w:p>
    <w:p>
      <w:pPr>
        <w:widowControl/>
        <w:wordWrap w:val="0"/>
        <w:autoSpaceDE w:val="0"/>
        <w:autoSpaceDN w:val="0"/>
        <w:adjustRightInd w:val="0"/>
        <w:spacing w:line="360" w:lineRule="auto"/>
        <w:jc w:val="right"/>
        <w:rPr>
          <w:rFonts w:hint="eastAsia" w:ascii="仿宋" w:hAnsi="仿宋" w:eastAsia="仿宋" w:cs="仿宋"/>
          <w:color w:val="263026"/>
          <w:kern w:val="0"/>
          <w:sz w:val="28"/>
          <w:szCs w:val="28"/>
          <w:lang w:val="en-US" w:eastAsia="zh-CN"/>
        </w:rPr>
      </w:pPr>
      <w:r>
        <w:rPr>
          <w:rFonts w:hint="eastAsia" w:ascii="仿宋" w:hAnsi="仿宋" w:eastAsia="仿宋" w:cs="仿宋"/>
          <w:color w:val="263026"/>
          <w:kern w:val="0"/>
          <w:sz w:val="28"/>
          <w:szCs w:val="28"/>
        </w:rPr>
        <w:t>受托人（签字）：</w:t>
      </w:r>
      <w:r>
        <w:rPr>
          <w:rFonts w:hint="eastAsia" w:ascii="仿宋" w:hAnsi="仿宋" w:eastAsia="仿宋" w:cs="仿宋"/>
          <w:color w:val="263026"/>
          <w:kern w:val="0"/>
          <w:sz w:val="28"/>
          <w:szCs w:val="28"/>
          <w:lang w:val="en-US" w:eastAsia="zh-CN"/>
        </w:rPr>
        <w:t xml:space="preserve">               </w:t>
      </w:r>
    </w:p>
    <w:p>
      <w:pPr>
        <w:widowControl/>
        <w:autoSpaceDE w:val="0"/>
        <w:autoSpaceDN w:val="0"/>
        <w:adjustRightInd w:val="0"/>
        <w:spacing w:line="360" w:lineRule="auto"/>
        <w:jc w:val="right"/>
        <w:rPr>
          <w:rFonts w:hint="eastAsia" w:ascii="仿宋" w:hAnsi="仿宋" w:eastAsia="仿宋" w:cs="仿宋"/>
          <w:color w:val="263026"/>
          <w:kern w:val="0"/>
          <w:sz w:val="28"/>
          <w:szCs w:val="28"/>
        </w:rPr>
      </w:pPr>
      <w:r>
        <w:rPr>
          <w:rFonts w:hint="eastAsia" w:ascii="仿宋" w:hAnsi="仿宋" w:eastAsia="仿宋" w:cs="仿宋"/>
          <w:color w:val="263026"/>
          <w:kern w:val="0"/>
          <w:sz w:val="28"/>
          <w:szCs w:val="28"/>
        </w:rPr>
        <w:t>年</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 xml:space="preserve"> 月 </w:t>
      </w:r>
      <w:r>
        <w:rPr>
          <w:rFonts w:hint="eastAsia" w:ascii="仿宋" w:hAnsi="仿宋" w:eastAsia="仿宋" w:cs="仿宋"/>
          <w:color w:val="263026"/>
          <w:kern w:val="0"/>
          <w:sz w:val="28"/>
          <w:szCs w:val="28"/>
          <w:lang w:val="en-US" w:eastAsia="zh-CN"/>
        </w:rPr>
        <w:t xml:space="preserve">  </w:t>
      </w:r>
      <w:r>
        <w:rPr>
          <w:rFonts w:hint="eastAsia" w:ascii="仿宋" w:hAnsi="仿宋" w:eastAsia="仿宋" w:cs="仿宋"/>
          <w:color w:val="263026"/>
          <w:kern w:val="0"/>
          <w:sz w:val="28"/>
          <w:szCs w:val="28"/>
        </w:rPr>
        <w:t>日</w:t>
      </w:r>
    </w:p>
    <w:p>
      <w:pPr>
        <w:pStyle w:val="5"/>
        <w:keepNext w:val="0"/>
        <w:keepLines w:val="0"/>
        <w:pageBreakBefore w:val="0"/>
        <w:widowControl w:val="0"/>
        <w:kinsoku/>
        <w:wordWrap/>
        <w:overflowPunct/>
        <w:topLinePunct w:val="0"/>
        <w:autoSpaceDE/>
        <w:autoSpaceDN/>
        <w:bidi w:val="0"/>
        <w:adjustRightInd w:val="0"/>
        <w:snapToGrid w:val="0"/>
        <w:spacing w:before="11" w:line="360" w:lineRule="auto"/>
        <w:ind w:left="0"/>
        <w:textAlignment w:val="auto"/>
        <w:rPr>
          <w:rFonts w:hint="eastAsia" w:ascii="仿宋" w:hAnsi="仿宋" w:eastAsia="仿宋" w:cs="仿宋"/>
          <w:b/>
          <w:bCs/>
          <w:sz w:val="24"/>
          <w:szCs w:val="24"/>
        </w:rPr>
      </w:pPr>
      <w:r>
        <w:rPr>
          <w:rFonts w:hint="eastAsia" w:ascii="仿宋" w:hAnsi="仿宋" w:eastAsia="仿宋" w:cs="仿宋"/>
          <w:b/>
          <w:bCs/>
          <w:sz w:val="24"/>
          <w:szCs w:val="24"/>
        </w:rPr>
        <w:t>附：1.委托人为法人或其他组织的应提交营业执照复印件、法定代表人身 份证复印件、法定代表人或负责人身份证明书各一份，受托人身份证或律师执 业证复印件一份。委托人应当在以上资料上加盖鲜章。</w:t>
      </w:r>
    </w:p>
    <w:p>
      <w:pPr>
        <w:pStyle w:val="5"/>
        <w:keepNext w:val="0"/>
        <w:keepLines w:val="0"/>
        <w:pageBreakBefore w:val="0"/>
        <w:widowControl w:val="0"/>
        <w:kinsoku/>
        <w:wordWrap/>
        <w:overflowPunct/>
        <w:topLinePunct w:val="0"/>
        <w:autoSpaceDE/>
        <w:autoSpaceDN/>
        <w:bidi w:val="0"/>
        <w:adjustRightInd w:val="0"/>
        <w:snapToGrid w:val="0"/>
        <w:spacing w:before="11" w:line="360" w:lineRule="auto"/>
        <w:ind w:left="0"/>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rPr>
        <w:t>2.委托人为自然人的应提交居民身份证复印件一份（若委托人为申报债权财产共有人，需提供其他共有人的书面同意声明），受托人身份证或律师执业证复印件一份，委托人应当在以上资料上签字捺印</w:t>
      </w:r>
      <w:r>
        <w:rPr>
          <w:rFonts w:hint="eastAsia" w:ascii="仿宋" w:hAnsi="仿宋" w:eastAsia="仿宋" w:cs="仿宋"/>
          <w:b/>
          <w:bCs/>
          <w:sz w:val="24"/>
          <w:szCs w:val="24"/>
          <w:lang w:eastAsia="zh-CN"/>
        </w:rPr>
        <w:t>。</w:t>
      </w:r>
    </w:p>
    <w:p>
      <w:pPr>
        <w:spacing w:line="360" w:lineRule="auto"/>
        <w:ind w:firstLine="562" w:firstLineChars="200"/>
        <w:rPr>
          <w:rFonts w:ascii="仿宋" w:hAnsi="仿宋" w:eastAsia="仿宋" w:cs="仿宋"/>
          <w:sz w:val="24"/>
        </w:rPr>
      </w:pPr>
      <w:r>
        <w:rPr>
          <w:rFonts w:hint="eastAsia" w:ascii="仿宋" w:hAnsi="仿宋" w:eastAsia="仿宋" w:cs="仿宋"/>
          <w:b/>
          <w:bCs/>
          <w:sz w:val="28"/>
          <w:szCs w:val="28"/>
          <w:lang w:eastAsia="zh-CN"/>
        </w:rPr>
        <w:br w:type="page"/>
      </w:r>
      <w:r>
        <w:rPr>
          <w:rFonts w:ascii="仿宋" w:hAnsi="仿宋" w:eastAsia="仿宋" w:cs="仿宋"/>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仿宋" w:hAnsi="仿宋" w:eastAsia="仿宋" w:cs="仿宋"/>
          <w:sz w:val="24"/>
          <w:lang w:eastAsia="zh-CN"/>
        </w:rPr>
        <w:instrText xml:space="preserve">ADDIN CNKISM.UserStyle</w:instrText>
      </w:r>
      <w:r>
        <w:rPr>
          <w:rFonts w:ascii="仿宋" w:hAnsi="仿宋" w:eastAsia="仿宋" w:cs="仿宋"/>
          <w:sz w:val="24"/>
        </w:rPr>
        <w:fldChar w:fldCharType="separate"/>
      </w:r>
      <w:r>
        <w:rPr>
          <w:rFonts w:ascii="仿宋" w:hAnsi="仿宋" w:eastAsia="仿宋" w:cs="仿宋"/>
          <w:sz w:val="24"/>
        </w:rPr>
        <w:fldChar w:fldCharType="end"/>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同意使用“破产清算系统”的声明</w:t>
      </w:r>
    </w:p>
    <w:p>
      <w:pPr>
        <w:spacing w:line="360" w:lineRule="auto"/>
        <w:rPr>
          <w:rFonts w:ascii="仿宋" w:hAnsi="仿宋" w:eastAsia="仿宋" w:cs="仿宋"/>
          <w:sz w:val="32"/>
          <w:szCs w:val="32"/>
        </w:rPr>
      </w:pPr>
      <w:r>
        <w:rPr>
          <w:rFonts w:hint="eastAsia" w:ascii="仿宋" w:hAnsi="仿宋" w:eastAsia="仿宋" w:cs="仿宋"/>
          <w:sz w:val="32"/>
          <w:szCs w:val="32"/>
        </w:rPr>
        <w:t>成都新同辉置业有限公司预重整管理人：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我（单位）同意、接受和认可破产清算系统进行线上处理破产有关的事宜，包括且不限于：债权申报与审核；召开债权人会议等各类会议；接受所有通知、公告和送达；如债权人提交的书面申报材料与微信小程序“破产清算系统”申报登记的信息不一致，以书面申报材料为准，认可管理人通过“破产清算与重整管理平台”系统对债权人通过微信小程序“破产清算系统”债权信息进行的必要基础信息修改等事项。</w:t>
      </w:r>
    </w:p>
    <w:p>
      <w:pPr>
        <w:spacing w:line="360" w:lineRule="auto"/>
        <w:ind w:firstLine="420" w:firstLineChars="200"/>
        <w:rPr>
          <w:rStyle w:val="9"/>
        </w:rPr>
      </w:pPr>
    </w:p>
    <w:p>
      <w:pPr>
        <w:spacing w:line="360" w:lineRule="auto"/>
        <w:ind w:firstLine="640" w:firstLineChars="200"/>
        <w:jc w:val="center"/>
        <w:rPr>
          <w:rFonts w:ascii="仿宋" w:hAnsi="仿宋" w:eastAsia="仿宋" w:cs="仿宋"/>
          <w:sz w:val="32"/>
          <w:szCs w:val="32"/>
        </w:rPr>
      </w:pPr>
      <w:r>
        <w:rPr>
          <w:rFonts w:hint="eastAsia" w:ascii="仿宋" w:hAnsi="仿宋" w:eastAsia="仿宋" w:cs="仿宋"/>
          <w:sz w:val="32"/>
          <w:szCs w:val="32"/>
        </w:rPr>
        <w:t>声明人：</w:t>
      </w:r>
    </w:p>
    <w:p>
      <w:pPr>
        <w:spacing w:line="360" w:lineRule="auto"/>
        <w:ind w:firstLine="640" w:firstLineChars="200"/>
        <w:jc w:val="center"/>
        <w:rPr>
          <w:rFonts w:ascii="仿宋" w:hAnsi="仿宋" w:eastAsia="仿宋" w:cs="仿宋"/>
          <w:sz w:val="32"/>
          <w:szCs w:val="32"/>
        </w:rPr>
      </w:pPr>
      <w:r>
        <w:rPr>
          <w:rFonts w:hint="eastAsia" w:ascii="仿宋" w:hAnsi="仿宋" w:eastAsia="仿宋" w:cs="仿宋"/>
          <w:sz w:val="32"/>
          <w:szCs w:val="32"/>
        </w:rPr>
        <w:t>时  间：</w:t>
      </w:r>
    </w:p>
    <w:p>
      <w:pPr>
        <w:spacing w:line="360" w:lineRule="auto"/>
        <w:ind w:firstLine="640" w:firstLineChars="200"/>
        <w:jc w:val="left"/>
        <w:rPr>
          <w:rFonts w:ascii="仿宋" w:hAnsi="仿宋" w:eastAsia="仿宋" w:cs="仿宋"/>
          <w:sz w:val="32"/>
          <w:szCs w:val="32"/>
        </w:rPr>
      </w:pPr>
    </w:p>
    <w:p>
      <w:pPr>
        <w:spacing w:line="360" w:lineRule="auto"/>
        <w:ind w:firstLine="480" w:firstLineChars="200"/>
        <w:jc w:val="left"/>
        <w:rPr>
          <w:rFonts w:ascii="仿宋" w:hAnsi="仿宋" w:eastAsia="仿宋" w:cs="仿宋"/>
          <w:sz w:val="24"/>
        </w:rPr>
      </w:pP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附件：</w:t>
      </w:r>
      <w:r>
        <w:rPr>
          <w:rFonts w:hint="eastAsia" w:ascii="仿宋" w:hAnsi="仿宋" w:eastAsia="仿宋" w:cs="仿宋"/>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hint="eastAsia" w:ascii="仿宋" w:hAnsi="仿宋" w:eastAsia="仿宋" w:cs="仿宋"/>
          <w:sz w:val="24"/>
          <w:lang w:eastAsia="zh-CN"/>
        </w:rPr>
        <w:instrText xml:space="preserve">ADDIN CNKISM.UserStyle</w:instrText>
      </w:r>
      <w:r>
        <w:rPr>
          <w:rFonts w:hint="eastAsia" w:ascii="仿宋" w:hAnsi="仿宋" w:eastAsia="仿宋" w:cs="仿宋"/>
          <w:sz w:val="24"/>
        </w:rPr>
        <w:fldChar w:fldCharType="separate"/>
      </w:r>
      <w:r>
        <w:rPr>
          <w:rFonts w:hint="eastAsia" w:ascii="仿宋" w:hAnsi="仿宋" w:eastAsia="仿宋" w:cs="仿宋"/>
          <w:sz w:val="24"/>
        </w:rPr>
        <w:fldChar w:fldCharType="end"/>
      </w:r>
      <w:r>
        <w:rPr>
          <w:rFonts w:hint="eastAsia" w:ascii="仿宋" w:hAnsi="仿宋" w:eastAsia="仿宋" w:cs="仿宋"/>
          <w:sz w:val="24"/>
        </w:rPr>
        <w:t>手机客户端网上债权申报使用指引</w:t>
      </w:r>
    </w:p>
    <w:p>
      <w:pPr>
        <w:spacing w:line="360" w:lineRule="auto"/>
        <w:ind w:firstLine="480" w:firstLineChars="200"/>
        <w:rPr>
          <w:rFonts w:ascii="仿宋" w:hAnsi="仿宋" w:eastAsia="仿宋" w:cs="仿宋"/>
          <w:sz w:val="24"/>
        </w:rPr>
      </w:pPr>
      <w:r>
        <w:rPr>
          <w:rFonts w:hint="eastAsia" w:ascii="仿宋" w:hAnsi="仿宋" w:eastAsia="仿宋" w:cs="仿宋"/>
          <w:sz w:val="24"/>
        </w:rPr>
        <w:br w:type="page"/>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关于个人债权人同意在分配程序中</w:t>
      </w:r>
    </w:p>
    <w:p>
      <w:pPr>
        <w:spacing w:line="360" w:lineRule="auto"/>
        <w:jc w:val="center"/>
        <w:rPr>
          <w:rFonts w:ascii="仿宋" w:hAnsi="仿宋" w:eastAsia="仿宋" w:cs="仿宋"/>
          <w:b/>
          <w:bCs/>
          <w:sz w:val="32"/>
          <w:szCs w:val="32"/>
        </w:rPr>
      </w:pPr>
      <w:r>
        <w:rPr>
          <w:rFonts w:hint="eastAsia" w:ascii="仿宋" w:hAnsi="仿宋" w:eastAsia="仿宋" w:cs="仿宋"/>
          <w:b/>
          <w:bCs/>
          <w:sz w:val="32"/>
          <w:szCs w:val="32"/>
        </w:rPr>
        <w:t>由工商银行开具定期存单进行分配的声明</w:t>
      </w:r>
    </w:p>
    <w:p>
      <w:pPr>
        <w:spacing w:line="360" w:lineRule="auto"/>
        <w:rPr>
          <w:rFonts w:ascii="仿宋" w:hAnsi="仿宋" w:eastAsia="仿宋" w:cs="仿宋"/>
          <w:sz w:val="32"/>
          <w:szCs w:val="32"/>
        </w:rPr>
      </w:pPr>
      <w:r>
        <w:rPr>
          <w:rFonts w:hint="eastAsia" w:ascii="仿宋" w:hAnsi="仿宋" w:eastAsia="仿宋" w:cs="仿宋"/>
          <w:sz w:val="32"/>
          <w:szCs w:val="32"/>
        </w:rPr>
        <w:t>成都新同辉置业有限公司预重整管理人：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本人同意在成都新同辉置业有限公司破产重整程序（包括破产重整程序或者破产重整转破产清算程序或者破产和解程序）中分配时，授权管理人代申</w:t>
      </w:r>
      <w:r>
        <w:rPr>
          <w:rFonts w:hint="eastAsia" w:ascii="仿宋" w:hAnsi="仿宋" w:eastAsia="仿宋" w:cs="仿宋"/>
          <w:sz w:val="32"/>
          <w:szCs w:val="32"/>
          <w:lang w:val="en-US" w:eastAsia="zh-CN"/>
        </w:rPr>
        <w:t>请</w:t>
      </w:r>
      <w:r>
        <w:rPr>
          <w:rFonts w:hint="eastAsia" w:ascii="仿宋" w:hAnsi="仿宋" w:eastAsia="仿宋" w:cs="仿宋"/>
          <w:sz w:val="32"/>
          <w:szCs w:val="32"/>
        </w:rPr>
        <w:t>定期存单（电子式）用于本人案款分配，由预重整管理人（含进入破产重整转破产清算程序或者破产和解程序的管理人）将我提供的个人身份证复印件1份（当事人于复印件空白处亲自填写：姓名、手机号码、“授权管理人代申</w:t>
      </w:r>
      <w:r>
        <w:rPr>
          <w:rFonts w:hint="eastAsia" w:ascii="仿宋" w:hAnsi="仿宋" w:eastAsia="仿宋" w:cs="仿宋"/>
          <w:sz w:val="32"/>
          <w:szCs w:val="32"/>
          <w:lang w:val="en-US" w:eastAsia="zh-CN"/>
        </w:rPr>
        <w:t>请</w:t>
      </w:r>
      <w:r>
        <w:rPr>
          <w:rFonts w:hint="eastAsia" w:ascii="仿宋" w:hAnsi="仿宋" w:eastAsia="仿宋" w:cs="仿宋"/>
          <w:sz w:val="32"/>
          <w:szCs w:val="32"/>
        </w:rPr>
        <w:t>定期存单”字样）代交给中国工商银行股份有限公司成都草市支行（含可能更名后接管该支行的具体支行），完成分配后凭个人有效身份证件到全国工行网点柜面进行电子存单支取。</w:t>
      </w:r>
    </w:p>
    <w:p>
      <w:pPr>
        <w:spacing w:line="360" w:lineRule="auto"/>
        <w:ind w:firstLine="640" w:firstLineChars="200"/>
        <w:jc w:val="center"/>
        <w:rPr>
          <w:rFonts w:ascii="仿宋" w:hAnsi="仿宋" w:eastAsia="仿宋" w:cs="仿宋"/>
          <w:color w:val="auto"/>
          <w:sz w:val="32"/>
          <w:szCs w:val="32"/>
        </w:rPr>
      </w:pPr>
      <w:bookmarkStart w:id="0" w:name="_GoBack"/>
      <w:r>
        <w:rPr>
          <w:rFonts w:hint="eastAsia" w:ascii="仿宋" w:hAnsi="仿宋" w:eastAsia="仿宋" w:cs="仿宋"/>
          <w:color w:val="auto"/>
          <w:sz w:val="32"/>
          <w:szCs w:val="32"/>
        </w:rPr>
        <w:t>声明人：</w:t>
      </w:r>
    </w:p>
    <w:p>
      <w:pPr>
        <w:spacing w:line="360" w:lineRule="auto"/>
        <w:ind w:firstLine="640" w:firstLineChars="200"/>
        <w:jc w:val="center"/>
        <w:rPr>
          <w:rFonts w:ascii="仿宋" w:hAnsi="仿宋" w:eastAsia="仿宋" w:cs="仿宋"/>
          <w:color w:val="auto"/>
          <w:sz w:val="32"/>
          <w:szCs w:val="32"/>
        </w:rPr>
      </w:pPr>
      <w:r>
        <w:rPr>
          <w:rFonts w:hint="eastAsia" w:ascii="仿宋" w:hAnsi="仿宋" w:eastAsia="仿宋" w:cs="仿宋"/>
          <w:color w:val="auto"/>
          <w:sz w:val="32"/>
          <w:szCs w:val="32"/>
        </w:rPr>
        <w:t>时  间：</w:t>
      </w:r>
    </w:p>
    <w:p>
      <w:pPr>
        <w:spacing w:line="360" w:lineRule="auto"/>
        <w:ind w:firstLine="640" w:firstLineChars="200"/>
        <w:jc w:val="center"/>
        <w:rPr>
          <w:rFonts w:ascii="仿宋" w:hAnsi="仿宋" w:eastAsia="仿宋" w:cs="仿宋"/>
          <w:color w:val="auto"/>
          <w:sz w:val="32"/>
          <w:szCs w:val="32"/>
        </w:rPr>
      </w:pPr>
    </w:p>
    <w:p>
      <w:pPr>
        <w:spacing w:line="360" w:lineRule="auto"/>
        <w:ind w:firstLine="640" w:firstLineChars="200"/>
        <w:jc w:val="center"/>
        <w:rPr>
          <w:rFonts w:ascii="仿宋" w:hAnsi="仿宋" w:eastAsia="仿宋" w:cs="仿宋"/>
          <w:color w:val="auto"/>
          <w:sz w:val="32"/>
          <w:szCs w:val="32"/>
        </w:rPr>
      </w:pPr>
    </w:p>
    <w:p>
      <w:pPr>
        <w:spacing w:line="360" w:lineRule="auto"/>
        <w:ind w:firstLine="480" w:firstLineChars="200"/>
        <w:jc w:val="left"/>
        <w:rPr>
          <w:rFonts w:hint="eastAsia" w:ascii="仿宋" w:hAnsi="仿宋" w:eastAsia="仿宋" w:cs="仿宋"/>
          <w:color w:val="auto"/>
          <w:sz w:val="24"/>
          <w:lang w:eastAsia="zh-CN"/>
        </w:rPr>
      </w:pPr>
      <w:r>
        <w:rPr>
          <w:rFonts w:hint="eastAsia" w:ascii="仿宋" w:hAnsi="仿宋" w:eastAsia="仿宋" w:cs="仿宋"/>
          <w:color w:val="auto"/>
          <w:sz w:val="24"/>
        </w:rPr>
        <w:t>备注：上述定期存款期限为三个月，</w:t>
      </w:r>
      <w:r>
        <w:rPr>
          <w:rFonts w:hint="eastAsia" w:ascii="仿宋" w:hAnsi="仿宋" w:eastAsia="仿宋" w:cs="仿宋"/>
          <w:color w:val="auto"/>
          <w:sz w:val="24"/>
          <w:lang w:val="en-US" w:eastAsia="zh-CN"/>
        </w:rPr>
        <w:t>到期自动</w:t>
      </w:r>
      <w:r>
        <w:rPr>
          <w:rFonts w:hint="eastAsia" w:ascii="仿宋" w:hAnsi="仿宋" w:eastAsia="仿宋" w:cs="仿宋"/>
          <w:color w:val="auto"/>
          <w:sz w:val="24"/>
        </w:rPr>
        <w:t>转存，存款利息标准为：按存入时所在地区中国工商银行个人人民币整存整取（三个月）挂牌利率为准，提前支取部分按支取日活期利率计息</w:t>
      </w:r>
      <w:r>
        <w:rPr>
          <w:rFonts w:hint="eastAsia" w:ascii="仿宋" w:hAnsi="仿宋" w:eastAsia="仿宋" w:cs="仿宋"/>
          <w:color w:val="auto"/>
          <w:sz w:val="24"/>
          <w:lang w:eastAsia="zh-CN"/>
        </w:rPr>
        <w:t>，具体业务标准以中国工商银行当地分行规定为准，咨询电话95588。</w:t>
      </w:r>
    </w:p>
    <w:bookmarkEnd w:id="0"/>
    <w:p>
      <w:pPr>
        <w:spacing w:line="360" w:lineRule="auto"/>
        <w:ind w:firstLine="640" w:firstLineChars="200"/>
        <w:rPr>
          <w:rFonts w:ascii="仿宋" w:hAnsi="仿宋" w:eastAsia="仿宋" w:cs="仿宋"/>
          <w:sz w:val="32"/>
          <w:szCs w:val="32"/>
        </w:rPr>
      </w:pPr>
    </w:p>
    <w:p>
      <w:pPr>
        <w:spacing w:line="360" w:lineRule="auto"/>
        <w:rPr>
          <w:rFonts w:hint="eastAsia" w:ascii="仿宋" w:hAnsi="仿宋" w:eastAsia="仿宋" w:cs="仿宋"/>
          <w:sz w:val="28"/>
          <w:szCs w:val="28"/>
          <w:lang w:val="en-US"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tentative="0">
      <w:start w:val="0"/>
      <w:numFmt w:val="bullet"/>
      <w:lvlText w:val=""/>
      <w:lvlJc w:val="left"/>
      <w:pPr>
        <w:ind w:left="360" w:hanging="251"/>
      </w:pPr>
      <w:rPr>
        <w:rFonts w:hint="default" w:ascii="Wingdings" w:hAnsi="Wingdings" w:eastAsia="Wingdings" w:cs="Wingdings"/>
        <w:w w:val="101"/>
        <w:sz w:val="18"/>
        <w:szCs w:val="18"/>
        <w:lang w:val="zh-CN" w:eastAsia="zh-CN" w:bidi="zh-CN"/>
      </w:rPr>
    </w:lvl>
    <w:lvl w:ilvl="1" w:tentative="0">
      <w:start w:val="0"/>
      <w:numFmt w:val="bullet"/>
      <w:lvlText w:val="•"/>
      <w:lvlJc w:val="left"/>
      <w:pPr>
        <w:ind w:left="647" w:hanging="251"/>
      </w:pPr>
      <w:rPr>
        <w:rFonts w:hint="default"/>
        <w:lang w:val="zh-CN" w:eastAsia="zh-CN" w:bidi="zh-CN"/>
      </w:rPr>
    </w:lvl>
    <w:lvl w:ilvl="2" w:tentative="0">
      <w:start w:val="0"/>
      <w:numFmt w:val="bullet"/>
      <w:lvlText w:val="•"/>
      <w:lvlJc w:val="left"/>
      <w:pPr>
        <w:ind w:left="935" w:hanging="251"/>
      </w:pPr>
      <w:rPr>
        <w:rFonts w:hint="default"/>
        <w:lang w:val="zh-CN" w:eastAsia="zh-CN" w:bidi="zh-CN"/>
      </w:rPr>
    </w:lvl>
    <w:lvl w:ilvl="3" w:tentative="0">
      <w:start w:val="0"/>
      <w:numFmt w:val="bullet"/>
      <w:lvlText w:val="•"/>
      <w:lvlJc w:val="left"/>
      <w:pPr>
        <w:ind w:left="1222" w:hanging="251"/>
      </w:pPr>
      <w:rPr>
        <w:rFonts w:hint="default"/>
        <w:lang w:val="zh-CN" w:eastAsia="zh-CN" w:bidi="zh-CN"/>
      </w:rPr>
    </w:lvl>
    <w:lvl w:ilvl="4" w:tentative="0">
      <w:start w:val="0"/>
      <w:numFmt w:val="bullet"/>
      <w:lvlText w:val="•"/>
      <w:lvlJc w:val="left"/>
      <w:pPr>
        <w:ind w:left="1510" w:hanging="251"/>
      </w:pPr>
      <w:rPr>
        <w:rFonts w:hint="default"/>
        <w:lang w:val="zh-CN" w:eastAsia="zh-CN" w:bidi="zh-CN"/>
      </w:rPr>
    </w:lvl>
    <w:lvl w:ilvl="5" w:tentative="0">
      <w:start w:val="0"/>
      <w:numFmt w:val="bullet"/>
      <w:lvlText w:val="•"/>
      <w:lvlJc w:val="left"/>
      <w:pPr>
        <w:ind w:left="1798" w:hanging="251"/>
      </w:pPr>
      <w:rPr>
        <w:rFonts w:hint="default"/>
        <w:lang w:val="zh-CN" w:eastAsia="zh-CN" w:bidi="zh-CN"/>
      </w:rPr>
    </w:lvl>
    <w:lvl w:ilvl="6" w:tentative="0">
      <w:start w:val="0"/>
      <w:numFmt w:val="bullet"/>
      <w:lvlText w:val="•"/>
      <w:lvlJc w:val="left"/>
      <w:pPr>
        <w:ind w:left="2085" w:hanging="251"/>
      </w:pPr>
      <w:rPr>
        <w:rFonts w:hint="default"/>
        <w:lang w:val="zh-CN" w:eastAsia="zh-CN" w:bidi="zh-CN"/>
      </w:rPr>
    </w:lvl>
    <w:lvl w:ilvl="7" w:tentative="0">
      <w:start w:val="0"/>
      <w:numFmt w:val="bullet"/>
      <w:lvlText w:val="•"/>
      <w:lvlJc w:val="left"/>
      <w:pPr>
        <w:ind w:left="2373" w:hanging="251"/>
      </w:pPr>
      <w:rPr>
        <w:rFonts w:hint="default"/>
        <w:lang w:val="zh-CN" w:eastAsia="zh-CN" w:bidi="zh-CN"/>
      </w:rPr>
    </w:lvl>
    <w:lvl w:ilvl="8" w:tentative="0">
      <w:start w:val="0"/>
      <w:numFmt w:val="bullet"/>
      <w:lvlText w:val="•"/>
      <w:lvlJc w:val="left"/>
      <w:pPr>
        <w:ind w:left="2660" w:hanging="251"/>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07B86"/>
    <w:rsid w:val="0C7E6E47"/>
    <w:rsid w:val="11134395"/>
    <w:rsid w:val="2D6B19A2"/>
    <w:rsid w:val="44330B46"/>
    <w:rsid w:val="4DA038BA"/>
    <w:rsid w:val="60434337"/>
    <w:rsid w:val="613A0A1F"/>
    <w:rsid w:val="79A65C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Calibri" w:hAnsi="Calibri" w:eastAsia="宋体" w:cs="宋体"/>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1"/>
    <w:pPr>
      <w:ind w:left="1499"/>
      <w:outlineLvl w:val="1"/>
    </w:pPr>
    <w:rPr>
      <w:rFonts w:ascii="宋体" w:hAnsi="宋体" w:eastAsia="宋体" w:cs="宋体"/>
      <w:sz w:val="32"/>
      <w:szCs w:val="32"/>
      <w:lang w:val="zh-CN" w:bidi="zh-CN"/>
    </w:rPr>
  </w:style>
  <w:style w:type="character" w:default="1" w:styleId="8">
    <w:name w:val="Default Paragraph Font"/>
    <w:qFormat/>
    <w:uiPriority w:val="1"/>
  </w:style>
  <w:style w:type="table" w:default="1" w:styleId="10">
    <w:name w:val="Normal Table"/>
    <w:qFormat/>
    <w:uiPriority w:val="99"/>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1"/>
    <w:pPr>
      <w:spacing w:before="240"/>
      <w:ind w:left="860"/>
    </w:pPr>
    <w:rPr>
      <w:rFonts w:ascii="仿宋" w:hAnsi="仿宋" w:eastAsia="仿宋" w:cs="仿宋"/>
      <w:sz w:val="30"/>
      <w:szCs w:val="30"/>
      <w:lang w:val="zh-CN" w:bidi="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 w:type="paragraph" w:customStyle="1" w:styleId="11">
    <w:name w:val="Table Paragraph"/>
    <w:basedOn w:val="1"/>
    <w:qFormat/>
    <w:uiPriority w:val="1"/>
    <w:rPr>
      <w:rFonts w:ascii="宋体" w:hAnsi="宋体" w:eastAsia="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c47123-a079-4c69-8387-0c307f2b9d4c}">
  <ds:schemaRefs/>
</ds:datastoreItem>
</file>

<file path=customXml/itemProps3.xml><?xml version="1.0" encoding="utf-8"?>
<ds:datastoreItem xmlns:ds="http://schemas.openxmlformats.org/officeDocument/2006/customXml" ds:itemID="{3e21e83c-9ad2-41c0-b4d5-12241c7ea590}">
  <ds:schemaRefs/>
</ds:datastoreItem>
</file>

<file path=customXml/itemProps4.xml><?xml version="1.0" encoding="utf-8"?>
<ds:datastoreItem xmlns:ds="http://schemas.openxmlformats.org/officeDocument/2006/customXml" ds:itemID="{6f02677d-157b-4b02-b7b2-a5cb174b4ed3}">
  <ds:schemaRefs/>
</ds:datastoreItem>
</file>

<file path=customXml/itemProps5.xml><?xml version="1.0" encoding="utf-8"?>
<ds:datastoreItem xmlns:ds="http://schemas.openxmlformats.org/officeDocument/2006/customXml" ds:itemID="{003fe3e0-9a9e-4fc0-aab3-e94eb6cd8b1f}">
  <ds:schemaRefs/>
</ds:datastoreItem>
</file>

<file path=docProps/app.xml><?xml version="1.0" encoding="utf-8"?>
<Properties xmlns="http://schemas.openxmlformats.org/officeDocument/2006/extended-properties" xmlns:vt="http://schemas.openxmlformats.org/officeDocument/2006/docPropsVTypes">
  <Template>Normal.dotm</Template>
  <Pages>9</Pages>
  <Words>4959</Words>
  <Characters>5116</Characters>
  <Paragraphs>322</Paragraphs>
  <ScaleCrop>false</ScaleCrop>
  <LinksUpToDate>false</LinksUpToDate>
  <CharactersWithSpaces>5364</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2021-06-08T07:13:00Z</dcterms:created>
  <dc:creator>。。。。</dc:creator>
  <cp:lastModifiedBy>LQlawyer</cp:lastModifiedBy>
  <dcterms:modified xsi:type="dcterms:W3CDTF">2021-12-22T06:46:34Z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y fmtid="{D5CDD505-2E9C-101B-9397-08002B2CF9AE}" pid="3" name="ICV">
    <vt:lpwstr>23752B43CEBB4ACAB3204DFDD8B89C44</vt:lpwstr>
  </property>
</Properties>
</file>