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ind w:firstLine="0" w:firstLineChars="0"/>
        <w:rPr>
          <w:b/>
          <w:bCs/>
          <w:sz w:val="32"/>
          <w:szCs w:val="32"/>
          <w:highlight w:val="none"/>
        </w:rPr>
      </w:pPr>
      <w:r>
        <w:rPr>
          <w:rFonts w:hint="eastAsia"/>
          <w:b/>
          <w:szCs w:val="28"/>
          <w:highlight w:val="none"/>
        </w:rPr>
        <w:t xml:space="preserve">附件一      </w:t>
      </w:r>
    </w:p>
    <w:p>
      <w:pPr>
        <w:spacing w:line="360" w:lineRule="auto"/>
        <w:jc w:val="center"/>
        <w:rPr>
          <w:rFonts w:hint="eastAsia" w:ascii="仿宋" w:hAnsi="仿宋" w:eastAsia="仿宋" w:cs="仿宋"/>
          <w:b/>
          <w:bCs/>
          <w:sz w:val="32"/>
          <w:szCs w:val="32"/>
          <w:lang w:eastAsia="zh-CN"/>
        </w:rPr>
      </w:pPr>
      <w:r>
        <w:rPr>
          <w:rFonts w:hint="eastAsia" w:cs="仿宋"/>
          <w:b/>
          <w:bCs/>
          <w:sz w:val="32"/>
          <w:szCs w:val="32"/>
          <w:lang w:val="en-US" w:eastAsia="zh-CN"/>
        </w:rPr>
        <w:t>河南省万合建筑劳务有限公司</w:t>
      </w:r>
    </w:p>
    <w:p>
      <w:pPr>
        <w:spacing w:line="360" w:lineRule="auto"/>
        <w:jc w:val="center"/>
        <w:rPr>
          <w:rFonts w:hint="eastAsia" w:ascii="仿宋" w:hAnsi="仿宋" w:eastAsia="仿宋" w:cs="仿宋"/>
          <w:b/>
          <w:bCs/>
          <w:sz w:val="32"/>
          <w:szCs w:val="32"/>
        </w:rPr>
      </w:pPr>
      <w:r>
        <w:rPr>
          <w:rFonts w:hint="eastAsia" w:ascii="仿宋" w:hAnsi="仿宋" w:eastAsia="仿宋" w:cs="仿宋"/>
          <w:b/>
          <w:bCs/>
          <w:sz w:val="32"/>
          <w:szCs w:val="32"/>
        </w:rPr>
        <w:t>债权申报须知</w:t>
      </w:r>
    </w:p>
    <w:p>
      <w:pPr>
        <w:ind w:right="210" w:firstLine="0" w:firstLineChars="0"/>
        <w:jc w:val="center"/>
        <w:rPr>
          <w:b/>
          <w:bCs/>
          <w:sz w:val="32"/>
          <w:szCs w:val="32"/>
          <w:highlight w:val="none"/>
        </w:rPr>
      </w:pPr>
    </w:p>
    <w:p>
      <w:pPr>
        <w:ind w:firstLine="495" w:firstLineChars="177"/>
        <w:rPr>
          <w:szCs w:val="28"/>
          <w:highlight w:val="none"/>
        </w:rPr>
      </w:pPr>
      <w:r>
        <w:rPr>
          <w:rFonts w:hint="eastAsia"/>
          <w:szCs w:val="28"/>
          <w:highlight w:val="none"/>
        </w:rPr>
        <w:t>为明确债权人及利害关系人在债权申报阶段的权利义务，根据《中华人民共和国企业破产法》及其他相应法律法规，就债权人申报债权事宜特告知如下。</w:t>
      </w:r>
    </w:p>
    <w:p>
      <w:pPr>
        <w:ind w:firstLine="498" w:firstLineChars="177"/>
        <w:rPr>
          <w:szCs w:val="28"/>
          <w:highlight w:val="none"/>
        </w:rPr>
      </w:pPr>
      <w:r>
        <w:rPr>
          <w:rFonts w:hint="eastAsia"/>
          <w:b/>
          <w:bCs/>
          <w:szCs w:val="28"/>
          <w:highlight w:val="none"/>
        </w:rPr>
        <w:t>一、根据《企业破产法》规定，破产债权是指人民法院受理破产申请时对债务人享有的债权</w:t>
      </w:r>
      <w:r>
        <w:rPr>
          <w:rFonts w:hint="eastAsia"/>
          <w:szCs w:val="28"/>
          <w:highlight w:val="none"/>
        </w:rPr>
        <w:t>。</w:t>
      </w:r>
    </w:p>
    <w:p>
      <w:pPr>
        <w:ind w:firstLine="495" w:firstLineChars="177"/>
        <w:rPr>
          <w:szCs w:val="28"/>
          <w:highlight w:val="none"/>
        </w:rPr>
      </w:pPr>
      <w:r>
        <w:rPr>
          <w:rFonts w:hint="eastAsia"/>
          <w:szCs w:val="28"/>
          <w:highlight w:val="none"/>
        </w:rPr>
        <w:t>债权人在申报债权时应当注意以下事项：</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一</w:t>
      </w:r>
      <w:r>
        <w:rPr>
          <w:rFonts w:hint="eastAsia"/>
          <w:szCs w:val="28"/>
          <w:highlight w:val="none"/>
          <w:lang w:eastAsia="zh-CN"/>
        </w:rPr>
        <w:t>）</w:t>
      </w:r>
      <w:r>
        <w:rPr>
          <w:rFonts w:hint="eastAsia"/>
          <w:szCs w:val="28"/>
          <w:highlight w:val="none"/>
        </w:rPr>
        <w:t>未到期的债权，在破产申请受理时视为债权到期；</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二</w:t>
      </w:r>
      <w:r>
        <w:rPr>
          <w:rFonts w:hint="eastAsia"/>
          <w:szCs w:val="28"/>
          <w:highlight w:val="none"/>
          <w:lang w:eastAsia="zh-CN"/>
        </w:rPr>
        <w:t>）</w:t>
      </w:r>
      <w:r>
        <w:rPr>
          <w:rFonts w:hint="eastAsia"/>
          <w:szCs w:val="28"/>
          <w:highlight w:val="none"/>
        </w:rPr>
        <w:t>附利息的债权，自破产申请受理时起停止计息；</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三</w:t>
      </w:r>
      <w:r>
        <w:rPr>
          <w:rFonts w:hint="eastAsia"/>
          <w:szCs w:val="28"/>
          <w:highlight w:val="none"/>
          <w:lang w:eastAsia="zh-CN"/>
        </w:rPr>
        <w:t>）</w:t>
      </w:r>
      <w:r>
        <w:rPr>
          <w:rFonts w:hint="eastAsia"/>
          <w:szCs w:val="28"/>
          <w:highlight w:val="none"/>
        </w:rPr>
        <w:t>附条件、附期限的债权和诉讼、仲裁未决的债权，债权人可以申报；</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四</w:t>
      </w:r>
      <w:r>
        <w:rPr>
          <w:rFonts w:hint="eastAsia"/>
          <w:szCs w:val="28"/>
          <w:highlight w:val="none"/>
          <w:lang w:eastAsia="zh-CN"/>
        </w:rPr>
        <w:t>）</w:t>
      </w:r>
      <w:r>
        <w:rPr>
          <w:rFonts w:hint="eastAsia"/>
          <w:szCs w:val="28"/>
          <w:highlight w:val="none"/>
        </w:rPr>
        <w:t>债权人申报债权时，应当书面说明债权的数额和有无财产担保情况，并提交相应证据，申报的债权是连带债权的，应当说明；</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五</w:t>
      </w:r>
      <w:r>
        <w:rPr>
          <w:rFonts w:hint="eastAsia"/>
          <w:szCs w:val="28"/>
          <w:highlight w:val="none"/>
          <w:lang w:eastAsia="zh-CN"/>
        </w:rPr>
        <w:t>）</w:t>
      </w:r>
      <w:r>
        <w:rPr>
          <w:rFonts w:hint="eastAsia"/>
          <w:szCs w:val="28"/>
          <w:highlight w:val="none"/>
        </w:rPr>
        <w:t>连带债权人可以由其中一人代表全体连带债权人申报债权，也可以共同申报债权；</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六</w:t>
      </w:r>
      <w:r>
        <w:rPr>
          <w:rFonts w:hint="eastAsia"/>
          <w:szCs w:val="28"/>
          <w:highlight w:val="none"/>
          <w:lang w:eastAsia="zh-CN"/>
        </w:rPr>
        <w:t>）</w:t>
      </w:r>
      <w:r>
        <w:rPr>
          <w:rFonts w:hint="eastAsia"/>
          <w:szCs w:val="28"/>
          <w:highlight w:val="none"/>
        </w:rPr>
        <w:t>债务人的保证人或者其他连带债务人已经代替债务人清偿债务的，可就其对债务人求偿权申报债权；</w:t>
      </w:r>
    </w:p>
    <w:p>
      <w:pPr>
        <w:ind w:firstLine="560"/>
        <w:rPr>
          <w:szCs w:val="28"/>
          <w:highlight w:val="none"/>
        </w:rPr>
      </w:pPr>
      <w:r>
        <w:rPr>
          <w:rFonts w:hint="eastAsia"/>
          <w:szCs w:val="28"/>
          <w:highlight w:val="none"/>
          <w:lang w:eastAsia="zh-CN"/>
        </w:rPr>
        <w:t>（</w:t>
      </w:r>
      <w:r>
        <w:rPr>
          <w:rFonts w:hint="eastAsia"/>
          <w:szCs w:val="28"/>
          <w:highlight w:val="none"/>
          <w:lang w:val="en-US" w:eastAsia="zh-CN"/>
        </w:rPr>
        <w:t>七</w:t>
      </w:r>
      <w:r>
        <w:rPr>
          <w:rFonts w:hint="eastAsia"/>
          <w:szCs w:val="28"/>
          <w:highlight w:val="none"/>
          <w:lang w:eastAsia="zh-CN"/>
        </w:rPr>
        <w:t>）</w:t>
      </w:r>
      <w:r>
        <w:rPr>
          <w:rFonts w:hint="eastAsia"/>
          <w:szCs w:val="28"/>
          <w:highlight w:val="none"/>
        </w:rPr>
        <w:t>债务人的保证人或者其他连带债务人尚未代替债务人清偿债务的，可以其对债务人的将来求偿权申报债权，但债权人已经向管理人申报全部债权的除外；</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八</w:t>
      </w:r>
      <w:r>
        <w:rPr>
          <w:rFonts w:hint="eastAsia"/>
          <w:szCs w:val="28"/>
          <w:highlight w:val="none"/>
          <w:lang w:eastAsia="zh-CN"/>
        </w:rPr>
        <w:t>）</w:t>
      </w:r>
      <w:r>
        <w:rPr>
          <w:rFonts w:hint="eastAsia"/>
          <w:szCs w:val="28"/>
          <w:highlight w:val="none"/>
        </w:rPr>
        <w:t>管理人或者债务人依照《企业破产法》规定解除合同的，对方当事人可以因合同解除所产生的损害赔偿请求权申报债权；</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九</w:t>
      </w:r>
      <w:r>
        <w:rPr>
          <w:rFonts w:hint="eastAsia"/>
          <w:szCs w:val="28"/>
          <w:highlight w:val="none"/>
          <w:lang w:eastAsia="zh-CN"/>
        </w:rPr>
        <w:t>）</w:t>
      </w:r>
      <w:r>
        <w:rPr>
          <w:rFonts w:hint="eastAsia"/>
          <w:szCs w:val="28"/>
          <w:highlight w:val="none"/>
        </w:rPr>
        <w:t>债务人是委托合同的委托人，被裁定适用《企业破产法》规定的程序，受托人不知该事实，继续处理委托事务的，受托人可以由此产生的请求权申报债权；</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十</w:t>
      </w:r>
      <w:r>
        <w:rPr>
          <w:rFonts w:hint="eastAsia"/>
          <w:szCs w:val="28"/>
          <w:highlight w:val="none"/>
          <w:lang w:eastAsia="zh-CN"/>
        </w:rPr>
        <w:t>）</w:t>
      </w:r>
      <w:r>
        <w:rPr>
          <w:rFonts w:hint="eastAsia"/>
          <w:szCs w:val="28"/>
          <w:highlight w:val="none"/>
        </w:rPr>
        <w:t>债务人是票据的出票人，被裁定适用《企业破产法》规定的程序，该票据的付款人继续付款或者承兑的，付款人以由此产生的请求权申报债权；</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十一</w:t>
      </w:r>
      <w:r>
        <w:rPr>
          <w:rFonts w:hint="eastAsia"/>
          <w:szCs w:val="28"/>
          <w:highlight w:val="none"/>
          <w:lang w:eastAsia="zh-CN"/>
        </w:rPr>
        <w:t>）</w:t>
      </w:r>
      <w:r>
        <w:rPr>
          <w:rFonts w:hint="eastAsia"/>
          <w:szCs w:val="28"/>
          <w:highlight w:val="none"/>
        </w:rPr>
        <w:t>法律规定其他可以申报的债权，债权人应当予以申报。</w:t>
      </w:r>
    </w:p>
    <w:p>
      <w:pPr>
        <w:ind w:firstLine="498" w:firstLineChars="177"/>
        <w:rPr>
          <w:b/>
          <w:bCs/>
          <w:szCs w:val="28"/>
          <w:highlight w:val="none"/>
        </w:rPr>
      </w:pPr>
      <w:r>
        <w:rPr>
          <w:rFonts w:hint="eastAsia"/>
          <w:b/>
          <w:bCs/>
          <w:szCs w:val="28"/>
          <w:highlight w:val="none"/>
        </w:rPr>
        <w:t>二、根据《企业破产法》规定，未申报债权或者逾期申报债权的法律后果。</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一</w:t>
      </w:r>
      <w:r>
        <w:rPr>
          <w:rFonts w:hint="eastAsia"/>
          <w:szCs w:val="28"/>
          <w:highlight w:val="none"/>
          <w:lang w:eastAsia="zh-CN"/>
        </w:rPr>
        <w:t>）</w:t>
      </w:r>
      <w:r>
        <w:rPr>
          <w:rFonts w:hint="eastAsia"/>
          <w:szCs w:val="28"/>
          <w:highlight w:val="none"/>
        </w:rPr>
        <w:t>债权人未申报债权，不得依照《企业破产法》规定的程序行使权利；</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二</w:t>
      </w:r>
      <w:r>
        <w:rPr>
          <w:rFonts w:hint="eastAsia"/>
          <w:szCs w:val="28"/>
          <w:highlight w:val="none"/>
          <w:lang w:eastAsia="zh-CN"/>
        </w:rPr>
        <w:t>）</w:t>
      </w:r>
      <w:r>
        <w:rPr>
          <w:rFonts w:hint="eastAsia"/>
          <w:szCs w:val="28"/>
          <w:highlight w:val="none"/>
        </w:rPr>
        <w:t>债权人未按期申报，已分配的财产不对其补充分配。即使在破产财产最后分配前补充申报，此前已进行的分配仍不再补充分配，且债权人还应该承担因审查、确认补充债权所产生的相关费用；</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三</w:t>
      </w:r>
      <w:r>
        <w:rPr>
          <w:rFonts w:hint="eastAsia"/>
          <w:szCs w:val="28"/>
          <w:highlight w:val="none"/>
          <w:lang w:eastAsia="zh-CN"/>
        </w:rPr>
        <w:t>）</w:t>
      </w:r>
      <w:r>
        <w:rPr>
          <w:rFonts w:hint="eastAsia"/>
          <w:szCs w:val="28"/>
          <w:highlight w:val="none"/>
        </w:rPr>
        <w:t>如债务人进入重整程序，债权人未按期申报债权，在重整计划执行期间债权人不得行使权利；在重整计划执行完毕后，债权人可以按照重整计划规定的同类债权的清偿条件行使权利；</w:t>
      </w:r>
    </w:p>
    <w:p>
      <w:pPr>
        <w:ind w:firstLine="495" w:firstLineChars="177"/>
        <w:rPr>
          <w:rFonts w:hint="eastAsia"/>
          <w:szCs w:val="28"/>
          <w:highlight w:val="none"/>
        </w:rPr>
      </w:pPr>
      <w:r>
        <w:rPr>
          <w:rFonts w:hint="eastAsia"/>
          <w:szCs w:val="28"/>
          <w:highlight w:val="none"/>
          <w:lang w:eastAsia="zh-CN"/>
        </w:rPr>
        <w:t>（</w:t>
      </w:r>
      <w:r>
        <w:rPr>
          <w:rFonts w:hint="eastAsia"/>
          <w:szCs w:val="28"/>
          <w:highlight w:val="none"/>
          <w:lang w:val="en-US" w:eastAsia="zh-CN"/>
        </w:rPr>
        <w:t>四</w:t>
      </w:r>
      <w:r>
        <w:rPr>
          <w:rFonts w:hint="eastAsia"/>
          <w:szCs w:val="28"/>
          <w:highlight w:val="none"/>
          <w:lang w:eastAsia="zh-CN"/>
        </w:rPr>
        <w:t>）</w:t>
      </w:r>
      <w:r>
        <w:rPr>
          <w:rFonts w:hint="eastAsia"/>
          <w:szCs w:val="28"/>
          <w:highlight w:val="none"/>
        </w:rPr>
        <w:t>如债务人进入破产和解程序，债权人未按期申报债权，在和解协议计划执行期间债权人不得行使权利；债权人在和解协议执行完毕后，可以按照和解协议规定的清偿条件行使权利。</w:t>
      </w:r>
    </w:p>
    <w:p>
      <w:pPr>
        <w:pStyle w:val="7"/>
        <w:ind w:firstLine="600" w:firstLineChars="200"/>
        <w:rPr>
          <w:rFonts w:hint="eastAsia" w:ascii="仿宋" w:hAnsi="仿宋" w:eastAsia="仿宋" w:cs="仿宋"/>
          <w:highlight w:val="none"/>
          <w:lang w:val="en-US" w:eastAsia="zh-CN"/>
        </w:rPr>
      </w:pPr>
      <w:r>
        <w:rPr>
          <w:rFonts w:hint="eastAsia" w:ascii="仿宋" w:hAnsi="仿宋" w:eastAsia="仿宋" w:cs="仿宋"/>
          <w:szCs w:val="28"/>
          <w:highlight w:val="none"/>
          <w:lang w:eastAsia="zh-CN"/>
        </w:rPr>
        <w:t>（</w:t>
      </w:r>
      <w:r>
        <w:rPr>
          <w:rFonts w:hint="eastAsia" w:ascii="仿宋" w:hAnsi="仿宋" w:eastAsia="仿宋" w:cs="仿宋"/>
          <w:szCs w:val="28"/>
          <w:highlight w:val="none"/>
          <w:lang w:val="en-US" w:eastAsia="zh-CN"/>
        </w:rPr>
        <w:t>五</w:t>
      </w:r>
      <w:r>
        <w:rPr>
          <w:rFonts w:hint="eastAsia" w:ascii="仿宋" w:hAnsi="仿宋" w:eastAsia="仿宋" w:cs="仿宋"/>
          <w:szCs w:val="28"/>
          <w:highlight w:val="none"/>
          <w:lang w:eastAsia="zh-CN"/>
        </w:rPr>
        <w:t>）</w:t>
      </w:r>
      <w:r>
        <w:rPr>
          <w:rFonts w:hint="eastAsia" w:ascii="仿宋" w:hAnsi="仿宋" w:eastAsia="仿宋" w:cs="仿宋"/>
          <w:szCs w:val="28"/>
          <w:highlight w:val="none"/>
          <w:lang w:val="en-US" w:eastAsia="zh-CN"/>
        </w:rPr>
        <w:t>逾期申报债权的，应当缴纳逾期申报债权的补充审查费用，具体参照国务院诉讼费收费办法执行。</w:t>
      </w:r>
    </w:p>
    <w:p>
      <w:pPr>
        <w:ind w:firstLine="498" w:firstLineChars="177"/>
        <w:rPr>
          <w:b/>
          <w:bCs/>
          <w:szCs w:val="28"/>
          <w:highlight w:val="none"/>
        </w:rPr>
      </w:pPr>
      <w:r>
        <w:rPr>
          <w:rFonts w:hint="eastAsia"/>
          <w:b/>
          <w:bCs/>
          <w:szCs w:val="28"/>
          <w:highlight w:val="none"/>
        </w:rPr>
        <w:t>三、申报人应当如实详细填写《债权申报表》以及提供完整真实有效的申报材料。申报债权应提供如下材料（一式两份）。</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一</w:t>
      </w:r>
      <w:r>
        <w:rPr>
          <w:rFonts w:hint="eastAsia"/>
          <w:szCs w:val="28"/>
          <w:highlight w:val="none"/>
          <w:lang w:eastAsia="zh-CN"/>
        </w:rPr>
        <w:t>）</w:t>
      </w:r>
      <w:r>
        <w:rPr>
          <w:rFonts w:hint="eastAsia"/>
          <w:szCs w:val="28"/>
          <w:highlight w:val="none"/>
        </w:rPr>
        <w:t>《债权申报文件清单》、《债权申报表》、《债权人送达地址确认书》；</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二</w:t>
      </w:r>
      <w:r>
        <w:rPr>
          <w:rFonts w:hint="eastAsia"/>
          <w:szCs w:val="28"/>
          <w:highlight w:val="none"/>
          <w:lang w:eastAsia="zh-CN"/>
        </w:rPr>
        <w:t>）</w:t>
      </w:r>
      <w:r>
        <w:rPr>
          <w:rFonts w:hint="eastAsia"/>
          <w:szCs w:val="28"/>
          <w:highlight w:val="none"/>
        </w:rPr>
        <w:t>债权人已年检的营业执照复印件（加盖公章）、法定代表人身份证明书（原件）、法定代表人身份证（复印件签字确认）；债权人为自然人的，应提供个人身份证明（复印件签字确认）；</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三</w:t>
      </w:r>
      <w:r>
        <w:rPr>
          <w:rFonts w:hint="eastAsia"/>
          <w:szCs w:val="28"/>
          <w:highlight w:val="none"/>
          <w:lang w:eastAsia="zh-CN"/>
        </w:rPr>
        <w:t>）</w:t>
      </w:r>
      <w:r>
        <w:rPr>
          <w:rFonts w:hint="eastAsia"/>
          <w:szCs w:val="28"/>
          <w:highlight w:val="none"/>
        </w:rPr>
        <w:t>法人或其他组织委托代理人申报的，如代理人非律师的，需提交代理人授权委托书（原件）及代理人身份证件（携带原件核实，复印件签字确认）；个人委托非律师的，代理人申报债权时应提交委托人及代理人的身份证原件予以核查；</w:t>
      </w:r>
    </w:p>
    <w:p>
      <w:pPr>
        <w:ind w:firstLine="495" w:firstLineChars="177"/>
        <w:rPr>
          <w:szCs w:val="28"/>
          <w:highlight w:val="none"/>
        </w:rPr>
      </w:pPr>
      <w:r>
        <w:rPr>
          <w:rFonts w:hint="eastAsia"/>
          <w:szCs w:val="28"/>
          <w:highlight w:val="none"/>
        </w:rPr>
        <w:t>委托代理人是律师的应提交律师事务所公函、律师执业证复印件（加盖律所公章）；</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四</w:t>
      </w:r>
      <w:r>
        <w:rPr>
          <w:rFonts w:hint="eastAsia"/>
          <w:szCs w:val="28"/>
          <w:highlight w:val="none"/>
          <w:lang w:eastAsia="zh-CN"/>
        </w:rPr>
        <w:t>）</w:t>
      </w:r>
      <w:r>
        <w:rPr>
          <w:rFonts w:hint="eastAsia"/>
          <w:szCs w:val="28"/>
          <w:highlight w:val="none"/>
        </w:rPr>
        <w:t>证明债权事实的相关证据材料。申报人应当以与证据原件核对无误的复印件申报，并提交原件供审核，证据材料应当附证据清单（进入司法程序或者仲裁程序的，同时提交司法部门或仲裁机构出具的相关法律文书）。</w:t>
      </w:r>
    </w:p>
    <w:p>
      <w:pPr>
        <w:ind w:firstLine="498" w:firstLineChars="177"/>
        <w:rPr>
          <w:szCs w:val="28"/>
          <w:highlight w:val="none"/>
        </w:rPr>
      </w:pPr>
      <w:r>
        <w:rPr>
          <w:rFonts w:hint="eastAsia"/>
          <w:b/>
          <w:bCs/>
          <w:szCs w:val="28"/>
          <w:highlight w:val="none"/>
        </w:rPr>
        <w:t>四、填写表格需要注意的问题</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一</w:t>
      </w:r>
      <w:r>
        <w:rPr>
          <w:rFonts w:hint="eastAsia"/>
          <w:szCs w:val="28"/>
          <w:highlight w:val="none"/>
          <w:lang w:eastAsia="zh-CN"/>
        </w:rPr>
        <w:t>）</w:t>
      </w:r>
      <w:r>
        <w:rPr>
          <w:rFonts w:hint="eastAsia"/>
          <w:szCs w:val="28"/>
          <w:highlight w:val="none"/>
        </w:rPr>
        <w:t>债权申报的金额：必须确定（同一家企业只能申报一个债权总额），外币必须转换成人民币计值，汇率以</w:t>
      </w:r>
      <w:r>
        <w:rPr>
          <w:rFonts w:hint="eastAsia"/>
          <w:szCs w:val="28"/>
          <w:highlight w:val="none"/>
          <w:lang w:eastAsia="zh-CN"/>
        </w:rPr>
        <w:t>2021年</w:t>
      </w:r>
      <w:r>
        <w:rPr>
          <w:rFonts w:hint="eastAsia"/>
          <w:szCs w:val="28"/>
          <w:highlight w:val="none"/>
          <w:lang w:val="en-US" w:eastAsia="zh-CN"/>
        </w:rPr>
        <w:t>11</w:t>
      </w:r>
      <w:r>
        <w:rPr>
          <w:rFonts w:hint="eastAsia"/>
          <w:szCs w:val="28"/>
          <w:highlight w:val="none"/>
          <w:lang w:eastAsia="zh-CN"/>
        </w:rPr>
        <w:t>月</w:t>
      </w:r>
      <w:r>
        <w:rPr>
          <w:rFonts w:hint="eastAsia"/>
          <w:szCs w:val="28"/>
          <w:highlight w:val="none"/>
          <w:lang w:val="en-US" w:eastAsia="zh-CN"/>
        </w:rPr>
        <w:t>1</w:t>
      </w:r>
      <w:r>
        <w:rPr>
          <w:rFonts w:hint="eastAsia"/>
          <w:szCs w:val="28"/>
          <w:highlight w:val="none"/>
          <w:lang w:eastAsia="zh-CN"/>
        </w:rPr>
        <w:t>日</w:t>
      </w:r>
      <w:r>
        <w:rPr>
          <w:rFonts w:hint="eastAsia"/>
          <w:szCs w:val="28"/>
          <w:highlight w:val="none"/>
        </w:rPr>
        <w:t>人民银行公布的市场交易中间价为准（并提交银行出具的汇率证明）；</w:t>
      </w:r>
    </w:p>
    <w:p>
      <w:pPr>
        <w:ind w:firstLine="498" w:firstLineChars="177"/>
        <w:rPr>
          <w:szCs w:val="28"/>
          <w:highlight w:val="none"/>
        </w:rPr>
      </w:pPr>
      <w:r>
        <w:rPr>
          <w:rFonts w:hint="eastAsia"/>
          <w:b/>
          <w:bCs/>
          <w:szCs w:val="28"/>
          <w:highlight w:val="none"/>
          <w:lang w:eastAsia="zh-CN"/>
        </w:rPr>
        <w:t>（</w:t>
      </w:r>
      <w:r>
        <w:rPr>
          <w:rFonts w:hint="eastAsia"/>
          <w:b/>
          <w:bCs/>
          <w:szCs w:val="28"/>
          <w:highlight w:val="none"/>
          <w:lang w:val="en-US" w:eastAsia="zh-CN"/>
        </w:rPr>
        <w:t>二</w:t>
      </w:r>
      <w:r>
        <w:rPr>
          <w:rFonts w:hint="eastAsia"/>
          <w:b/>
          <w:bCs/>
          <w:szCs w:val="28"/>
          <w:highlight w:val="none"/>
          <w:lang w:eastAsia="zh-CN"/>
        </w:rPr>
        <w:t>）</w:t>
      </w:r>
      <w:r>
        <w:rPr>
          <w:rFonts w:hint="eastAsia"/>
          <w:b/>
          <w:bCs/>
          <w:szCs w:val="28"/>
          <w:highlight w:val="none"/>
        </w:rPr>
        <w:t>利息债权：截止到</w:t>
      </w:r>
      <w:r>
        <w:rPr>
          <w:rFonts w:hint="eastAsia" w:cs="仿宋"/>
          <w:b/>
          <w:bCs/>
          <w:sz w:val="28"/>
          <w:szCs w:val="28"/>
          <w:highlight w:val="none"/>
          <w:lang w:eastAsia="zh-CN"/>
        </w:rPr>
        <w:t>2021年</w:t>
      </w:r>
      <w:r>
        <w:rPr>
          <w:rFonts w:hint="eastAsia" w:cs="仿宋"/>
          <w:b/>
          <w:bCs/>
          <w:sz w:val="28"/>
          <w:szCs w:val="28"/>
          <w:highlight w:val="none"/>
          <w:lang w:val="en-US" w:eastAsia="zh-CN"/>
        </w:rPr>
        <w:t>12</w:t>
      </w:r>
      <w:r>
        <w:rPr>
          <w:rFonts w:hint="eastAsia" w:cs="仿宋"/>
          <w:b/>
          <w:bCs/>
          <w:sz w:val="28"/>
          <w:szCs w:val="28"/>
          <w:highlight w:val="none"/>
          <w:lang w:eastAsia="zh-CN"/>
        </w:rPr>
        <w:t>月</w:t>
      </w:r>
      <w:r>
        <w:rPr>
          <w:rFonts w:hint="eastAsia" w:cs="仿宋"/>
          <w:b/>
          <w:bCs/>
          <w:sz w:val="28"/>
          <w:szCs w:val="28"/>
          <w:highlight w:val="none"/>
          <w:lang w:val="en-US" w:eastAsia="zh-CN"/>
        </w:rPr>
        <w:t>28</w:t>
      </w:r>
      <w:r>
        <w:rPr>
          <w:rFonts w:hint="eastAsia" w:cs="仿宋"/>
          <w:b/>
          <w:bCs/>
          <w:sz w:val="28"/>
          <w:szCs w:val="28"/>
          <w:highlight w:val="none"/>
          <w:lang w:eastAsia="zh-CN"/>
        </w:rPr>
        <w:t>日</w:t>
      </w:r>
      <w:r>
        <w:rPr>
          <w:rFonts w:hint="eastAsia"/>
          <w:b/>
          <w:bCs/>
          <w:szCs w:val="28"/>
          <w:highlight w:val="none"/>
        </w:rPr>
        <w:t>。</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三</w:t>
      </w:r>
      <w:r>
        <w:rPr>
          <w:rFonts w:hint="eastAsia"/>
          <w:szCs w:val="28"/>
          <w:highlight w:val="none"/>
          <w:lang w:eastAsia="zh-CN"/>
        </w:rPr>
        <w:t>）</w:t>
      </w:r>
      <w:r>
        <w:rPr>
          <w:rFonts w:hint="eastAsia"/>
          <w:szCs w:val="28"/>
          <w:highlight w:val="none"/>
        </w:rPr>
        <w:t>基本事项：简要陈述该债权的形成经过，另外对已开票金额和应开票金额填写清楚；若涉及合同关系则该合同是否已经履行完毕要填写清楚。</w:t>
      </w:r>
    </w:p>
    <w:p>
      <w:pPr>
        <w:ind w:firstLine="498" w:firstLineChars="177"/>
        <w:rPr>
          <w:b/>
          <w:bCs/>
          <w:szCs w:val="28"/>
          <w:highlight w:val="none"/>
        </w:rPr>
      </w:pPr>
      <w:r>
        <w:rPr>
          <w:rFonts w:hint="eastAsia"/>
          <w:b/>
          <w:bCs/>
          <w:szCs w:val="28"/>
          <w:highlight w:val="none"/>
        </w:rPr>
        <w:t>五、申报方式</w:t>
      </w:r>
    </w:p>
    <w:p>
      <w:pPr>
        <w:pStyle w:val="12"/>
        <w:numPr>
          <w:ilvl w:val="0"/>
          <w:numId w:val="0"/>
        </w:numPr>
        <w:ind w:left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（一）线上申报</w:t>
      </w:r>
    </w:p>
    <w:p>
      <w:pPr>
        <w:pStyle w:val="12"/>
        <w:numPr>
          <w:ilvl w:val="0"/>
          <w:numId w:val="0"/>
        </w:numPr>
        <w:ind w:left="0" w:leftChars="0" w:firstLine="560" w:firstLineChars="200"/>
        <w:rPr>
          <w:rFonts w:hint="default" w:eastAsia="宋体"/>
          <w:sz w:val="28"/>
          <w:szCs w:val="28"/>
          <w:highlight w:val="none"/>
          <w:lang w:val="en-US" w:eastAsia="zh-CN"/>
        </w:rPr>
      </w:pPr>
      <w:r>
        <w:rPr>
          <w:rFonts w:hint="eastAsia" w:ascii="仿宋" w:hAnsi="仿宋" w:eastAsia="仿宋" w:cs="仿宋"/>
          <w:sz w:val="28"/>
          <w:szCs w:val="28"/>
          <w:highlight w:val="none"/>
        </w:rPr>
        <w:t>申报人</w:t>
      </w:r>
      <w:r>
        <w:rPr>
          <w:rFonts w:hint="eastAsia" w:ascii="仿宋" w:hAnsi="仿宋" w:eastAsia="仿宋" w:cs="仿宋"/>
          <w:sz w:val="28"/>
          <w:szCs w:val="28"/>
          <w:highlight w:val="none"/>
          <w:lang w:val="en-US" w:eastAsia="zh-CN"/>
        </w:rPr>
        <w:t>使用微信搜索“中原破产智慧会议”，身份注册后进行债权申报。</w:t>
      </w:r>
    </w:p>
    <w:p>
      <w:pPr>
        <w:ind w:firstLine="495" w:firstLineChars="177"/>
        <w:rPr>
          <w:szCs w:val="28"/>
          <w:highlight w:val="none"/>
        </w:rPr>
      </w:pPr>
      <w:r>
        <w:rPr>
          <w:rFonts w:hint="eastAsia"/>
          <w:szCs w:val="28"/>
          <w:highlight w:val="none"/>
          <w:lang w:eastAsia="zh-CN"/>
        </w:rPr>
        <w:t>（</w:t>
      </w:r>
      <w:r>
        <w:rPr>
          <w:rFonts w:hint="eastAsia"/>
          <w:szCs w:val="28"/>
          <w:highlight w:val="none"/>
          <w:lang w:val="en-US" w:eastAsia="zh-CN"/>
        </w:rPr>
        <w:t>二</w:t>
      </w:r>
      <w:r>
        <w:rPr>
          <w:rFonts w:hint="eastAsia"/>
          <w:szCs w:val="28"/>
          <w:highlight w:val="none"/>
          <w:lang w:eastAsia="zh-CN"/>
        </w:rPr>
        <w:t>）</w:t>
      </w:r>
      <w:r>
        <w:rPr>
          <w:rFonts w:hint="eastAsia"/>
          <w:szCs w:val="28"/>
          <w:highlight w:val="none"/>
        </w:rPr>
        <w:t>邮寄申报。</w:t>
      </w:r>
    </w:p>
    <w:p>
      <w:pPr>
        <w:ind w:firstLine="495" w:firstLineChars="177"/>
        <w:rPr>
          <w:rFonts w:hint="eastAsia"/>
          <w:szCs w:val="28"/>
          <w:highlight w:val="none"/>
        </w:rPr>
      </w:pPr>
      <w:r>
        <w:rPr>
          <w:rFonts w:hint="eastAsia"/>
          <w:szCs w:val="28"/>
          <w:highlight w:val="none"/>
        </w:rPr>
        <w:t>邮寄地址：</w:t>
      </w:r>
      <w:r>
        <w:rPr>
          <w:rFonts w:hint="eastAsia" w:ascii="仿宋" w:hAnsi="仿宋" w:eastAsia="仿宋" w:cs="仿宋"/>
          <w:b/>
          <w:bCs/>
          <w:sz w:val="28"/>
          <w:szCs w:val="28"/>
          <w:highlight w:val="none"/>
        </w:rPr>
        <w:t>河南省郑州市</w:t>
      </w:r>
      <w:r>
        <w:rPr>
          <w:rFonts w:hint="eastAsia" w:cs="仿宋"/>
          <w:b/>
          <w:bCs/>
          <w:sz w:val="28"/>
          <w:szCs w:val="28"/>
          <w:highlight w:val="none"/>
          <w:lang w:val="en-US" w:eastAsia="zh-CN"/>
        </w:rPr>
        <w:t>郑东新区众旺路52号大象融媒大厦12</w:t>
      </w:r>
      <w:r>
        <w:rPr>
          <w:rFonts w:hint="eastAsia" w:ascii="仿宋" w:hAnsi="仿宋" w:eastAsia="仿宋" w:cs="仿宋"/>
          <w:b/>
          <w:bCs/>
          <w:sz w:val="28"/>
          <w:szCs w:val="28"/>
          <w:highlight w:val="none"/>
          <w:lang w:val="en-US" w:eastAsia="zh-CN"/>
        </w:rPr>
        <w:t>层</w:t>
      </w:r>
      <w:r>
        <w:rPr>
          <w:rFonts w:hint="eastAsia" w:ascii="仿宋" w:hAnsi="仿宋" w:eastAsia="仿宋" w:cs="仿宋"/>
          <w:b/>
          <w:bCs/>
          <w:sz w:val="28"/>
          <w:szCs w:val="28"/>
          <w:highlight w:val="none"/>
          <w:lang w:val="en-US" w:eastAsia="zh-Hans"/>
        </w:rPr>
        <w:t>河南法本律师事务所</w:t>
      </w:r>
      <w:r>
        <w:rPr>
          <w:rFonts w:hint="default" w:ascii="仿宋" w:hAnsi="仿宋" w:eastAsia="仿宋" w:cs="仿宋"/>
          <w:b/>
          <w:bCs/>
          <w:sz w:val="28"/>
          <w:szCs w:val="28"/>
          <w:highlight w:val="none"/>
          <w:lang w:eastAsia="zh-Hans"/>
        </w:rPr>
        <w:t xml:space="preserve"> </w:t>
      </w:r>
      <w:r>
        <w:rPr>
          <w:rFonts w:hint="eastAsia" w:cs="仿宋"/>
          <w:b/>
          <w:bCs/>
          <w:sz w:val="28"/>
          <w:szCs w:val="28"/>
          <w:highlight w:val="none"/>
          <w:lang w:val="en-US" w:eastAsia="zh-CN"/>
        </w:rPr>
        <w:t>河南省万合建筑劳务</w:t>
      </w:r>
      <w:r>
        <w:rPr>
          <w:rFonts w:hint="eastAsia" w:cs="仿宋"/>
          <w:b/>
          <w:bCs/>
          <w:sz w:val="28"/>
          <w:szCs w:val="28"/>
          <w:highlight w:val="none"/>
          <w:lang w:eastAsia="zh-CN"/>
        </w:rPr>
        <w:t>有限公司</w:t>
      </w:r>
      <w:r>
        <w:rPr>
          <w:rFonts w:hint="eastAsia" w:ascii="仿宋" w:hAnsi="仿宋" w:eastAsia="仿宋" w:cs="仿宋"/>
          <w:b/>
          <w:bCs/>
          <w:sz w:val="28"/>
          <w:szCs w:val="28"/>
          <w:highlight w:val="none"/>
        </w:rPr>
        <w:t>管理人</w:t>
      </w:r>
      <w:r>
        <w:rPr>
          <w:rFonts w:hint="eastAsia"/>
          <w:b/>
          <w:bCs/>
          <w:szCs w:val="28"/>
          <w:highlight w:val="none"/>
        </w:rPr>
        <w:t xml:space="preserve"> </w:t>
      </w:r>
    </w:p>
    <w:p>
      <w:pPr>
        <w:spacing w:line="360" w:lineRule="auto"/>
        <w:ind w:firstLine="495" w:firstLineChars="177"/>
        <w:rPr>
          <w:szCs w:val="28"/>
          <w:highlight w:val="none"/>
        </w:rPr>
      </w:pPr>
      <w:r>
        <w:rPr>
          <w:rFonts w:hint="eastAsia"/>
          <w:szCs w:val="28"/>
          <w:highlight w:val="none"/>
        </w:rPr>
        <w:t xml:space="preserve">邮    编: </w:t>
      </w:r>
      <w:r>
        <w:rPr>
          <w:rFonts w:hint="eastAsia" w:ascii="仿宋" w:hAnsi="仿宋" w:eastAsia="仿宋" w:cs="仿宋"/>
          <w:sz w:val="28"/>
          <w:szCs w:val="28"/>
          <w:highlight w:val="none"/>
        </w:rPr>
        <w:t>4500</w:t>
      </w:r>
      <w:r>
        <w:rPr>
          <w:rFonts w:hint="eastAsia" w:ascii="仿宋" w:hAnsi="仿宋" w:eastAsia="仿宋" w:cs="仿宋"/>
          <w:sz w:val="28"/>
          <w:szCs w:val="28"/>
          <w:highlight w:val="none"/>
          <w:lang w:val="en-US" w:eastAsia="zh-CN"/>
        </w:rPr>
        <w:t>00</w:t>
      </w:r>
      <w:r>
        <w:rPr>
          <w:rFonts w:hint="eastAsia"/>
          <w:szCs w:val="28"/>
          <w:highlight w:val="none"/>
        </w:rPr>
        <w:t xml:space="preserve">            </w:t>
      </w:r>
    </w:p>
    <w:p>
      <w:pPr>
        <w:ind w:firstLine="495" w:firstLineChars="177"/>
        <w:rPr>
          <w:rFonts w:hint="eastAsia"/>
          <w:szCs w:val="28"/>
          <w:highlight w:val="none"/>
        </w:rPr>
      </w:pPr>
      <w:r>
        <w:rPr>
          <w:rFonts w:hint="eastAsia"/>
          <w:szCs w:val="28"/>
          <w:highlight w:val="none"/>
        </w:rPr>
        <w:t>收 件 人：</w:t>
      </w:r>
      <w:r>
        <w:rPr>
          <w:rFonts w:hint="eastAsia" w:cs="仿宋"/>
          <w:sz w:val="28"/>
          <w:szCs w:val="28"/>
          <w:highlight w:val="none"/>
          <w:lang w:val="en-US" w:eastAsia="zh-CN"/>
        </w:rPr>
        <w:t>程华</w:t>
      </w:r>
      <w:r>
        <w:rPr>
          <w:rFonts w:hint="eastAsia"/>
          <w:szCs w:val="28"/>
          <w:highlight w:val="none"/>
        </w:rPr>
        <w:t xml:space="preserve">                   </w:t>
      </w:r>
    </w:p>
    <w:p>
      <w:pPr>
        <w:ind w:firstLine="495" w:firstLineChars="177"/>
        <w:rPr>
          <w:szCs w:val="28"/>
          <w:highlight w:val="none"/>
          <w:u w:val="single"/>
        </w:rPr>
      </w:pPr>
      <w:r>
        <w:rPr>
          <w:rFonts w:hint="eastAsia"/>
          <w:szCs w:val="28"/>
          <w:highlight w:val="none"/>
        </w:rPr>
        <w:t>联系电话：</w:t>
      </w:r>
      <w:r>
        <w:rPr>
          <w:rFonts w:hint="eastAsia"/>
          <w:szCs w:val="28"/>
          <w:highlight w:val="none"/>
          <w:u w:val="single"/>
        </w:rPr>
        <w:t xml:space="preserve">  </w:t>
      </w:r>
      <w:r>
        <w:rPr>
          <w:rFonts w:hint="eastAsia" w:cs="仿宋"/>
          <w:sz w:val="28"/>
          <w:szCs w:val="28"/>
          <w:highlight w:val="none"/>
          <w:u w:val="single"/>
          <w:lang w:val="en-US" w:eastAsia="zh-CN"/>
        </w:rPr>
        <w:t xml:space="preserve"> 18595470907</w:t>
      </w:r>
      <w:r>
        <w:rPr>
          <w:rFonts w:hint="default" w:cs="仿宋"/>
          <w:sz w:val="28"/>
          <w:szCs w:val="28"/>
          <w:highlight w:val="none"/>
          <w:u w:val="single"/>
          <w:lang w:eastAsia="zh-CN"/>
        </w:rPr>
        <w:t xml:space="preserve">   </w:t>
      </w:r>
    </w:p>
    <w:p>
      <w:pPr>
        <w:ind w:firstLine="560"/>
        <w:rPr>
          <w:b/>
          <w:bCs/>
          <w:sz w:val="28"/>
          <w:szCs w:val="28"/>
        </w:rPr>
      </w:pPr>
      <w:r>
        <w:rPr>
          <w:rFonts w:hint="eastAsia"/>
          <w:sz w:val="28"/>
          <w:szCs w:val="28"/>
        </w:rPr>
        <w:t>在邮递单注明“</w:t>
      </w:r>
      <w:r>
        <w:rPr>
          <w:rFonts w:hint="eastAsia"/>
          <w:sz w:val="28"/>
          <w:szCs w:val="28"/>
          <w:lang w:val="en-US" w:eastAsia="zh-CN"/>
        </w:rPr>
        <w:t>河南省万合建筑劳务有限公司债权</w:t>
      </w:r>
      <w:r>
        <w:rPr>
          <w:rFonts w:hint="eastAsia"/>
          <w:sz w:val="28"/>
          <w:szCs w:val="28"/>
        </w:rPr>
        <w:t>申报”字样，并保留邮件寄送底单，同时将电子版债权申报材料（</w:t>
      </w:r>
      <w:r>
        <w:rPr>
          <w:rFonts w:hint="eastAsia"/>
          <w:b/>
          <w:bCs/>
          <w:sz w:val="28"/>
          <w:szCs w:val="28"/>
        </w:rPr>
        <w:t>资格证照、证据材料扫描原件</w:t>
      </w:r>
      <w:r>
        <w:rPr>
          <w:rFonts w:hint="eastAsia"/>
          <w:sz w:val="28"/>
          <w:szCs w:val="28"/>
        </w:rPr>
        <w:t>），发送至管理人18595470907@yeah.net邮箱，并</w:t>
      </w:r>
      <w:r>
        <w:rPr>
          <w:rFonts w:hint="eastAsia"/>
          <w:sz w:val="28"/>
          <w:szCs w:val="28"/>
          <w:lang w:val="en-US" w:eastAsia="zh-CN"/>
        </w:rPr>
        <w:t>将邮件主题</w:t>
      </w:r>
      <w:r>
        <w:rPr>
          <w:rFonts w:hint="eastAsia"/>
          <w:sz w:val="28"/>
          <w:szCs w:val="28"/>
        </w:rPr>
        <w:t>注明</w:t>
      </w:r>
      <w:r>
        <w:rPr>
          <w:rFonts w:hint="eastAsia"/>
          <w:sz w:val="28"/>
          <w:szCs w:val="28"/>
          <w:lang w:val="en-US" w:eastAsia="zh-CN"/>
        </w:rPr>
        <w:t>为</w:t>
      </w:r>
      <w:r>
        <w:rPr>
          <w:rFonts w:hint="eastAsia"/>
          <w:b/>
          <w:bCs/>
          <w:sz w:val="28"/>
          <w:szCs w:val="28"/>
        </w:rPr>
        <w:t>“</w:t>
      </w:r>
      <w:r>
        <w:rPr>
          <w:rFonts w:hint="eastAsia"/>
          <w:b/>
          <w:bCs/>
          <w:sz w:val="28"/>
          <w:szCs w:val="28"/>
          <w:lang w:val="en-US" w:eastAsia="zh-CN"/>
        </w:rPr>
        <w:t>万合公司</w:t>
      </w:r>
      <w:r>
        <w:rPr>
          <w:rFonts w:hint="eastAsia"/>
          <w:b/>
          <w:bCs/>
          <w:sz w:val="28"/>
          <w:szCs w:val="28"/>
        </w:rPr>
        <w:t>电子版申报材料”</w:t>
      </w:r>
      <w:r>
        <w:rPr>
          <w:rFonts w:hint="eastAsia"/>
          <w:sz w:val="28"/>
          <w:szCs w:val="28"/>
        </w:rPr>
        <w:t>字样，以供核对。对未发送原件扫描件的申报人，管理人将在收到申报材料之后，另行通知申报人前往管理人处核对证据原件。</w:t>
      </w:r>
      <w:r>
        <w:rPr>
          <w:rFonts w:hint="eastAsia"/>
          <w:b/>
          <w:bCs/>
          <w:sz w:val="28"/>
          <w:szCs w:val="28"/>
        </w:rPr>
        <w:t>未能在管理人确定的时间内提供证据原件的，管理人不予确认申报债权。</w:t>
      </w:r>
    </w:p>
    <w:p>
      <w:pPr>
        <w:pStyle w:val="7"/>
        <w:rPr>
          <w:rFonts w:hint="default" w:eastAsia="仿宋_GB2312"/>
          <w:sz w:val="28"/>
          <w:szCs w:val="28"/>
          <w:highlight w:val="none"/>
          <w:lang w:val="en-US" w:eastAsia="zh-CN"/>
        </w:rPr>
      </w:pPr>
      <w:r>
        <w:rPr>
          <w:rFonts w:hint="eastAsia"/>
          <w:sz w:val="28"/>
          <w:szCs w:val="28"/>
          <w:highlight w:val="none"/>
          <w:lang w:val="en-US" w:eastAsia="zh-CN"/>
        </w:rPr>
        <w:t>（四）证据真实承诺</w:t>
      </w:r>
    </w:p>
    <w:p>
      <w:pPr>
        <w:ind w:right="-94" w:rightChars="0" w:firstLine="560" w:firstLineChars="0"/>
        <w:jc w:val="both"/>
        <w:rPr>
          <w:rFonts w:hint="default" w:eastAsia="仿宋"/>
          <w:szCs w:val="28"/>
          <w:highlight w:val="none"/>
          <w:lang w:val="en-US" w:eastAsia="zh-CN"/>
        </w:rPr>
      </w:pPr>
      <w:r>
        <w:rPr>
          <w:rFonts w:hint="eastAsia"/>
          <w:szCs w:val="28"/>
        </w:rPr>
        <w:t>为依法惩治虚假诉讼活动，维护债务人和广大债权人的合法权益，提高预重整工作效率，债权申报人应在《债权申报文件清单》中的“提交人声明”处签字确认，承诺向管理人提交的债权申报证据真实、合法，不存在伪造、变造情形，不存在虚假陈述、捏造事实等情形。如经调查核实，债权人或代理人存在上述行为的，符合最高人民法院、最高人民检察院《关于办理虚假诉讼刑事案件适用法律若干问题的解释》规定情形的，管理人将依法向受理法院报告，并向公安机关报案</w:t>
      </w:r>
      <w:r>
        <w:rPr>
          <w:rFonts w:hint="eastAsia"/>
          <w:szCs w:val="28"/>
          <w:highlight w:val="none"/>
          <w:lang w:val="en-US" w:eastAsia="zh-CN"/>
        </w:rPr>
        <w:t>。</w:t>
      </w:r>
    </w:p>
    <w:p>
      <w:pPr>
        <w:ind w:right="560" w:firstLine="560" w:firstLineChars="0"/>
        <w:jc w:val="right"/>
        <w:rPr>
          <w:rFonts w:hint="eastAsia"/>
          <w:szCs w:val="28"/>
          <w:highlight w:val="none"/>
        </w:rPr>
      </w:pPr>
    </w:p>
    <w:p>
      <w:pPr>
        <w:ind w:left="0" w:leftChars="0" w:firstLine="0" w:firstLineChars="0"/>
        <w:jc w:val="center"/>
        <w:rPr>
          <w:rFonts w:hint="eastAsia"/>
          <w:szCs w:val="28"/>
          <w:highlight w:val="none"/>
        </w:rPr>
      </w:pPr>
      <w:r>
        <w:rPr>
          <w:rFonts w:hint="default" w:cs="仿宋"/>
          <w:sz w:val="28"/>
          <w:szCs w:val="28"/>
          <w:highlight w:val="none"/>
          <w:lang w:eastAsia="zh-CN"/>
        </w:rPr>
        <w:t xml:space="preserve">                       </w:t>
      </w:r>
      <w:r>
        <w:rPr>
          <w:rFonts w:hint="eastAsia" w:cs="仿宋"/>
          <w:sz w:val="28"/>
          <w:szCs w:val="28"/>
          <w:highlight w:val="none"/>
          <w:lang w:val="en-US" w:eastAsia="zh-CN"/>
        </w:rPr>
        <w:t>河南省万合建筑劳务有限公司</w:t>
      </w:r>
      <w:r>
        <w:rPr>
          <w:rFonts w:hint="eastAsia" w:ascii="仿宋" w:hAnsi="仿宋" w:eastAsia="仿宋" w:cs="仿宋"/>
          <w:sz w:val="28"/>
          <w:szCs w:val="28"/>
          <w:highlight w:val="none"/>
        </w:rPr>
        <w:t>管理人</w:t>
      </w:r>
      <w:r>
        <w:rPr>
          <w:rFonts w:hint="eastAsia"/>
          <w:szCs w:val="28"/>
          <w:highlight w:val="none"/>
        </w:rPr>
        <w:t xml:space="preserve"> </w:t>
      </w:r>
    </w:p>
    <w:p>
      <w:pPr>
        <w:ind w:left="0" w:leftChars="0" w:firstLine="0" w:firstLineChars="0"/>
        <w:jc w:val="center"/>
        <w:rPr>
          <w:rFonts w:hint="eastAsia"/>
          <w:szCs w:val="28"/>
          <w:highlight w:val="none"/>
        </w:rPr>
      </w:pPr>
      <w:r>
        <w:rPr>
          <w:rFonts w:hint="eastAsia"/>
          <w:szCs w:val="28"/>
          <w:highlight w:val="none"/>
          <w:lang w:val="en-US" w:eastAsia="zh-CN"/>
        </w:rPr>
        <w:t xml:space="preserve">                          (河南法本律师事务所)</w:t>
      </w:r>
      <w:r>
        <w:rPr>
          <w:rFonts w:hint="eastAsia"/>
          <w:szCs w:val="28"/>
          <w:highlight w:val="none"/>
        </w:rPr>
        <w:t xml:space="preserve">                            </w:t>
      </w:r>
    </w:p>
    <w:p>
      <w:pPr>
        <w:ind w:firstLine="4620" w:firstLineChars="1650"/>
        <w:jc w:val="both"/>
        <w:rPr>
          <w:szCs w:val="28"/>
          <w:highlight w:val="none"/>
        </w:rPr>
      </w:pPr>
      <w:r>
        <w:rPr>
          <w:rFonts w:hint="eastAsia"/>
          <w:szCs w:val="28"/>
        </w:rPr>
        <w:t>二〇二</w:t>
      </w:r>
      <w:r>
        <w:rPr>
          <w:rFonts w:hint="eastAsia"/>
          <w:szCs w:val="28"/>
          <w:lang w:val="en-US" w:eastAsia="zh-CN"/>
        </w:rPr>
        <w:t>二</w:t>
      </w:r>
      <w:r>
        <w:rPr>
          <w:rFonts w:hint="eastAsia"/>
          <w:szCs w:val="28"/>
          <w:highlight w:val="none"/>
        </w:rPr>
        <w:t>年</w:t>
      </w:r>
      <w:r>
        <w:rPr>
          <w:rFonts w:hint="eastAsia"/>
          <w:szCs w:val="28"/>
          <w:highlight w:val="none"/>
          <w:lang w:val="en-US" w:eastAsia="zh-CN"/>
        </w:rPr>
        <w:t>一月十一</w:t>
      </w:r>
      <w:r>
        <w:rPr>
          <w:rFonts w:hint="eastAsia"/>
          <w:szCs w:val="28"/>
          <w:highlight w:val="none"/>
        </w:rPr>
        <w:t>日</w:t>
      </w:r>
    </w:p>
    <w:p>
      <w:r>
        <w:br w:type="page"/>
      </w:r>
    </w:p>
    <w:p>
      <w:pPr>
        <w:spacing w:line="240" w:lineRule="auto"/>
        <w:ind w:firstLine="0" w:firstLineChars="0"/>
        <w:rPr>
          <w:rFonts w:hint="eastAsia" w:ascii="仿宋" w:hAnsi="仿宋" w:eastAsia="仿宋" w:cs="仿宋"/>
          <w:b/>
          <w:sz w:val="24"/>
          <w:szCs w:val="24"/>
          <w:highlight w:val="none"/>
        </w:rPr>
      </w:pPr>
      <w:r>
        <w:rPr>
          <w:rFonts w:hint="eastAsia" w:ascii="仿宋" w:hAnsi="仿宋" w:eastAsia="仿宋" w:cs="仿宋"/>
          <w:b/>
          <w:sz w:val="24"/>
          <w:szCs w:val="24"/>
          <w:highlight w:val="none"/>
        </w:rPr>
        <w:t>附件二</w:t>
      </w:r>
    </w:p>
    <w:p>
      <w:pPr>
        <w:ind w:firstLine="0" w:firstLineChars="0"/>
        <w:jc w:val="center"/>
        <w:rPr>
          <w:rFonts w:hint="eastAsia" w:ascii="仿宋" w:hAnsi="仿宋" w:eastAsia="仿宋" w:cs="仿宋"/>
          <w:b/>
          <w:sz w:val="30"/>
          <w:szCs w:val="30"/>
          <w:highlight w:val="none"/>
        </w:rPr>
      </w:pPr>
    </w:p>
    <w:p>
      <w:pPr>
        <w:ind w:firstLine="0" w:firstLineChars="0"/>
        <w:jc w:val="center"/>
        <w:rPr>
          <w:rFonts w:hint="eastAsia" w:ascii="仿宋" w:hAnsi="仿宋" w:eastAsia="仿宋" w:cs="仿宋"/>
          <w:b/>
          <w:sz w:val="30"/>
          <w:szCs w:val="30"/>
          <w:highlight w:val="none"/>
        </w:rPr>
      </w:pPr>
      <w:r>
        <w:rPr>
          <w:rFonts w:hint="eastAsia" w:ascii="仿宋" w:hAnsi="仿宋" w:eastAsia="仿宋" w:cs="仿宋"/>
          <w:b/>
          <w:sz w:val="30"/>
          <w:szCs w:val="30"/>
          <w:highlight w:val="none"/>
        </w:rPr>
        <w:t>债权申报文件清单</w:t>
      </w:r>
    </w:p>
    <w:tbl>
      <w:tblPr>
        <w:tblStyle w:val="10"/>
        <w:tblW w:w="92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8"/>
        <w:gridCol w:w="1339"/>
        <w:gridCol w:w="4056"/>
        <w:gridCol w:w="960"/>
        <w:gridCol w:w="779"/>
        <w:gridCol w:w="1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4" w:type="dxa"/>
            <w:gridSpan w:val="6"/>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r>
              <w:rPr>
                <w:rFonts w:hint="eastAsia" w:ascii="仿宋" w:hAnsi="仿宋" w:eastAsia="仿宋" w:cs="仿宋"/>
                <w:b/>
                <w:bCs/>
                <w:kern w:val="0"/>
                <w:sz w:val="24"/>
                <w:szCs w:val="24"/>
                <w:highlight w:val="none"/>
              </w:rPr>
              <w:t>债权人：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93" w:type="dxa"/>
            <w:gridSpan w:val="3"/>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申报债权文件目录</w:t>
            </w:r>
          </w:p>
        </w:tc>
        <w:tc>
          <w:tcPr>
            <w:tcW w:w="960" w:type="dxa"/>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份数</w:t>
            </w:r>
          </w:p>
        </w:tc>
        <w:tc>
          <w:tcPr>
            <w:tcW w:w="779" w:type="dxa"/>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页数</w:t>
            </w:r>
          </w:p>
        </w:tc>
        <w:tc>
          <w:tcPr>
            <w:tcW w:w="1672" w:type="dxa"/>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原件或复印件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8" w:type="dxa"/>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1</w:t>
            </w:r>
          </w:p>
        </w:tc>
        <w:tc>
          <w:tcPr>
            <w:tcW w:w="5395" w:type="dxa"/>
            <w:gridSpan w:val="2"/>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债权申报表  送达地址确认书</w:t>
            </w:r>
          </w:p>
        </w:tc>
        <w:tc>
          <w:tcPr>
            <w:tcW w:w="960"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2</w:t>
            </w:r>
          </w:p>
        </w:tc>
        <w:tc>
          <w:tcPr>
            <w:tcW w:w="779" w:type="dxa"/>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1672"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8" w:type="dxa"/>
            <w:vMerge w:val="restart"/>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p>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p>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p>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2</w:t>
            </w:r>
          </w:p>
        </w:tc>
        <w:tc>
          <w:tcPr>
            <w:tcW w:w="1339"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□单位</w:t>
            </w:r>
          </w:p>
        </w:tc>
        <w:tc>
          <w:tcPr>
            <w:tcW w:w="4056"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□营业执照复印件□组织机构代码复印件□法定代表人身份证明□法定代表人身份证复印件</w:t>
            </w:r>
          </w:p>
        </w:tc>
        <w:tc>
          <w:tcPr>
            <w:tcW w:w="960"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2</w:t>
            </w:r>
          </w:p>
        </w:tc>
        <w:tc>
          <w:tcPr>
            <w:tcW w:w="779" w:type="dxa"/>
            <w:vMerge w:val="restart"/>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1672"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398"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p>
        </w:tc>
        <w:tc>
          <w:tcPr>
            <w:tcW w:w="1339"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□个人</w:t>
            </w:r>
          </w:p>
        </w:tc>
        <w:tc>
          <w:tcPr>
            <w:tcW w:w="4056"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□身份证复印件□授权委托书□代理人身份证明</w:t>
            </w:r>
          </w:p>
        </w:tc>
        <w:tc>
          <w:tcPr>
            <w:tcW w:w="960"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p>
        </w:tc>
        <w:tc>
          <w:tcPr>
            <w:tcW w:w="779"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1672"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398"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p>
        </w:tc>
        <w:tc>
          <w:tcPr>
            <w:tcW w:w="1339"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□委托代理人</w:t>
            </w:r>
          </w:p>
        </w:tc>
        <w:tc>
          <w:tcPr>
            <w:tcW w:w="4056"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□授权委托书□委托人身份证明□律师执业证复印件□律所公函（非律师代理的需提供双方身份证原件）</w:t>
            </w:r>
          </w:p>
        </w:tc>
        <w:tc>
          <w:tcPr>
            <w:tcW w:w="960"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2</w:t>
            </w:r>
          </w:p>
        </w:tc>
        <w:tc>
          <w:tcPr>
            <w:tcW w:w="779" w:type="dxa"/>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1672"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lang w:val="en-US" w:eastAsia="zh-CN"/>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398" w:type="dxa"/>
            <w:vMerge w:val="restart"/>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p>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p>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3</w:t>
            </w:r>
          </w:p>
        </w:tc>
        <w:tc>
          <w:tcPr>
            <w:tcW w:w="1339"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申报</w:t>
            </w:r>
          </w:p>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债权</w:t>
            </w:r>
          </w:p>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证据</w:t>
            </w:r>
          </w:p>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清单</w:t>
            </w:r>
          </w:p>
        </w:tc>
        <w:tc>
          <w:tcPr>
            <w:tcW w:w="4056" w:type="dxa"/>
            <w:vAlign w:val="center"/>
          </w:tcPr>
          <w:p>
            <w:pPr>
              <w:keepNext w:val="0"/>
              <w:keepLines w:val="0"/>
              <w:suppressLineNumbers w:val="0"/>
              <w:spacing w:before="0" w:beforeAutospacing="0" w:after="0" w:afterAutospacing="0" w:line="240" w:lineRule="auto"/>
              <w:ind w:left="0" w:right="0" w:firstLine="0" w:firstLineChars="0"/>
              <w:jc w:val="both"/>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1</w:t>
            </w:r>
          </w:p>
        </w:tc>
        <w:tc>
          <w:tcPr>
            <w:tcW w:w="960"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2</w:t>
            </w:r>
          </w:p>
        </w:tc>
        <w:tc>
          <w:tcPr>
            <w:tcW w:w="779" w:type="dxa"/>
            <w:vMerge w:val="restart"/>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1672"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lang w:val="en-US" w:eastAsia="zh-CN"/>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98"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p>
        </w:tc>
        <w:tc>
          <w:tcPr>
            <w:tcW w:w="1339"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4056" w:type="dxa"/>
            <w:vAlign w:val="center"/>
          </w:tcPr>
          <w:p>
            <w:pPr>
              <w:keepNext w:val="0"/>
              <w:keepLines w:val="0"/>
              <w:suppressLineNumbers w:val="0"/>
              <w:spacing w:before="0" w:beforeAutospacing="0" w:after="0" w:afterAutospacing="0" w:line="240" w:lineRule="auto"/>
              <w:ind w:left="0" w:right="0" w:firstLine="0" w:firstLineChars="0"/>
              <w:jc w:val="both"/>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2</w:t>
            </w:r>
          </w:p>
        </w:tc>
        <w:tc>
          <w:tcPr>
            <w:tcW w:w="960"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779"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1672"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398"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p>
        </w:tc>
        <w:tc>
          <w:tcPr>
            <w:tcW w:w="1339"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4056" w:type="dxa"/>
            <w:vAlign w:val="center"/>
          </w:tcPr>
          <w:p>
            <w:pPr>
              <w:keepNext w:val="0"/>
              <w:keepLines w:val="0"/>
              <w:suppressLineNumbers w:val="0"/>
              <w:spacing w:before="0" w:beforeAutospacing="0" w:after="0" w:afterAutospacing="0" w:line="240" w:lineRule="auto"/>
              <w:ind w:left="0" w:right="0" w:firstLine="0" w:firstLineChars="0"/>
              <w:jc w:val="both"/>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3</w:t>
            </w:r>
          </w:p>
        </w:tc>
        <w:tc>
          <w:tcPr>
            <w:tcW w:w="960"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779"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1672"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398"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b/>
                <w:bCs/>
                <w:kern w:val="0"/>
                <w:sz w:val="24"/>
                <w:szCs w:val="24"/>
                <w:highlight w:val="none"/>
              </w:rPr>
            </w:pPr>
          </w:p>
        </w:tc>
        <w:tc>
          <w:tcPr>
            <w:tcW w:w="1339"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4056" w:type="dxa"/>
            <w:vAlign w:val="center"/>
          </w:tcPr>
          <w:p>
            <w:pPr>
              <w:keepNext w:val="0"/>
              <w:keepLines w:val="0"/>
              <w:suppressLineNumbers w:val="0"/>
              <w:spacing w:before="0" w:beforeAutospacing="0" w:after="0" w:afterAutospacing="0" w:line="240" w:lineRule="auto"/>
              <w:ind w:left="0" w:right="0" w:firstLine="0" w:firstLineChars="0"/>
              <w:jc w:val="both"/>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4</w:t>
            </w:r>
          </w:p>
        </w:tc>
        <w:tc>
          <w:tcPr>
            <w:tcW w:w="960"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779"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c>
          <w:tcPr>
            <w:tcW w:w="1672" w:type="dxa"/>
            <w:vMerge w:val="continue"/>
          </w:tcPr>
          <w:p>
            <w:pPr>
              <w:keepNext w:val="0"/>
              <w:keepLines w:val="0"/>
              <w:suppressLineNumbers w:val="0"/>
              <w:spacing w:before="0" w:beforeAutospacing="0" w:after="0" w:afterAutospacing="0" w:line="240" w:lineRule="auto"/>
              <w:ind w:left="0" w:right="0" w:firstLine="0" w:firstLineChars="0"/>
              <w:rPr>
                <w:rFonts w:hint="eastAsia" w:ascii="仿宋" w:hAnsi="仿宋" w:eastAsia="仿宋" w:cs="仿宋"/>
                <w:kern w:val="0"/>
                <w:sz w:val="24"/>
                <w:szCs w:val="24"/>
                <w:highlight w:val="none"/>
              </w:rPr>
            </w:pPr>
          </w:p>
        </w:tc>
      </w:tr>
    </w:tbl>
    <w:p>
      <w:pPr>
        <w:spacing w:line="240" w:lineRule="auto"/>
        <w:ind w:firstLine="0" w:firstLineChars="0"/>
        <w:rPr>
          <w:rFonts w:hint="eastAsia" w:ascii="仿宋" w:hAnsi="仿宋" w:eastAsia="仿宋" w:cs="仿宋"/>
          <w:b/>
          <w:bCs/>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仿宋" w:hAnsi="仿宋" w:eastAsia="仿宋" w:cs="仿宋"/>
          <w:sz w:val="24"/>
          <w:szCs w:val="24"/>
          <w:highlight w:val="none"/>
        </w:rPr>
      </w:pPr>
      <w:r>
        <w:rPr>
          <w:rFonts w:hint="eastAsia" w:ascii="仿宋" w:hAnsi="仿宋" w:eastAsia="仿宋" w:cs="仿宋"/>
          <w:b/>
          <w:bCs/>
          <w:sz w:val="24"/>
          <w:szCs w:val="24"/>
          <w:highlight w:val="none"/>
        </w:rPr>
        <w:t>提交人声明</w:t>
      </w:r>
      <w:r>
        <w:rPr>
          <w:rFonts w:hint="eastAsia" w:ascii="仿宋" w:hAnsi="仿宋" w:eastAsia="仿宋" w:cs="仿宋"/>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本次提交的所有债权申报文件与原件相一致，不存在变造、伪造等情形；否则，愿意承担由此产生的法律责任。</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22" w:firstLineChars="175"/>
        <w:textAlignment w:val="auto"/>
        <w:rPr>
          <w:rFonts w:hint="eastAsia" w:ascii="仿宋" w:hAnsi="仿宋" w:eastAsia="仿宋" w:cs="仿宋"/>
          <w:sz w:val="24"/>
          <w:szCs w:val="24"/>
          <w:highlight w:val="none"/>
        </w:rPr>
      </w:pPr>
      <w:r>
        <w:rPr>
          <w:rFonts w:hint="eastAsia" w:ascii="仿宋" w:hAnsi="仿宋" w:eastAsia="仿宋" w:cs="仿宋"/>
          <w:b/>
          <w:bCs/>
          <w:sz w:val="24"/>
          <w:szCs w:val="24"/>
          <w:highlight w:val="none"/>
        </w:rPr>
        <w:t>提交人（签字或盖章）：</w:t>
      </w:r>
      <w:r>
        <w:rPr>
          <w:rFonts w:hint="eastAsia" w:ascii="仿宋" w:hAnsi="仿宋" w:eastAsia="仿宋" w:cs="仿宋"/>
          <w:sz w:val="24"/>
          <w:szCs w:val="24"/>
          <w:highlight w:val="none"/>
        </w:rPr>
        <w:t xml:space="preserve">          </w:t>
      </w:r>
      <w:r>
        <w:rPr>
          <w:rFonts w:hint="eastAsia" w:ascii="仿宋" w:hAnsi="仿宋" w:eastAsia="仿宋" w:cs="仿宋"/>
          <w:sz w:val="24"/>
          <w:szCs w:val="24"/>
          <w:highlight w:val="none"/>
          <w:lang w:val="en-US" w:eastAsia="zh-CN"/>
        </w:rPr>
        <w:t xml:space="preserve">     </w:t>
      </w:r>
      <w:r>
        <w:rPr>
          <w:rFonts w:hint="eastAsia" w:ascii="仿宋" w:hAnsi="仿宋" w:eastAsia="仿宋" w:cs="仿宋"/>
          <w:b/>
          <w:bCs/>
          <w:sz w:val="24"/>
          <w:szCs w:val="24"/>
          <w:highlight w:val="none"/>
        </w:rPr>
        <w:t>提交日期：</w:t>
      </w:r>
    </w:p>
    <w:p>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签收人声明</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本次债权申报文件的签收并不代表签收人对其申报债权以及提交文件资料真实性、合法性及关联性的确认。</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22" w:firstLineChars="175"/>
        <w:jc w:val="both"/>
        <w:textAlignment w:val="auto"/>
        <w:rPr>
          <w:rFonts w:hint="eastAsia" w:ascii="仿宋" w:hAnsi="仿宋" w:eastAsia="仿宋" w:cs="仿宋"/>
          <w:sz w:val="24"/>
          <w:szCs w:val="24"/>
          <w:highlight w:val="none"/>
        </w:rPr>
      </w:pPr>
      <w:r>
        <w:rPr>
          <w:rFonts w:hint="eastAsia" w:ascii="仿宋" w:hAnsi="仿宋" w:eastAsia="仿宋" w:cs="仿宋"/>
          <w:b/>
          <w:bCs/>
          <w:sz w:val="24"/>
          <w:szCs w:val="24"/>
          <w:highlight w:val="none"/>
        </w:rPr>
        <w:t>签收人（签字）：</w:t>
      </w:r>
      <w:r>
        <w:rPr>
          <w:rFonts w:hint="eastAsia" w:ascii="仿宋" w:hAnsi="仿宋" w:eastAsia="仿宋" w:cs="仿宋"/>
          <w:sz w:val="24"/>
          <w:szCs w:val="24"/>
          <w:highlight w:val="none"/>
          <w:lang w:val="en-US" w:eastAsia="zh-CN"/>
        </w:rPr>
        <w:t>程华</w:t>
      </w:r>
      <w:r>
        <w:rPr>
          <w:rFonts w:hint="eastAsia" w:ascii="仿宋" w:hAnsi="仿宋" w:eastAsia="仿宋" w:cs="仿宋"/>
          <w:sz w:val="24"/>
          <w:szCs w:val="24"/>
          <w:highlight w:val="none"/>
        </w:rPr>
        <w:t xml:space="preserve">      </w:t>
      </w:r>
      <w:r>
        <w:rPr>
          <w:rFonts w:hint="eastAsia" w:ascii="仿宋" w:hAnsi="仿宋" w:eastAsia="仿宋" w:cs="仿宋"/>
          <w:b/>
          <w:bCs/>
          <w:sz w:val="24"/>
          <w:szCs w:val="24"/>
          <w:highlight w:val="none"/>
        </w:rPr>
        <w:t>签收日期：</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邮寄申报的以实际收到邮件之日起</w:t>
      </w:r>
      <w:r>
        <w:rPr>
          <w:rFonts w:hint="eastAsia" w:ascii="仿宋" w:hAnsi="仿宋" w:eastAsia="仿宋" w:cs="仿宋"/>
          <w:sz w:val="24"/>
          <w:szCs w:val="24"/>
          <w:highlight w:val="none"/>
          <w:lang w:eastAsia="zh-CN"/>
        </w:rPr>
        <w:t>）</w:t>
      </w:r>
    </w:p>
    <w:p>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仿宋" w:hAnsi="仿宋" w:eastAsia="仿宋" w:cs="仿宋"/>
          <w:b/>
          <w:bCs/>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仿宋" w:hAnsi="仿宋" w:eastAsia="仿宋" w:cs="仿宋"/>
          <w:sz w:val="24"/>
          <w:szCs w:val="24"/>
          <w:highlight w:val="none"/>
        </w:rPr>
      </w:pPr>
      <w:r>
        <w:rPr>
          <w:rFonts w:hint="eastAsia" w:ascii="仿宋" w:hAnsi="仿宋" w:eastAsia="仿宋" w:cs="仿宋"/>
          <w:b/>
          <w:bCs/>
          <w:sz w:val="24"/>
          <w:szCs w:val="24"/>
          <w:highlight w:val="none"/>
        </w:rPr>
        <w:t>注：</w:t>
      </w:r>
      <w:r>
        <w:rPr>
          <w:rFonts w:hint="eastAsia" w:ascii="仿宋" w:hAnsi="仿宋" w:eastAsia="仿宋" w:cs="仿宋"/>
          <w:sz w:val="24"/>
          <w:szCs w:val="24"/>
          <w:highlight w:val="none"/>
        </w:rPr>
        <w:t>本清单一式两份，申报人及管理人各执一份。</w:t>
      </w:r>
    </w:p>
    <w:p>
      <w:pPr>
        <w:rPr>
          <w:rFonts w:hint="eastAsia" w:ascii="仿宋" w:hAnsi="仿宋" w:eastAsia="仿宋" w:cs="仿宋"/>
          <w:sz w:val="24"/>
          <w:szCs w:val="24"/>
        </w:rPr>
      </w:pPr>
      <w:r>
        <w:rPr>
          <w:rFonts w:hint="eastAsia" w:ascii="仿宋" w:hAnsi="仿宋" w:eastAsia="仿宋" w:cs="仿宋"/>
          <w:sz w:val="24"/>
          <w:szCs w:val="24"/>
        </w:rPr>
        <w:br w:type="page"/>
      </w:r>
    </w:p>
    <w:p>
      <w:pPr>
        <w:spacing w:line="500" w:lineRule="exact"/>
        <w:ind w:firstLine="0" w:firstLineChars="0"/>
        <w:rPr>
          <w:rFonts w:hint="eastAsia" w:ascii="仿宋" w:hAnsi="仿宋" w:eastAsia="仿宋" w:cs="仿宋"/>
          <w:b/>
          <w:szCs w:val="28"/>
          <w:highlight w:val="none"/>
        </w:rPr>
      </w:pPr>
      <w:r>
        <w:rPr>
          <w:rFonts w:hint="eastAsia" w:ascii="仿宋" w:hAnsi="仿宋" w:eastAsia="仿宋" w:cs="仿宋"/>
          <w:b/>
          <w:szCs w:val="28"/>
          <w:highlight w:val="none"/>
        </w:rPr>
        <w:t>附件三</w:t>
      </w:r>
    </w:p>
    <w:p>
      <w:pPr>
        <w:spacing w:line="500" w:lineRule="exact"/>
        <w:ind w:firstLine="0" w:firstLineChars="0"/>
        <w:jc w:val="center"/>
        <w:rPr>
          <w:rFonts w:hint="eastAsia" w:ascii="仿宋" w:hAnsi="仿宋" w:eastAsia="仿宋" w:cs="仿宋"/>
          <w:b/>
          <w:sz w:val="30"/>
          <w:szCs w:val="30"/>
          <w:highlight w:val="none"/>
        </w:rPr>
      </w:pPr>
      <w:r>
        <w:rPr>
          <w:rFonts w:hint="eastAsia" w:ascii="仿宋" w:hAnsi="仿宋" w:eastAsia="仿宋" w:cs="仿宋"/>
          <w:b/>
          <w:sz w:val="30"/>
          <w:szCs w:val="30"/>
          <w:highlight w:val="none"/>
        </w:rPr>
        <w:t>债权申报表</w:t>
      </w:r>
    </w:p>
    <w:p>
      <w:pPr>
        <w:spacing w:line="500" w:lineRule="exact"/>
        <w:ind w:firstLine="0" w:firstLineChars="0"/>
        <w:jc w:val="right"/>
        <w:rPr>
          <w:rFonts w:hint="eastAsia" w:ascii="仿宋" w:hAnsi="仿宋" w:eastAsia="仿宋" w:cs="仿宋"/>
          <w:sz w:val="21"/>
          <w:szCs w:val="21"/>
          <w:highlight w:val="none"/>
        </w:rPr>
      </w:pPr>
      <w:r>
        <w:rPr>
          <w:rFonts w:hint="eastAsia" w:ascii="仿宋" w:hAnsi="仿宋" w:eastAsia="仿宋" w:cs="仿宋"/>
          <w:sz w:val="24"/>
          <w:szCs w:val="24"/>
          <w:highlight w:val="none"/>
        </w:rPr>
        <w:t>申报编号（管理人填写）【          】</w:t>
      </w:r>
    </w:p>
    <w:tbl>
      <w:tblPr>
        <w:tblStyle w:val="10"/>
        <w:tblW w:w="92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7"/>
        <w:gridCol w:w="1313"/>
        <w:gridCol w:w="1567"/>
        <w:gridCol w:w="553"/>
        <w:gridCol w:w="1847"/>
        <w:gridCol w:w="1093"/>
        <w:gridCol w:w="1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117" w:type="dxa"/>
            <w:vMerge w:val="restart"/>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r>
              <w:rPr>
                <w:rFonts w:hint="eastAsia" w:ascii="仿宋" w:hAnsi="仿宋" w:eastAsia="仿宋" w:cs="仿宋"/>
                <w:b/>
                <w:kern w:val="0"/>
                <w:sz w:val="20"/>
                <w:szCs w:val="21"/>
                <w:highlight w:val="none"/>
              </w:rPr>
              <w:t>债权人</w:t>
            </w:r>
          </w:p>
        </w:tc>
        <w:tc>
          <w:tcPr>
            <w:tcW w:w="1313" w:type="dxa"/>
            <w:vAlign w:val="center"/>
          </w:tcPr>
          <w:p>
            <w:pPr>
              <w:keepNext w:val="0"/>
              <w:keepLines w:val="0"/>
              <w:suppressLineNumbers w:val="0"/>
              <w:spacing w:before="0" w:beforeAutospacing="0" w:after="0" w:afterAutospacing="0" w:line="500" w:lineRule="exact"/>
              <w:ind w:left="0" w:right="0" w:firstLine="200" w:firstLineChars="100"/>
              <w:jc w:val="center"/>
              <w:rPr>
                <w:rFonts w:hint="eastAsia" w:ascii="仿宋" w:hAnsi="仿宋" w:eastAsia="仿宋" w:cs="仿宋"/>
                <w:bCs/>
                <w:kern w:val="0"/>
                <w:sz w:val="20"/>
                <w:szCs w:val="21"/>
                <w:highlight w:val="none"/>
              </w:rPr>
            </w:pPr>
            <w:r>
              <w:rPr>
                <w:rFonts w:hint="eastAsia" w:ascii="仿宋" w:hAnsi="仿宋" w:eastAsia="仿宋" w:cs="仿宋"/>
                <w:bCs/>
                <w:kern w:val="0"/>
                <w:sz w:val="20"/>
                <w:szCs w:val="21"/>
                <w:highlight w:val="none"/>
              </w:rPr>
              <w:t>名  称</w:t>
            </w:r>
          </w:p>
        </w:tc>
        <w:tc>
          <w:tcPr>
            <w:tcW w:w="6783" w:type="dxa"/>
            <w:gridSpan w:val="5"/>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Cs/>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1117" w:type="dxa"/>
            <w:vMerge w:val="continue"/>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c>
          <w:tcPr>
            <w:tcW w:w="1313" w:type="dxa"/>
            <w:vAlign w:val="center"/>
          </w:tcPr>
          <w:p>
            <w:pPr>
              <w:keepNext w:val="0"/>
              <w:keepLines w:val="0"/>
              <w:suppressLineNumbers w:val="0"/>
              <w:spacing w:before="0" w:beforeAutospacing="0" w:after="0" w:afterAutospacing="0" w:line="500" w:lineRule="exact"/>
              <w:ind w:left="0" w:right="0" w:firstLine="0" w:firstLineChars="0"/>
              <w:jc w:val="center"/>
              <w:rPr>
                <w:rFonts w:hint="eastAsia" w:ascii="仿宋" w:hAnsi="仿宋" w:eastAsia="仿宋" w:cs="仿宋"/>
                <w:bCs/>
                <w:kern w:val="0"/>
                <w:sz w:val="20"/>
                <w:szCs w:val="21"/>
                <w:highlight w:val="none"/>
              </w:rPr>
            </w:pPr>
            <w:r>
              <w:rPr>
                <w:rFonts w:hint="eastAsia" w:ascii="仿宋" w:hAnsi="仿宋" w:eastAsia="仿宋" w:cs="仿宋"/>
                <w:bCs/>
                <w:kern w:val="0"/>
                <w:sz w:val="20"/>
                <w:szCs w:val="21"/>
                <w:highlight w:val="none"/>
              </w:rPr>
              <w:t>法定代表人</w:t>
            </w:r>
          </w:p>
        </w:tc>
        <w:tc>
          <w:tcPr>
            <w:tcW w:w="6783" w:type="dxa"/>
            <w:gridSpan w:val="5"/>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trPr>
        <w:tc>
          <w:tcPr>
            <w:tcW w:w="1117" w:type="dxa"/>
            <w:vMerge w:val="continue"/>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c>
          <w:tcPr>
            <w:tcW w:w="1313" w:type="dxa"/>
            <w:vAlign w:val="center"/>
          </w:tcPr>
          <w:p>
            <w:pPr>
              <w:keepNext w:val="0"/>
              <w:keepLines w:val="0"/>
              <w:suppressLineNumbers w:val="0"/>
              <w:spacing w:before="0" w:beforeAutospacing="0" w:after="0" w:afterAutospacing="0" w:line="500" w:lineRule="exact"/>
              <w:ind w:left="0" w:right="0" w:firstLine="200" w:firstLineChars="100"/>
              <w:jc w:val="center"/>
              <w:rPr>
                <w:rFonts w:hint="eastAsia" w:ascii="仿宋" w:hAnsi="仿宋" w:eastAsia="仿宋" w:cs="仿宋"/>
                <w:bCs/>
                <w:kern w:val="0"/>
                <w:sz w:val="20"/>
                <w:szCs w:val="21"/>
                <w:highlight w:val="none"/>
              </w:rPr>
            </w:pPr>
            <w:r>
              <w:rPr>
                <w:rFonts w:hint="eastAsia" w:ascii="仿宋" w:hAnsi="仿宋" w:eastAsia="仿宋" w:cs="仿宋"/>
                <w:bCs/>
                <w:kern w:val="0"/>
                <w:sz w:val="20"/>
                <w:szCs w:val="21"/>
                <w:highlight w:val="none"/>
              </w:rPr>
              <w:t>住所地</w:t>
            </w:r>
          </w:p>
        </w:tc>
        <w:tc>
          <w:tcPr>
            <w:tcW w:w="6783" w:type="dxa"/>
            <w:gridSpan w:val="5"/>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1117" w:type="dxa"/>
            <w:vMerge w:val="continue"/>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c>
          <w:tcPr>
            <w:tcW w:w="1313" w:type="dxa"/>
            <w:vAlign w:val="center"/>
          </w:tcPr>
          <w:p>
            <w:pPr>
              <w:keepNext w:val="0"/>
              <w:keepLines w:val="0"/>
              <w:suppressLineNumbers w:val="0"/>
              <w:spacing w:before="0" w:beforeAutospacing="0" w:after="0" w:afterAutospacing="0" w:line="500" w:lineRule="exact"/>
              <w:ind w:left="0" w:right="0" w:firstLine="0" w:firstLineChars="0"/>
              <w:jc w:val="center"/>
              <w:rPr>
                <w:rFonts w:hint="eastAsia" w:ascii="仿宋" w:hAnsi="仿宋" w:eastAsia="仿宋" w:cs="仿宋"/>
                <w:bCs/>
                <w:kern w:val="0"/>
                <w:sz w:val="20"/>
                <w:szCs w:val="21"/>
                <w:highlight w:val="none"/>
                <w:lang w:val="en-US" w:eastAsia="zh-CN"/>
              </w:rPr>
            </w:pPr>
            <w:r>
              <w:rPr>
                <w:rFonts w:hint="eastAsia" w:ascii="仿宋" w:hAnsi="仿宋" w:eastAsia="仿宋" w:cs="仿宋"/>
                <w:bCs/>
                <w:kern w:val="0"/>
                <w:sz w:val="20"/>
                <w:szCs w:val="21"/>
                <w:highlight w:val="none"/>
              </w:rPr>
              <w:t>银行</w:t>
            </w:r>
            <w:r>
              <w:rPr>
                <w:rFonts w:hint="eastAsia" w:ascii="仿宋" w:hAnsi="仿宋" w:eastAsia="仿宋" w:cs="仿宋"/>
                <w:bCs/>
                <w:kern w:val="0"/>
                <w:sz w:val="20"/>
                <w:szCs w:val="21"/>
                <w:highlight w:val="none"/>
                <w:lang w:val="en-US" w:eastAsia="zh-CN"/>
              </w:rPr>
              <w:t>账号</w:t>
            </w:r>
          </w:p>
        </w:tc>
        <w:tc>
          <w:tcPr>
            <w:tcW w:w="2120" w:type="dxa"/>
            <w:gridSpan w:val="2"/>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Cs/>
                <w:kern w:val="0"/>
                <w:sz w:val="20"/>
                <w:szCs w:val="21"/>
                <w:highlight w:val="none"/>
              </w:rPr>
            </w:pPr>
          </w:p>
        </w:tc>
        <w:tc>
          <w:tcPr>
            <w:tcW w:w="4663" w:type="dxa"/>
            <w:gridSpan w:val="3"/>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Cs/>
                <w:kern w:val="0"/>
                <w:sz w:val="20"/>
                <w:szCs w:val="21"/>
                <w:highlight w:val="none"/>
                <w:lang w:eastAsia="zh-CN"/>
              </w:rPr>
            </w:pPr>
            <w:r>
              <w:rPr>
                <w:rFonts w:hint="eastAsia" w:ascii="仿宋" w:hAnsi="仿宋" w:eastAsia="仿宋" w:cs="仿宋"/>
                <w:bCs/>
                <w:kern w:val="0"/>
                <w:sz w:val="20"/>
                <w:szCs w:val="21"/>
                <w:highlight w:val="none"/>
                <w:lang w:val="en-US" w:eastAsia="zh-CN"/>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117" w:type="dxa"/>
            <w:vMerge w:val="restart"/>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lang w:eastAsia="zh-CN"/>
              </w:rPr>
            </w:pPr>
            <w:r>
              <w:rPr>
                <w:rFonts w:hint="eastAsia" w:ascii="仿宋" w:hAnsi="仿宋" w:eastAsia="仿宋" w:cs="仿宋"/>
                <w:b/>
                <w:kern w:val="0"/>
                <w:sz w:val="20"/>
                <w:szCs w:val="21"/>
                <w:highlight w:val="none"/>
              </w:rPr>
              <w:t>代理人</w:t>
            </w:r>
            <w:r>
              <w:rPr>
                <w:rFonts w:hint="eastAsia" w:ascii="仿宋" w:hAnsi="仿宋" w:eastAsia="仿宋" w:cs="仿宋"/>
                <w:b/>
                <w:kern w:val="0"/>
                <w:sz w:val="20"/>
                <w:szCs w:val="21"/>
                <w:highlight w:val="none"/>
                <w:lang w:val="en-US" w:eastAsia="zh-CN"/>
              </w:rPr>
              <w:t>/指定联系人</w:t>
            </w:r>
          </w:p>
        </w:tc>
        <w:tc>
          <w:tcPr>
            <w:tcW w:w="1313" w:type="dxa"/>
            <w:vAlign w:val="center"/>
          </w:tcPr>
          <w:p>
            <w:pPr>
              <w:keepNext w:val="0"/>
              <w:keepLines w:val="0"/>
              <w:suppressLineNumbers w:val="0"/>
              <w:spacing w:before="0" w:beforeAutospacing="0" w:after="0" w:afterAutospacing="0" w:line="500" w:lineRule="exact"/>
              <w:ind w:left="0" w:right="0" w:firstLine="200" w:firstLineChars="100"/>
              <w:jc w:val="center"/>
              <w:rPr>
                <w:rFonts w:hint="eastAsia" w:ascii="仿宋" w:hAnsi="仿宋" w:eastAsia="仿宋" w:cs="仿宋"/>
                <w:bCs/>
                <w:kern w:val="0"/>
                <w:sz w:val="20"/>
                <w:szCs w:val="21"/>
                <w:highlight w:val="none"/>
              </w:rPr>
            </w:pPr>
            <w:r>
              <w:rPr>
                <w:rFonts w:hint="eastAsia" w:ascii="仿宋" w:hAnsi="仿宋" w:eastAsia="仿宋" w:cs="仿宋"/>
                <w:bCs/>
                <w:kern w:val="0"/>
                <w:sz w:val="20"/>
                <w:szCs w:val="21"/>
                <w:highlight w:val="none"/>
              </w:rPr>
              <w:t>姓  名</w:t>
            </w:r>
          </w:p>
        </w:tc>
        <w:tc>
          <w:tcPr>
            <w:tcW w:w="1567" w:type="dxa"/>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Cs/>
                <w:kern w:val="0"/>
                <w:sz w:val="20"/>
                <w:szCs w:val="21"/>
                <w:highlight w:val="none"/>
              </w:rPr>
            </w:pPr>
          </w:p>
        </w:tc>
        <w:tc>
          <w:tcPr>
            <w:tcW w:w="553" w:type="dxa"/>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Cs/>
                <w:kern w:val="0"/>
                <w:sz w:val="20"/>
                <w:szCs w:val="21"/>
                <w:highlight w:val="none"/>
              </w:rPr>
            </w:pPr>
            <w:r>
              <w:rPr>
                <w:rFonts w:hint="eastAsia" w:ascii="仿宋" w:hAnsi="仿宋" w:eastAsia="仿宋" w:cs="仿宋"/>
                <w:bCs/>
                <w:kern w:val="0"/>
                <w:sz w:val="20"/>
                <w:szCs w:val="21"/>
                <w:highlight w:val="none"/>
              </w:rPr>
              <w:t>电话</w:t>
            </w:r>
          </w:p>
        </w:tc>
        <w:tc>
          <w:tcPr>
            <w:tcW w:w="1847" w:type="dxa"/>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Cs/>
                <w:kern w:val="0"/>
                <w:sz w:val="20"/>
                <w:szCs w:val="21"/>
                <w:highlight w:val="none"/>
              </w:rPr>
            </w:pPr>
          </w:p>
        </w:tc>
        <w:tc>
          <w:tcPr>
            <w:tcW w:w="1093" w:type="dxa"/>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Cs/>
                <w:kern w:val="0"/>
                <w:sz w:val="20"/>
                <w:szCs w:val="21"/>
                <w:highlight w:val="none"/>
              </w:rPr>
            </w:pPr>
            <w:r>
              <w:rPr>
                <w:rFonts w:hint="eastAsia" w:ascii="仿宋" w:hAnsi="仿宋" w:eastAsia="仿宋" w:cs="仿宋"/>
                <w:bCs/>
                <w:kern w:val="0"/>
                <w:sz w:val="20"/>
                <w:szCs w:val="21"/>
                <w:highlight w:val="none"/>
              </w:rPr>
              <w:t xml:space="preserve">E-mail </w:t>
            </w:r>
          </w:p>
        </w:tc>
        <w:tc>
          <w:tcPr>
            <w:tcW w:w="1723" w:type="dxa"/>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117" w:type="dxa"/>
            <w:vMerge w:val="continue"/>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c>
          <w:tcPr>
            <w:tcW w:w="1313" w:type="dxa"/>
            <w:vAlign w:val="center"/>
          </w:tcPr>
          <w:p>
            <w:pPr>
              <w:keepNext w:val="0"/>
              <w:keepLines w:val="0"/>
              <w:suppressLineNumbers w:val="0"/>
              <w:spacing w:before="0" w:beforeAutospacing="0" w:after="0" w:afterAutospacing="0" w:line="500" w:lineRule="exact"/>
              <w:ind w:left="0" w:right="0" w:firstLine="0" w:firstLineChars="0"/>
              <w:jc w:val="center"/>
              <w:rPr>
                <w:rFonts w:hint="eastAsia" w:ascii="仿宋" w:hAnsi="仿宋" w:eastAsia="仿宋" w:cs="仿宋"/>
                <w:bCs/>
                <w:kern w:val="0"/>
                <w:sz w:val="20"/>
                <w:szCs w:val="21"/>
                <w:highlight w:val="none"/>
              </w:rPr>
            </w:pPr>
            <w:r>
              <w:rPr>
                <w:rFonts w:hint="eastAsia" w:ascii="仿宋" w:hAnsi="仿宋" w:eastAsia="仿宋" w:cs="仿宋"/>
                <w:bCs/>
                <w:kern w:val="0"/>
                <w:sz w:val="20"/>
                <w:szCs w:val="21"/>
                <w:highlight w:val="none"/>
              </w:rPr>
              <w:t>联系地址</w:t>
            </w:r>
          </w:p>
        </w:tc>
        <w:tc>
          <w:tcPr>
            <w:tcW w:w="3967" w:type="dxa"/>
            <w:gridSpan w:val="3"/>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Cs/>
                <w:kern w:val="0"/>
                <w:sz w:val="20"/>
                <w:szCs w:val="21"/>
                <w:highlight w:val="none"/>
              </w:rPr>
            </w:pPr>
          </w:p>
        </w:tc>
        <w:tc>
          <w:tcPr>
            <w:tcW w:w="1093" w:type="dxa"/>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Cs/>
                <w:kern w:val="0"/>
                <w:sz w:val="20"/>
                <w:szCs w:val="21"/>
                <w:highlight w:val="none"/>
              </w:rPr>
            </w:pPr>
            <w:r>
              <w:rPr>
                <w:rFonts w:hint="eastAsia" w:ascii="仿宋" w:hAnsi="仿宋" w:eastAsia="仿宋" w:cs="仿宋"/>
                <w:bCs/>
                <w:kern w:val="0"/>
                <w:sz w:val="20"/>
                <w:szCs w:val="21"/>
                <w:highlight w:val="none"/>
              </w:rPr>
              <w:t>邮编</w:t>
            </w:r>
          </w:p>
        </w:tc>
        <w:tc>
          <w:tcPr>
            <w:tcW w:w="1723" w:type="dxa"/>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17" w:type="dxa"/>
            <w:vMerge w:val="restart"/>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r>
              <w:rPr>
                <w:rFonts w:hint="eastAsia" w:ascii="仿宋" w:hAnsi="仿宋" w:eastAsia="仿宋" w:cs="仿宋"/>
                <w:b/>
                <w:kern w:val="0"/>
                <w:sz w:val="20"/>
                <w:szCs w:val="21"/>
                <w:highlight w:val="none"/>
              </w:rPr>
              <w:t>申报金额</w:t>
            </w:r>
          </w:p>
        </w:tc>
        <w:tc>
          <w:tcPr>
            <w:tcW w:w="1313" w:type="dxa"/>
            <w:vAlign w:val="center"/>
          </w:tcPr>
          <w:p>
            <w:pPr>
              <w:keepNext w:val="0"/>
              <w:keepLines w:val="0"/>
              <w:suppressLineNumbers w:val="0"/>
              <w:spacing w:before="0" w:beforeAutospacing="0" w:after="0" w:afterAutospacing="0" w:line="500" w:lineRule="exact"/>
              <w:ind w:left="0" w:right="0" w:firstLine="0" w:firstLineChars="0"/>
              <w:jc w:val="center"/>
              <w:rPr>
                <w:rFonts w:hint="eastAsia" w:ascii="仿宋" w:hAnsi="仿宋" w:eastAsia="仿宋" w:cs="仿宋"/>
                <w:bCs/>
                <w:kern w:val="0"/>
                <w:sz w:val="20"/>
                <w:szCs w:val="21"/>
                <w:highlight w:val="none"/>
              </w:rPr>
            </w:pPr>
            <w:r>
              <w:rPr>
                <w:rFonts w:hint="eastAsia" w:ascii="仿宋" w:hAnsi="仿宋" w:eastAsia="仿宋" w:cs="仿宋"/>
                <w:bCs/>
                <w:kern w:val="0"/>
                <w:sz w:val="20"/>
                <w:szCs w:val="21"/>
                <w:highlight w:val="none"/>
              </w:rPr>
              <w:t>本金</w:t>
            </w:r>
          </w:p>
        </w:tc>
        <w:tc>
          <w:tcPr>
            <w:tcW w:w="6783" w:type="dxa"/>
            <w:gridSpan w:val="5"/>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r>
              <w:rPr>
                <w:rFonts w:hint="eastAsia" w:ascii="仿宋" w:hAnsi="仿宋" w:eastAsia="仿宋" w:cs="仿宋"/>
                <w:bCs/>
                <w:kern w:val="0"/>
                <w:sz w:val="20"/>
                <w:szCs w:val="21"/>
                <w:highlight w:val="none"/>
              </w:rPr>
              <w:t xml:space="preserve">大写：            </w:t>
            </w:r>
            <w:r>
              <w:rPr>
                <w:rFonts w:hint="eastAsia" w:ascii="仿宋" w:hAnsi="仿宋" w:eastAsia="仿宋" w:cs="仿宋"/>
                <w:bCs/>
                <w:kern w:val="0"/>
                <w:sz w:val="20"/>
                <w:szCs w:val="21"/>
                <w:highlight w:val="none"/>
                <w:lang w:val="en-US" w:eastAsia="zh-CN"/>
              </w:rPr>
              <w:t xml:space="preserve">               </w:t>
            </w:r>
            <w:r>
              <w:rPr>
                <w:rFonts w:hint="eastAsia" w:ascii="仿宋" w:hAnsi="仿宋" w:eastAsia="仿宋" w:cs="仿宋"/>
                <w:bCs/>
                <w:kern w:val="0"/>
                <w:sz w:val="20"/>
                <w:szCs w:val="21"/>
                <w:highlight w:val="none"/>
              </w:rPr>
              <w:t xml:space="preserve">小写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117" w:type="dxa"/>
            <w:vMerge w:val="continue"/>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c>
          <w:tcPr>
            <w:tcW w:w="1313" w:type="dxa"/>
            <w:vAlign w:val="center"/>
          </w:tcPr>
          <w:p>
            <w:pPr>
              <w:keepNext w:val="0"/>
              <w:keepLines w:val="0"/>
              <w:suppressLineNumbers w:val="0"/>
              <w:spacing w:before="0" w:beforeAutospacing="0" w:after="0" w:afterAutospacing="0" w:line="500" w:lineRule="exact"/>
              <w:ind w:left="0" w:right="0" w:firstLine="0" w:firstLineChars="0"/>
              <w:jc w:val="center"/>
              <w:rPr>
                <w:rFonts w:hint="eastAsia" w:ascii="仿宋" w:hAnsi="仿宋" w:eastAsia="仿宋" w:cs="仿宋"/>
                <w:bCs/>
                <w:kern w:val="0"/>
                <w:sz w:val="20"/>
                <w:szCs w:val="21"/>
                <w:highlight w:val="none"/>
              </w:rPr>
            </w:pPr>
            <w:r>
              <w:rPr>
                <w:rFonts w:hint="eastAsia" w:ascii="仿宋" w:hAnsi="仿宋" w:eastAsia="仿宋" w:cs="仿宋"/>
                <w:bCs/>
                <w:kern w:val="0"/>
                <w:sz w:val="20"/>
                <w:szCs w:val="21"/>
                <w:highlight w:val="none"/>
                <w:lang w:val="en-US" w:eastAsia="zh-CN"/>
              </w:rPr>
              <w:t>孳息</w:t>
            </w:r>
          </w:p>
        </w:tc>
        <w:tc>
          <w:tcPr>
            <w:tcW w:w="6783" w:type="dxa"/>
            <w:gridSpan w:val="5"/>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lang w:val="en-US" w:eastAsia="zh-CN"/>
              </w:rPr>
            </w:pPr>
            <w:r>
              <w:rPr>
                <w:rFonts w:hint="eastAsia" w:ascii="仿宋" w:hAnsi="仿宋" w:eastAsia="仿宋" w:cs="仿宋"/>
                <w:bCs/>
                <w:kern w:val="0"/>
                <w:sz w:val="20"/>
                <w:szCs w:val="21"/>
                <w:highlight w:val="none"/>
              </w:rPr>
              <w:t xml:space="preserve">大写：                        </w:t>
            </w:r>
            <w:r>
              <w:rPr>
                <w:rFonts w:hint="eastAsia" w:ascii="仿宋" w:hAnsi="仿宋" w:eastAsia="仿宋" w:cs="仿宋"/>
                <w:bCs/>
                <w:kern w:val="0"/>
                <w:sz w:val="20"/>
                <w:szCs w:val="21"/>
                <w:highlight w:val="none"/>
                <w:lang w:val="en-US" w:eastAsia="zh-CN"/>
              </w:rPr>
              <w:t xml:space="preserve">   </w:t>
            </w:r>
            <w:r>
              <w:rPr>
                <w:rFonts w:hint="eastAsia" w:ascii="仿宋" w:hAnsi="仿宋" w:eastAsia="仿宋" w:cs="仿宋"/>
                <w:bCs/>
                <w:kern w:val="0"/>
                <w:sz w:val="20"/>
                <w:szCs w:val="21"/>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117" w:type="dxa"/>
            <w:vMerge w:val="continue"/>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c>
          <w:tcPr>
            <w:tcW w:w="1313" w:type="dxa"/>
            <w:vAlign w:val="center"/>
          </w:tcPr>
          <w:p>
            <w:pPr>
              <w:keepNext w:val="0"/>
              <w:keepLines w:val="0"/>
              <w:suppressLineNumbers w:val="0"/>
              <w:spacing w:before="0" w:beforeAutospacing="0" w:after="0" w:afterAutospacing="0" w:line="500" w:lineRule="exact"/>
              <w:ind w:left="0" w:right="0" w:firstLine="0" w:firstLineChars="0"/>
              <w:jc w:val="center"/>
              <w:rPr>
                <w:rFonts w:hint="eastAsia" w:ascii="仿宋" w:hAnsi="仿宋" w:eastAsia="仿宋" w:cs="仿宋"/>
                <w:bCs/>
                <w:kern w:val="0"/>
                <w:sz w:val="20"/>
                <w:szCs w:val="21"/>
                <w:highlight w:val="none"/>
              </w:rPr>
            </w:pPr>
            <w:r>
              <w:rPr>
                <w:rFonts w:hint="eastAsia" w:ascii="仿宋" w:hAnsi="仿宋" w:eastAsia="仿宋" w:cs="仿宋"/>
                <w:bCs/>
                <w:kern w:val="0"/>
                <w:sz w:val="20"/>
                <w:szCs w:val="21"/>
                <w:highlight w:val="none"/>
              </w:rPr>
              <w:t>其他</w:t>
            </w:r>
          </w:p>
        </w:tc>
        <w:tc>
          <w:tcPr>
            <w:tcW w:w="6783" w:type="dxa"/>
            <w:gridSpan w:val="5"/>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117" w:type="dxa"/>
            <w:vMerge w:val="continue"/>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c>
          <w:tcPr>
            <w:tcW w:w="1313" w:type="dxa"/>
            <w:vAlign w:val="center"/>
          </w:tcPr>
          <w:p>
            <w:pPr>
              <w:keepNext w:val="0"/>
              <w:keepLines w:val="0"/>
              <w:suppressLineNumbers w:val="0"/>
              <w:spacing w:before="0" w:beforeAutospacing="0" w:after="0" w:afterAutospacing="0" w:line="500" w:lineRule="exact"/>
              <w:ind w:left="0" w:right="0" w:firstLine="0" w:firstLineChars="0"/>
              <w:jc w:val="center"/>
              <w:rPr>
                <w:rFonts w:hint="eastAsia" w:ascii="仿宋" w:hAnsi="仿宋" w:eastAsia="仿宋" w:cs="仿宋"/>
                <w:bCs/>
                <w:kern w:val="0"/>
                <w:sz w:val="20"/>
                <w:szCs w:val="21"/>
                <w:highlight w:val="none"/>
                <w:lang w:val="en-US" w:eastAsia="zh-CN"/>
              </w:rPr>
            </w:pPr>
            <w:r>
              <w:rPr>
                <w:rFonts w:hint="eastAsia" w:ascii="仿宋" w:hAnsi="仿宋" w:eastAsia="仿宋" w:cs="仿宋"/>
                <w:bCs/>
                <w:kern w:val="0"/>
                <w:sz w:val="20"/>
                <w:szCs w:val="21"/>
                <w:highlight w:val="none"/>
                <w:lang w:val="en-US" w:eastAsia="zh-CN"/>
              </w:rPr>
              <w:t>合计</w:t>
            </w:r>
          </w:p>
        </w:tc>
        <w:tc>
          <w:tcPr>
            <w:tcW w:w="6783" w:type="dxa"/>
            <w:gridSpan w:val="5"/>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2430" w:type="dxa"/>
            <w:gridSpan w:val="2"/>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r>
              <w:rPr>
                <w:rFonts w:hint="eastAsia" w:ascii="仿宋" w:hAnsi="仿宋" w:eastAsia="仿宋" w:cs="仿宋"/>
                <w:b/>
                <w:kern w:val="0"/>
                <w:sz w:val="20"/>
                <w:szCs w:val="21"/>
                <w:highlight w:val="none"/>
                <w:lang w:val="en-US" w:eastAsia="zh-CN"/>
              </w:rPr>
              <w:t>是否为优先债权</w:t>
            </w:r>
          </w:p>
        </w:tc>
        <w:tc>
          <w:tcPr>
            <w:tcW w:w="2120" w:type="dxa"/>
            <w:gridSpan w:val="2"/>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c>
          <w:tcPr>
            <w:tcW w:w="1847" w:type="dxa"/>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r>
              <w:rPr>
                <w:rFonts w:hint="eastAsia" w:ascii="仿宋" w:hAnsi="仿宋" w:eastAsia="仿宋" w:cs="仿宋"/>
                <w:b/>
                <w:kern w:val="0"/>
                <w:sz w:val="20"/>
                <w:szCs w:val="21"/>
                <w:highlight w:val="none"/>
              </w:rPr>
              <w:t>司法确认/文书号</w:t>
            </w:r>
          </w:p>
        </w:tc>
        <w:tc>
          <w:tcPr>
            <w:tcW w:w="2816" w:type="dxa"/>
            <w:gridSpan w:val="2"/>
            <w:vAlign w:val="center"/>
          </w:tcPr>
          <w:p>
            <w:pPr>
              <w:keepNext w:val="0"/>
              <w:keepLines w:val="0"/>
              <w:suppressLineNumbers w:val="0"/>
              <w:spacing w:before="0" w:beforeAutospacing="0" w:after="0" w:afterAutospacing="0" w:line="500" w:lineRule="exact"/>
              <w:ind w:left="0" w:right="0" w:firstLine="402"/>
              <w:rPr>
                <w:rFonts w:hint="eastAsia" w:ascii="仿宋" w:hAnsi="仿宋" w:eastAsia="仿宋" w:cs="仿宋"/>
                <w:b/>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430" w:type="dxa"/>
            <w:gridSpan w:val="2"/>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r>
              <w:rPr>
                <w:rFonts w:hint="eastAsia" w:ascii="仿宋" w:hAnsi="仿宋" w:eastAsia="仿宋" w:cs="仿宋"/>
                <w:b/>
                <w:kern w:val="0"/>
                <w:sz w:val="20"/>
                <w:szCs w:val="21"/>
                <w:highlight w:val="none"/>
              </w:rPr>
              <w:t>担保</w:t>
            </w:r>
            <w:r>
              <w:rPr>
                <w:rFonts w:hint="eastAsia" w:ascii="仿宋" w:hAnsi="仿宋" w:eastAsia="仿宋" w:cs="仿宋"/>
                <w:b/>
                <w:kern w:val="0"/>
                <w:sz w:val="20"/>
                <w:szCs w:val="21"/>
                <w:highlight w:val="none"/>
                <w:lang w:val="en-US" w:eastAsia="zh-CN"/>
              </w:rPr>
              <w:t>方式</w:t>
            </w:r>
            <w:r>
              <w:rPr>
                <w:rFonts w:hint="eastAsia" w:ascii="仿宋" w:hAnsi="仿宋" w:eastAsia="仿宋" w:cs="仿宋"/>
                <w:bCs/>
                <w:kern w:val="0"/>
                <w:sz w:val="20"/>
                <w:szCs w:val="21"/>
                <w:highlight w:val="none"/>
              </w:rPr>
              <w:t>（担保物/保证人）</w:t>
            </w:r>
          </w:p>
        </w:tc>
        <w:tc>
          <w:tcPr>
            <w:tcW w:w="6783" w:type="dxa"/>
            <w:gridSpan w:val="5"/>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trPr>
        <w:tc>
          <w:tcPr>
            <w:tcW w:w="1117" w:type="dxa"/>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r>
              <w:rPr>
                <w:rFonts w:hint="eastAsia" w:ascii="仿宋" w:hAnsi="仿宋" w:eastAsia="仿宋" w:cs="仿宋"/>
                <w:b/>
                <w:kern w:val="0"/>
                <w:sz w:val="20"/>
                <w:szCs w:val="21"/>
                <w:highlight w:val="none"/>
              </w:rPr>
              <w:t>债权形成过程陈述</w:t>
            </w:r>
          </w:p>
        </w:tc>
        <w:tc>
          <w:tcPr>
            <w:tcW w:w="8096" w:type="dxa"/>
            <w:gridSpan w:val="6"/>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5" w:hRule="atLeast"/>
        </w:trPr>
        <w:tc>
          <w:tcPr>
            <w:tcW w:w="1117" w:type="dxa"/>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r>
              <w:rPr>
                <w:rFonts w:hint="eastAsia" w:ascii="仿宋" w:hAnsi="仿宋" w:eastAsia="仿宋" w:cs="仿宋"/>
                <w:b/>
                <w:kern w:val="0"/>
                <w:sz w:val="20"/>
                <w:szCs w:val="21"/>
                <w:highlight w:val="none"/>
              </w:rPr>
              <w:t>填写说明</w:t>
            </w:r>
          </w:p>
        </w:tc>
        <w:tc>
          <w:tcPr>
            <w:tcW w:w="8096" w:type="dxa"/>
            <w:gridSpan w:val="6"/>
            <w:vAlign w:val="center"/>
          </w:tcPr>
          <w:p>
            <w:pPr>
              <w:keepNext w:val="0"/>
              <w:keepLines w:val="0"/>
              <w:suppressLineNumbers w:val="0"/>
              <w:spacing w:before="0" w:beforeAutospacing="0" w:after="0" w:afterAutospacing="0" w:line="500" w:lineRule="exact"/>
              <w:ind w:left="0" w:right="0" w:firstLine="0" w:firstLineChars="0"/>
              <w:rPr>
                <w:rFonts w:hint="eastAsia" w:ascii="仿宋" w:hAnsi="仿宋" w:eastAsia="仿宋" w:cs="仿宋"/>
                <w:b/>
                <w:kern w:val="0"/>
                <w:sz w:val="20"/>
                <w:szCs w:val="21"/>
                <w:highlight w:val="none"/>
              </w:rPr>
            </w:pPr>
            <w:r>
              <w:rPr>
                <w:rFonts w:hint="eastAsia" w:ascii="仿宋" w:hAnsi="仿宋" w:eastAsia="仿宋" w:cs="仿宋"/>
                <w:kern w:val="0"/>
                <w:sz w:val="24"/>
                <w:szCs w:val="24"/>
                <w:highlight w:val="none"/>
              </w:rPr>
              <w:t>1.申报时应提交相应证据清单；2.利息及其他费用计算应详细说明计算依据、标准及过程；3.多笔债权的只填写申报总额，在证据清单中逐笔列明债权本息及其他费用金额；4.提交材料的纸张规格应为A4纸，书写应使用黑碳素墨水或直接打印；5.如需要，可向管理人索要债权申报相应表格的电子档。</w:t>
            </w:r>
          </w:p>
        </w:tc>
      </w:tr>
    </w:tbl>
    <w:p>
      <w:pPr>
        <w:ind w:firstLine="482" w:firstLineChars="0"/>
        <w:rPr>
          <w:rFonts w:hint="eastAsia" w:ascii="仿宋" w:hAnsi="仿宋" w:eastAsia="仿宋" w:cs="仿宋"/>
          <w:sz w:val="24"/>
          <w:szCs w:val="24"/>
          <w:highlight w:val="none"/>
        </w:rPr>
      </w:pPr>
      <w:r>
        <w:rPr>
          <w:rFonts w:hint="eastAsia" w:ascii="仿宋" w:hAnsi="仿宋" w:eastAsia="仿宋" w:cs="仿宋"/>
          <w:sz w:val="24"/>
          <w:szCs w:val="24"/>
          <w:highlight w:val="none"/>
        </w:rPr>
        <w:t>债权申报人（签名或盖章）：</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rPr>
        <w:t xml:space="preserve">  </w:t>
      </w:r>
    </w:p>
    <w:p>
      <w:pPr>
        <w:ind w:firstLine="482" w:firstLineChars="0"/>
        <w:rPr>
          <w:rFonts w:hint="eastAsia" w:ascii="仿宋" w:hAnsi="仿宋" w:eastAsia="仿宋" w:cs="仿宋"/>
          <w:sz w:val="24"/>
          <w:szCs w:val="24"/>
          <w:highlight w:val="none"/>
          <w:u w:val="single"/>
          <w:lang w:val="en-US" w:eastAsia="zh-CN"/>
        </w:rPr>
      </w:pPr>
      <w:r>
        <w:rPr>
          <w:rFonts w:hint="eastAsia" w:ascii="仿宋" w:hAnsi="仿宋" w:eastAsia="仿宋" w:cs="仿宋"/>
          <w:sz w:val="24"/>
          <w:szCs w:val="24"/>
          <w:highlight w:val="none"/>
        </w:rPr>
        <w:t>法定代表人(签名或盖章):</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rPr>
        <w:t xml:space="preserve">  申报日期：</w:t>
      </w:r>
      <w:r>
        <w:rPr>
          <w:rFonts w:hint="eastAsia" w:ascii="仿宋" w:hAnsi="仿宋" w:eastAsia="仿宋" w:cs="仿宋"/>
          <w:sz w:val="24"/>
          <w:szCs w:val="24"/>
          <w:highlight w:val="none"/>
          <w:u w:val="single"/>
          <w:lang w:val="en-US" w:eastAsia="zh-CN"/>
        </w:rPr>
        <w:t xml:space="preserve">                </w:t>
      </w:r>
    </w:p>
    <w:p>
      <w:pPr>
        <w:rPr>
          <w:rFonts w:hint="eastAsia" w:ascii="仿宋" w:hAnsi="仿宋" w:eastAsia="仿宋" w:cs="仿宋"/>
          <w:sz w:val="24"/>
          <w:szCs w:val="24"/>
          <w:highlight w:val="none"/>
          <w:u w:val="single"/>
          <w:lang w:val="en-US" w:eastAsia="zh-CN"/>
        </w:rPr>
      </w:pPr>
      <w:r>
        <w:rPr>
          <w:rFonts w:hint="eastAsia" w:ascii="仿宋" w:hAnsi="仿宋" w:eastAsia="仿宋" w:cs="仿宋"/>
          <w:sz w:val="24"/>
          <w:szCs w:val="24"/>
          <w:highlight w:val="none"/>
          <w:u w:val="single"/>
          <w:lang w:val="en-US" w:eastAsia="zh-CN"/>
        </w:rPr>
        <w:br w:type="page"/>
      </w:r>
    </w:p>
    <w:p>
      <w:pPr>
        <w:spacing w:line="240" w:lineRule="auto"/>
        <w:ind w:firstLine="0" w:firstLineChars="0"/>
        <w:rPr>
          <w:rFonts w:hint="eastAsia" w:ascii="仿宋" w:hAnsi="仿宋" w:eastAsia="仿宋" w:cs="仿宋"/>
          <w:b/>
          <w:szCs w:val="28"/>
          <w:highlight w:val="none"/>
        </w:rPr>
      </w:pPr>
      <w:r>
        <w:rPr>
          <w:rFonts w:hint="eastAsia" w:ascii="仿宋" w:hAnsi="仿宋" w:eastAsia="仿宋" w:cs="仿宋"/>
          <w:b/>
          <w:szCs w:val="28"/>
          <w:highlight w:val="none"/>
        </w:rPr>
        <w:t>附件四</w:t>
      </w:r>
    </w:p>
    <w:p>
      <w:pPr>
        <w:spacing w:line="240" w:lineRule="auto"/>
        <w:ind w:firstLine="0" w:firstLineChars="0"/>
        <w:jc w:val="center"/>
        <w:rPr>
          <w:rFonts w:hint="eastAsia" w:ascii="仿宋" w:hAnsi="仿宋" w:eastAsia="仿宋" w:cs="仿宋"/>
          <w:sz w:val="24"/>
          <w:szCs w:val="24"/>
          <w:highlight w:val="none"/>
        </w:rPr>
      </w:pPr>
      <w:r>
        <w:rPr>
          <w:rFonts w:hint="eastAsia" w:ascii="仿宋" w:hAnsi="仿宋" w:eastAsia="仿宋" w:cs="仿宋"/>
          <w:b/>
          <w:bCs/>
          <w:sz w:val="30"/>
          <w:szCs w:val="30"/>
          <w:highlight w:val="none"/>
        </w:rPr>
        <w:t>债权人送达地址确认书</w:t>
      </w:r>
    </w:p>
    <w:tbl>
      <w:tblPr>
        <w:tblStyle w:val="10"/>
        <w:tblpPr w:leftFromText="180" w:rightFromText="180" w:vertAnchor="text" w:horzAnchor="page" w:tblpX="1537" w:tblpY="388"/>
        <w:tblOverlap w:val="never"/>
        <w:tblW w:w="95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449"/>
        <w:gridCol w:w="1391"/>
        <w:gridCol w:w="1080"/>
        <w:gridCol w:w="3010"/>
        <w:gridCol w:w="1130"/>
        <w:gridCol w:w="1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50"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jc w:val="center"/>
              <w:textAlignment w:val="auto"/>
              <w:rPr>
                <w:rFonts w:hint="eastAsia" w:ascii="仿宋" w:hAnsi="仿宋" w:eastAsia="仿宋" w:cs="仿宋"/>
                <w:kern w:val="0"/>
                <w:sz w:val="20"/>
                <w:szCs w:val="21"/>
                <w:highlight w:val="none"/>
              </w:rPr>
            </w:pPr>
            <w:r>
              <w:rPr>
                <w:rFonts w:hint="eastAsia" w:ascii="仿宋" w:hAnsi="仿宋" w:eastAsia="仿宋" w:cs="仿宋"/>
                <w:b/>
                <w:bCs/>
                <w:kern w:val="0"/>
                <w:sz w:val="20"/>
                <w:szCs w:val="21"/>
                <w:highlight w:val="none"/>
              </w:rPr>
              <w:t>案号</w:t>
            </w:r>
          </w:p>
        </w:tc>
        <w:tc>
          <w:tcPr>
            <w:tcW w:w="2920" w:type="dxa"/>
            <w:gridSpan w:val="3"/>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jc w:val="center"/>
              <w:textAlignment w:val="auto"/>
              <w:rPr>
                <w:rFonts w:hint="eastAsia" w:ascii="仿宋" w:hAnsi="仿宋" w:eastAsia="仿宋" w:cs="仿宋"/>
                <w:kern w:val="0"/>
                <w:sz w:val="20"/>
                <w:szCs w:val="21"/>
                <w:highlight w:val="none"/>
              </w:rPr>
            </w:pPr>
          </w:p>
        </w:tc>
        <w:tc>
          <w:tcPr>
            <w:tcW w:w="3010"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jc w:val="center"/>
              <w:textAlignment w:val="auto"/>
              <w:rPr>
                <w:rFonts w:hint="eastAsia" w:ascii="仿宋" w:hAnsi="仿宋" w:eastAsia="仿宋" w:cs="仿宋"/>
                <w:kern w:val="0"/>
                <w:sz w:val="20"/>
                <w:szCs w:val="21"/>
                <w:highlight w:val="none"/>
                <w:lang w:val="en-US" w:eastAsia="zh-CN"/>
              </w:rPr>
            </w:pPr>
            <w:r>
              <w:rPr>
                <w:rFonts w:hint="eastAsia" w:ascii="仿宋" w:hAnsi="仿宋" w:eastAsia="仿宋" w:cs="仿宋"/>
                <w:b/>
                <w:bCs/>
                <w:kern w:val="0"/>
                <w:sz w:val="20"/>
                <w:szCs w:val="21"/>
                <w:highlight w:val="none"/>
              </w:rPr>
              <w:t>受理法院</w:t>
            </w:r>
          </w:p>
        </w:tc>
        <w:tc>
          <w:tcPr>
            <w:tcW w:w="2802" w:type="dxa"/>
            <w:gridSpan w:val="2"/>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jc w:val="center"/>
              <w:textAlignment w:val="auto"/>
              <w:rPr>
                <w:rFonts w:hint="eastAsia" w:ascii="仿宋" w:hAnsi="仿宋" w:eastAsia="仿宋" w:cs="仿宋"/>
                <w:kern w:val="0"/>
                <w:sz w:val="20"/>
                <w:szCs w:val="21"/>
                <w:highlight w:val="none"/>
              </w:rPr>
            </w:pPr>
            <w:r>
              <w:rPr>
                <w:rFonts w:hint="eastAsia" w:ascii="仿宋" w:hAnsi="仿宋" w:eastAsia="仿宋" w:cs="仿宋"/>
                <w:b/>
                <w:bCs/>
                <w:kern w:val="0"/>
                <w:sz w:val="20"/>
                <w:szCs w:val="21"/>
                <w:highlight w:val="none"/>
              </w:rPr>
              <w:t>债权人</w:t>
            </w:r>
          </w:p>
        </w:tc>
        <w:tc>
          <w:tcPr>
            <w:tcW w:w="2920" w:type="dxa"/>
            <w:gridSpan w:val="3"/>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jc w:val="center"/>
              <w:textAlignment w:val="auto"/>
              <w:rPr>
                <w:rFonts w:hint="eastAsia" w:ascii="仿宋" w:hAnsi="仿宋" w:eastAsia="仿宋" w:cs="仿宋"/>
                <w:kern w:val="0"/>
                <w:sz w:val="20"/>
                <w:szCs w:val="21"/>
                <w:highlight w:val="none"/>
              </w:rPr>
            </w:pPr>
          </w:p>
        </w:tc>
        <w:tc>
          <w:tcPr>
            <w:tcW w:w="3010"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jc w:val="center"/>
              <w:textAlignment w:val="auto"/>
              <w:rPr>
                <w:rFonts w:hint="eastAsia" w:ascii="仿宋" w:hAnsi="仿宋" w:eastAsia="仿宋" w:cs="仿宋"/>
                <w:kern w:val="0"/>
                <w:sz w:val="20"/>
                <w:szCs w:val="21"/>
                <w:highlight w:val="none"/>
              </w:rPr>
            </w:pPr>
            <w:r>
              <w:rPr>
                <w:rFonts w:hint="eastAsia" w:ascii="仿宋" w:hAnsi="仿宋" w:eastAsia="仿宋" w:cs="仿宋"/>
                <w:b/>
                <w:bCs/>
                <w:kern w:val="0"/>
                <w:sz w:val="20"/>
                <w:szCs w:val="21"/>
                <w:highlight w:val="none"/>
              </w:rPr>
              <w:t>身份证号/统一社会信用代码</w:t>
            </w:r>
          </w:p>
        </w:tc>
        <w:tc>
          <w:tcPr>
            <w:tcW w:w="2802" w:type="dxa"/>
            <w:gridSpan w:val="2"/>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6" w:hRule="atLeast"/>
        </w:trPr>
        <w:tc>
          <w:tcPr>
            <w:tcW w:w="850"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241" w:firstLineChars="100"/>
              <w:jc w:val="both"/>
              <w:textAlignment w:val="auto"/>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241" w:firstLineChars="100"/>
              <w:jc w:val="both"/>
              <w:textAlignment w:val="auto"/>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别</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241" w:firstLineChars="100"/>
              <w:jc w:val="both"/>
              <w:textAlignment w:val="auto"/>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告</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right="0" w:firstLine="241" w:firstLineChars="100"/>
              <w:jc w:val="both"/>
              <w:textAlignment w:val="auto"/>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right="0" w:firstLine="241" w:firstLineChars="100"/>
              <w:jc w:val="both"/>
              <w:textAlignment w:val="auto"/>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事</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241" w:firstLineChars="100"/>
              <w:jc w:val="both"/>
              <w:textAlignment w:val="auto"/>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200" w:firstLineChars="100"/>
              <w:textAlignment w:val="auto"/>
              <w:rPr>
                <w:rFonts w:hint="eastAsia" w:ascii="仿宋" w:hAnsi="仿宋" w:eastAsia="仿宋" w:cs="仿宋"/>
                <w:kern w:val="0"/>
                <w:sz w:val="20"/>
                <w:szCs w:val="21"/>
                <w:highlight w:val="none"/>
              </w:rPr>
            </w:pPr>
          </w:p>
        </w:tc>
        <w:tc>
          <w:tcPr>
            <w:tcW w:w="8732" w:type="dxa"/>
            <w:gridSpan w:val="6"/>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00"/>
              <w:textAlignment w:val="auto"/>
              <w:rPr>
                <w:rFonts w:hint="eastAsia" w:ascii="仿宋" w:hAnsi="仿宋" w:eastAsia="仿宋" w:cs="仿宋"/>
                <w:kern w:val="0"/>
                <w:sz w:val="20"/>
                <w:szCs w:val="21"/>
                <w:highlight w:val="none"/>
              </w:rPr>
            </w:pPr>
            <w:r>
              <w:rPr>
                <w:rFonts w:hint="eastAsia" w:ascii="仿宋" w:hAnsi="仿宋" w:eastAsia="仿宋" w:cs="仿宋"/>
                <w:kern w:val="0"/>
                <w:sz w:val="20"/>
                <w:szCs w:val="21"/>
                <w:highlight w:val="none"/>
              </w:rPr>
              <w:t>一、债权人或者委托代理人应当如实填写本确认书的有关事项。债权人与代理人的电子送达地址及邮寄送达地址一经债权人及其代理人确认为诉讼文书送达地址，即作为本案件管理人或法院送达相关破产文书、通知等事关债权人权利/义务全部事宜（下称“破产文书”）的送达地址。债权人或委托代理人变更送达地址或其他事项的，应当以书面方式告知管理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00"/>
              <w:textAlignment w:val="auto"/>
              <w:rPr>
                <w:rFonts w:hint="eastAsia" w:ascii="仿宋" w:hAnsi="仿宋" w:eastAsia="仿宋" w:cs="仿宋"/>
                <w:kern w:val="0"/>
                <w:sz w:val="20"/>
                <w:szCs w:val="21"/>
                <w:highlight w:val="none"/>
              </w:rPr>
            </w:pPr>
            <w:r>
              <w:rPr>
                <w:rFonts w:hint="eastAsia" w:ascii="仿宋" w:hAnsi="仿宋" w:eastAsia="仿宋" w:cs="仿宋"/>
                <w:kern w:val="0"/>
                <w:sz w:val="20"/>
                <w:szCs w:val="21"/>
                <w:highlight w:val="none"/>
              </w:rPr>
              <w:t>二、债权人为法人、其他组织或者债权人委托律师代理的，原则上应选择电子送达方式，相关破产文书盖章原件可邮寄送达。电子送达特指电子邮件方式，即E-mail。债权人及其代理人同意接受电子送达的，电子邮件发送成功即视为送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00"/>
              <w:textAlignment w:val="auto"/>
              <w:rPr>
                <w:rFonts w:hint="eastAsia" w:ascii="仿宋" w:hAnsi="仿宋" w:eastAsia="仿宋" w:cs="仿宋"/>
                <w:kern w:val="0"/>
                <w:sz w:val="20"/>
                <w:szCs w:val="21"/>
                <w:highlight w:val="none"/>
              </w:rPr>
            </w:pPr>
            <w:r>
              <w:rPr>
                <w:rFonts w:hint="eastAsia" w:ascii="仿宋" w:hAnsi="仿宋" w:eastAsia="仿宋" w:cs="仿宋"/>
                <w:kern w:val="0"/>
                <w:sz w:val="20"/>
                <w:szCs w:val="21"/>
                <w:highlight w:val="none"/>
              </w:rPr>
              <w:t>三、债权人及委托代理人应填写邮寄送达地址、邮政编码及收件人、联系电话等信息。委托代理人仅代理债权人某一阶段事务的，必须填写债权人的邮寄送达地址、邮政编码及收件人、联系电话等信息。</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00"/>
              <w:textAlignment w:val="auto"/>
              <w:rPr>
                <w:rFonts w:hint="eastAsia" w:ascii="仿宋" w:hAnsi="仿宋" w:eastAsia="仿宋" w:cs="仿宋"/>
                <w:kern w:val="0"/>
                <w:sz w:val="20"/>
                <w:szCs w:val="21"/>
                <w:highlight w:val="none"/>
              </w:rPr>
            </w:pPr>
            <w:r>
              <w:rPr>
                <w:rFonts w:hint="eastAsia" w:ascii="仿宋" w:hAnsi="仿宋" w:eastAsia="仿宋" w:cs="仿宋"/>
                <w:kern w:val="0"/>
                <w:sz w:val="20"/>
                <w:szCs w:val="21"/>
                <w:highlight w:val="none"/>
              </w:rPr>
              <w:t>四、因债权人或委托代理人提供的送达地址不准确、拒不提供送达地址、送达地址变更未书面告知管理人，导致破产文书未能被受送达人实际接收的，</w:t>
            </w:r>
            <w:r>
              <w:rPr>
                <w:rFonts w:hint="eastAsia" w:ascii="仿宋" w:hAnsi="仿宋" w:eastAsia="仿宋" w:cs="仿宋"/>
                <w:kern w:val="0"/>
                <w:sz w:val="20"/>
                <w:szCs w:val="21"/>
                <w:highlight w:val="none"/>
                <w:lang w:val="en-US" w:eastAsia="zh-CN"/>
              </w:rPr>
              <w:t>采取</w:t>
            </w:r>
            <w:r>
              <w:rPr>
                <w:rFonts w:hint="eastAsia" w:ascii="仿宋" w:hAnsi="仿宋" w:eastAsia="仿宋" w:cs="仿宋"/>
                <w:kern w:val="0"/>
                <w:sz w:val="20"/>
                <w:szCs w:val="21"/>
                <w:highlight w:val="none"/>
              </w:rPr>
              <w:t>直接送达</w:t>
            </w:r>
            <w:r>
              <w:rPr>
                <w:rFonts w:hint="eastAsia" w:ascii="仿宋" w:hAnsi="仿宋" w:eastAsia="仿宋" w:cs="仿宋"/>
                <w:kern w:val="0"/>
                <w:sz w:val="20"/>
                <w:szCs w:val="21"/>
                <w:highlight w:val="none"/>
                <w:lang w:val="en-US" w:eastAsia="zh-CN"/>
              </w:rPr>
              <w:t>方式</w:t>
            </w:r>
            <w:r>
              <w:rPr>
                <w:rFonts w:hint="eastAsia" w:ascii="仿宋" w:hAnsi="仿宋" w:eastAsia="仿宋" w:cs="仿宋"/>
                <w:kern w:val="0"/>
                <w:sz w:val="20"/>
                <w:szCs w:val="21"/>
                <w:highlight w:val="none"/>
              </w:rPr>
              <w:t>的，破产诉讼文书留在该地址之日为送达之日，</w:t>
            </w:r>
            <w:r>
              <w:rPr>
                <w:rFonts w:hint="eastAsia" w:ascii="仿宋" w:hAnsi="仿宋" w:eastAsia="仿宋" w:cs="仿宋"/>
                <w:kern w:val="0"/>
                <w:sz w:val="20"/>
                <w:szCs w:val="21"/>
                <w:highlight w:val="none"/>
                <w:lang w:val="en-US" w:eastAsia="zh-CN"/>
              </w:rPr>
              <w:t>采取</w:t>
            </w:r>
            <w:r>
              <w:rPr>
                <w:rFonts w:hint="eastAsia" w:ascii="仿宋" w:hAnsi="仿宋" w:eastAsia="仿宋" w:cs="仿宋"/>
                <w:kern w:val="0"/>
                <w:sz w:val="20"/>
                <w:szCs w:val="21"/>
                <w:highlight w:val="none"/>
              </w:rPr>
              <w:t>邮寄送达</w:t>
            </w:r>
            <w:r>
              <w:rPr>
                <w:rFonts w:hint="eastAsia" w:ascii="仿宋" w:hAnsi="仿宋" w:eastAsia="仿宋" w:cs="仿宋"/>
                <w:kern w:val="0"/>
                <w:sz w:val="20"/>
                <w:szCs w:val="21"/>
                <w:highlight w:val="none"/>
                <w:lang w:val="en-US" w:eastAsia="zh-CN"/>
              </w:rPr>
              <w:t>方式</w:t>
            </w:r>
            <w:r>
              <w:rPr>
                <w:rFonts w:hint="eastAsia" w:ascii="仿宋" w:hAnsi="仿宋" w:eastAsia="仿宋" w:cs="仿宋"/>
                <w:kern w:val="0"/>
                <w:sz w:val="20"/>
                <w:szCs w:val="21"/>
                <w:highlight w:val="none"/>
              </w:rPr>
              <w:t>的，文书被退回之日为送达之日。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00"/>
              <w:textAlignment w:val="auto"/>
              <w:rPr>
                <w:rFonts w:hint="eastAsia" w:ascii="仿宋" w:hAnsi="仿宋" w:eastAsia="仿宋" w:cs="仿宋"/>
                <w:kern w:val="0"/>
                <w:sz w:val="20"/>
                <w:szCs w:val="21"/>
                <w:highlight w:val="none"/>
              </w:rPr>
            </w:pPr>
            <w:r>
              <w:rPr>
                <w:rFonts w:hint="eastAsia" w:ascii="仿宋" w:hAnsi="仿宋" w:eastAsia="仿宋" w:cs="仿宋"/>
                <w:kern w:val="0"/>
                <w:sz w:val="20"/>
                <w:szCs w:val="21"/>
                <w:highlight w:val="none"/>
              </w:rPr>
              <w:t>五、本确认书适用</w:t>
            </w:r>
            <w:r>
              <w:rPr>
                <w:rFonts w:hint="eastAsia" w:ascii="仿宋" w:hAnsi="仿宋" w:eastAsia="仿宋" w:cs="仿宋"/>
                <w:kern w:val="0"/>
                <w:sz w:val="20"/>
                <w:szCs w:val="21"/>
                <w:highlight w:val="none"/>
                <w:lang w:val="en-US" w:eastAsia="zh-CN"/>
              </w:rPr>
              <w:t>河南省万合建筑劳务有限公司</w:t>
            </w:r>
            <w:r>
              <w:rPr>
                <w:rFonts w:hint="eastAsia" w:ascii="仿宋" w:hAnsi="仿宋" w:eastAsia="仿宋" w:cs="仿宋"/>
                <w:kern w:val="0"/>
                <w:sz w:val="20"/>
                <w:szCs w:val="21"/>
                <w:highlight w:val="none"/>
              </w:rPr>
              <w:t>破产一案，直至法院裁定终结破产程序时止；破产重整案件，适用至重整计划执行完毕之日，重整计划执行失败债务人被宣告破产的，适用至法院裁定终结破产程序时止。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0" w:type="dxa"/>
            <w:vMerge w:val="restart"/>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201" w:firstLineChars="100"/>
              <w:textAlignment w:val="auto"/>
              <w:rPr>
                <w:rFonts w:hint="eastAsia" w:ascii="仿宋" w:hAnsi="仿宋" w:eastAsia="仿宋" w:cs="仿宋"/>
                <w:b/>
                <w:bCs/>
                <w:kern w:val="0"/>
                <w:sz w:val="20"/>
                <w:szCs w:val="21"/>
                <w:highlight w:val="none"/>
              </w:rPr>
            </w:pPr>
            <w:r>
              <w:rPr>
                <w:rFonts w:hint="eastAsia" w:ascii="仿宋" w:hAnsi="仿宋" w:eastAsia="仿宋" w:cs="仿宋"/>
                <w:b/>
                <w:bCs/>
                <w:kern w:val="0"/>
                <w:sz w:val="20"/>
                <w:szCs w:val="21"/>
                <w:highlight w:val="none"/>
              </w:rPr>
              <w:t>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201" w:firstLineChars="100"/>
              <w:textAlignment w:val="auto"/>
              <w:rPr>
                <w:rFonts w:hint="eastAsia" w:ascii="仿宋" w:hAnsi="仿宋" w:eastAsia="仿宋" w:cs="仿宋"/>
                <w:b/>
                <w:bCs/>
                <w:kern w:val="0"/>
                <w:sz w:val="20"/>
                <w:szCs w:val="21"/>
                <w:highlight w:val="none"/>
              </w:rPr>
            </w:pPr>
            <w:r>
              <w:rPr>
                <w:rFonts w:hint="eastAsia" w:ascii="仿宋" w:hAnsi="仿宋" w:eastAsia="仿宋" w:cs="仿宋"/>
                <w:b/>
                <w:bCs/>
                <w:kern w:val="0"/>
                <w:sz w:val="20"/>
                <w:szCs w:val="21"/>
                <w:highlight w:val="none"/>
              </w:rPr>
              <w:t>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201" w:firstLineChars="100"/>
              <w:textAlignment w:val="auto"/>
              <w:rPr>
                <w:rFonts w:hint="eastAsia" w:ascii="仿宋" w:hAnsi="仿宋" w:eastAsia="仿宋" w:cs="仿宋"/>
                <w:b/>
                <w:bCs/>
                <w:kern w:val="0"/>
                <w:sz w:val="20"/>
                <w:szCs w:val="21"/>
                <w:highlight w:val="none"/>
              </w:rPr>
            </w:pPr>
            <w:r>
              <w:rPr>
                <w:rFonts w:hint="eastAsia" w:ascii="仿宋" w:hAnsi="仿宋" w:eastAsia="仿宋" w:cs="仿宋"/>
                <w:b/>
                <w:bCs/>
                <w:kern w:val="0"/>
                <w:sz w:val="20"/>
                <w:szCs w:val="21"/>
                <w:highlight w:val="none"/>
              </w:rPr>
              <w:t>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201" w:firstLineChars="100"/>
              <w:textAlignment w:val="auto"/>
              <w:rPr>
                <w:rFonts w:hint="eastAsia" w:ascii="仿宋" w:hAnsi="仿宋" w:eastAsia="仿宋" w:cs="仿宋"/>
                <w:kern w:val="0"/>
                <w:sz w:val="20"/>
                <w:szCs w:val="21"/>
                <w:highlight w:val="none"/>
              </w:rPr>
            </w:pPr>
            <w:r>
              <w:rPr>
                <w:rFonts w:hint="eastAsia" w:ascii="仿宋" w:hAnsi="仿宋" w:eastAsia="仿宋" w:cs="仿宋"/>
                <w:b/>
                <w:bCs/>
                <w:kern w:val="0"/>
                <w:sz w:val="20"/>
                <w:szCs w:val="21"/>
                <w:highlight w:val="none"/>
              </w:rPr>
              <w:t>达</w:t>
            </w:r>
          </w:p>
        </w:tc>
        <w:tc>
          <w:tcPr>
            <w:tcW w:w="1840"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jc w:val="center"/>
              <w:textAlignment w:val="auto"/>
              <w:rPr>
                <w:rFonts w:hint="eastAsia" w:ascii="仿宋" w:hAnsi="仿宋" w:eastAsia="仿宋" w:cs="仿宋"/>
                <w:kern w:val="0"/>
                <w:sz w:val="20"/>
                <w:szCs w:val="21"/>
                <w:highlight w:val="none"/>
              </w:rPr>
            </w:pPr>
            <w:r>
              <w:rPr>
                <w:rFonts w:hint="eastAsia" w:ascii="仿宋" w:hAnsi="仿宋" w:eastAsia="仿宋" w:cs="仿宋"/>
                <w:kern w:val="0"/>
                <w:sz w:val="20"/>
                <w:szCs w:val="21"/>
                <w:highlight w:val="none"/>
              </w:rPr>
              <w:t>收件人</w:t>
            </w:r>
          </w:p>
        </w:tc>
        <w:tc>
          <w:tcPr>
            <w:tcW w:w="4090"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jc w:val="center"/>
              <w:textAlignment w:val="auto"/>
              <w:rPr>
                <w:rFonts w:hint="eastAsia" w:ascii="仿宋" w:hAnsi="仿宋" w:eastAsia="仿宋" w:cs="仿宋"/>
                <w:kern w:val="0"/>
                <w:sz w:val="20"/>
                <w:szCs w:val="21"/>
                <w:highlight w:val="none"/>
                <w:lang w:val="en-US" w:eastAsia="zh-CN"/>
              </w:rPr>
            </w:pPr>
          </w:p>
        </w:tc>
        <w:tc>
          <w:tcPr>
            <w:tcW w:w="113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jc w:val="center"/>
              <w:textAlignment w:val="auto"/>
              <w:rPr>
                <w:rFonts w:hint="eastAsia" w:ascii="仿宋" w:hAnsi="仿宋" w:eastAsia="仿宋" w:cs="仿宋"/>
                <w:kern w:val="0"/>
                <w:sz w:val="20"/>
                <w:szCs w:val="21"/>
                <w:highlight w:val="none"/>
              </w:rPr>
            </w:pPr>
            <w:r>
              <w:rPr>
                <w:rFonts w:hint="eastAsia" w:ascii="仿宋" w:hAnsi="仿宋" w:eastAsia="仿宋" w:cs="仿宋"/>
                <w:kern w:val="0"/>
                <w:sz w:val="20"/>
                <w:szCs w:val="21"/>
                <w:highlight w:val="none"/>
                <w:lang w:val="en-US" w:eastAsia="zh-CN"/>
              </w:rPr>
              <w:t>手机号码</w:t>
            </w:r>
          </w:p>
        </w:tc>
        <w:tc>
          <w:tcPr>
            <w:tcW w:w="167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jc w:val="center"/>
              <w:textAlignment w:val="auto"/>
              <w:rPr>
                <w:rFonts w:hint="eastAsia" w:ascii="仿宋" w:hAnsi="仿宋" w:eastAsia="仿宋" w:cs="仿宋"/>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50" w:type="dxa"/>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rPr>
            </w:pPr>
          </w:p>
        </w:tc>
        <w:tc>
          <w:tcPr>
            <w:tcW w:w="1840"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jc w:val="center"/>
              <w:textAlignment w:val="auto"/>
              <w:rPr>
                <w:rFonts w:hint="eastAsia" w:ascii="仿宋" w:hAnsi="仿宋" w:eastAsia="仿宋" w:cs="仿宋"/>
                <w:kern w:val="0"/>
                <w:sz w:val="20"/>
                <w:szCs w:val="21"/>
                <w:highlight w:val="none"/>
              </w:rPr>
            </w:pPr>
            <w:r>
              <w:rPr>
                <w:rFonts w:hint="eastAsia" w:ascii="仿宋" w:hAnsi="仿宋" w:eastAsia="仿宋" w:cs="仿宋"/>
                <w:kern w:val="0"/>
                <w:sz w:val="20"/>
                <w:szCs w:val="21"/>
                <w:highlight w:val="none"/>
              </w:rPr>
              <w:t>送达地址</w:t>
            </w:r>
          </w:p>
        </w:tc>
        <w:tc>
          <w:tcPr>
            <w:tcW w:w="4090"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jc w:val="center"/>
              <w:textAlignment w:val="auto"/>
              <w:rPr>
                <w:rFonts w:hint="eastAsia" w:ascii="仿宋" w:hAnsi="仿宋" w:eastAsia="仿宋" w:cs="仿宋"/>
                <w:kern w:val="0"/>
                <w:sz w:val="20"/>
                <w:szCs w:val="21"/>
                <w:highlight w:val="none"/>
              </w:rPr>
            </w:pPr>
          </w:p>
        </w:tc>
        <w:tc>
          <w:tcPr>
            <w:tcW w:w="113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jc w:val="center"/>
              <w:textAlignment w:val="auto"/>
              <w:rPr>
                <w:rFonts w:hint="eastAsia" w:ascii="仿宋" w:hAnsi="仿宋" w:eastAsia="仿宋" w:cs="仿宋"/>
                <w:kern w:val="0"/>
                <w:sz w:val="20"/>
                <w:szCs w:val="21"/>
                <w:highlight w:val="none"/>
              </w:rPr>
            </w:pPr>
            <w:r>
              <w:rPr>
                <w:rFonts w:hint="eastAsia" w:ascii="仿宋" w:hAnsi="仿宋" w:eastAsia="仿宋" w:cs="仿宋"/>
                <w:kern w:val="0"/>
                <w:sz w:val="20"/>
                <w:szCs w:val="21"/>
                <w:highlight w:val="none"/>
              </w:rPr>
              <w:t>邮政编码</w:t>
            </w:r>
          </w:p>
        </w:tc>
        <w:tc>
          <w:tcPr>
            <w:tcW w:w="167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jc w:val="center"/>
              <w:textAlignment w:val="auto"/>
              <w:rPr>
                <w:rFonts w:hint="eastAsia" w:ascii="仿宋" w:hAnsi="仿宋" w:eastAsia="仿宋" w:cs="仿宋"/>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299" w:type="dxa"/>
            <w:gridSpan w:val="2"/>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rPr>
            </w:pPr>
            <w:r>
              <w:rPr>
                <w:rFonts w:hint="eastAsia" w:ascii="仿宋" w:hAnsi="仿宋" w:eastAsia="仿宋" w:cs="仿宋"/>
                <w:b/>
                <w:bCs/>
                <w:kern w:val="0"/>
                <w:sz w:val="20"/>
                <w:szCs w:val="21"/>
                <w:highlight w:val="none"/>
              </w:rPr>
              <w:t>电子送达</w:t>
            </w:r>
          </w:p>
        </w:tc>
        <w:tc>
          <w:tcPr>
            <w:tcW w:w="1391"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lang w:val="en-US" w:eastAsia="zh-CN"/>
              </w:rPr>
            </w:pPr>
            <w:r>
              <w:rPr>
                <w:rFonts w:hint="eastAsia" w:ascii="仿宋" w:hAnsi="仿宋" w:eastAsia="仿宋" w:cs="仿宋"/>
                <w:kern w:val="0"/>
                <w:sz w:val="20"/>
                <w:szCs w:val="21"/>
                <w:highlight w:val="none"/>
                <w:lang w:val="en-US" w:eastAsia="zh-CN"/>
              </w:rPr>
              <w:t>指定E-mail</w:t>
            </w:r>
          </w:p>
        </w:tc>
        <w:tc>
          <w:tcPr>
            <w:tcW w:w="6892" w:type="dxa"/>
            <w:gridSpan w:val="4"/>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0" w:hRule="atLeast"/>
        </w:trPr>
        <w:tc>
          <w:tcPr>
            <w:tcW w:w="1299" w:type="dxa"/>
            <w:gridSpan w:val="2"/>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b/>
                <w:bCs/>
                <w:kern w:val="0"/>
                <w:sz w:val="20"/>
                <w:szCs w:val="21"/>
                <w:highlight w:val="none"/>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b/>
                <w:bCs/>
                <w:kern w:val="0"/>
                <w:sz w:val="20"/>
                <w:szCs w:val="21"/>
                <w:highlight w:val="none"/>
              </w:rPr>
            </w:pPr>
            <w:r>
              <w:rPr>
                <w:rFonts w:hint="eastAsia" w:ascii="仿宋" w:hAnsi="仿宋" w:eastAsia="仿宋" w:cs="仿宋"/>
                <w:b/>
                <w:bCs/>
                <w:kern w:val="0"/>
                <w:sz w:val="20"/>
                <w:szCs w:val="21"/>
                <w:highlight w:val="none"/>
              </w:rPr>
              <w:t>债权人/代理人确认</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textAlignment w:val="auto"/>
              <w:rPr>
                <w:rFonts w:hint="eastAsia" w:ascii="仿宋" w:hAnsi="仿宋" w:eastAsia="仿宋" w:cs="仿宋"/>
                <w:kern w:val="0"/>
                <w:sz w:val="20"/>
                <w:szCs w:val="21"/>
                <w:highlight w:val="none"/>
              </w:rPr>
            </w:pPr>
            <w:r>
              <w:rPr>
                <w:rFonts w:hint="eastAsia" w:ascii="仿宋" w:hAnsi="仿宋" w:eastAsia="仿宋" w:cs="仿宋"/>
                <w:kern w:val="0"/>
                <w:sz w:val="20"/>
                <w:szCs w:val="21"/>
                <w:highlight w:val="none"/>
              </w:rPr>
              <w:t xml:space="preserve">                                                                   </w:t>
            </w:r>
          </w:p>
        </w:tc>
        <w:tc>
          <w:tcPr>
            <w:tcW w:w="8283" w:type="dxa"/>
            <w:gridSpan w:val="5"/>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00"/>
              <w:textAlignment w:val="auto"/>
              <w:rPr>
                <w:rFonts w:hint="eastAsia" w:ascii="仿宋" w:hAnsi="仿宋" w:eastAsia="仿宋" w:cs="仿宋"/>
                <w:kern w:val="0"/>
                <w:sz w:val="20"/>
                <w:szCs w:val="21"/>
                <w:highlight w:val="none"/>
              </w:rPr>
            </w:pPr>
            <w:r>
              <w:rPr>
                <w:rFonts w:hint="eastAsia" w:ascii="仿宋" w:hAnsi="仿宋" w:eastAsia="仿宋" w:cs="仿宋"/>
                <w:kern w:val="0"/>
                <w:sz w:val="20"/>
                <w:szCs w:val="21"/>
                <w:highlight w:val="none"/>
              </w:rPr>
              <w:t>我已经阅读了本《确认书》的特别告知事项，同意以</w:t>
            </w:r>
            <w:r>
              <w:rPr>
                <w:rFonts w:hint="eastAsia" w:ascii="仿宋" w:hAnsi="仿宋" w:eastAsia="仿宋" w:cs="仿宋"/>
                <w:kern w:val="0"/>
                <w:sz w:val="20"/>
                <w:szCs w:val="21"/>
                <w:highlight w:val="none"/>
                <w:lang w:val="en-US" w:eastAsia="zh-CN"/>
              </w:rPr>
              <w:t>上述方式作为</w:t>
            </w:r>
            <w:r>
              <w:rPr>
                <w:rFonts w:hint="eastAsia" w:ascii="仿宋" w:hAnsi="仿宋" w:eastAsia="仿宋" w:cs="仿宋"/>
                <w:kern w:val="0"/>
                <w:sz w:val="20"/>
                <w:szCs w:val="21"/>
                <w:highlight w:val="none"/>
              </w:rPr>
              <w:t>接收破产文书的邮寄送达地址</w:t>
            </w:r>
            <w:r>
              <w:rPr>
                <w:rFonts w:hint="eastAsia" w:ascii="仿宋" w:hAnsi="仿宋" w:eastAsia="仿宋" w:cs="仿宋"/>
                <w:kern w:val="0"/>
                <w:sz w:val="20"/>
                <w:szCs w:val="21"/>
                <w:highlight w:val="none"/>
                <w:lang w:val="en-US" w:eastAsia="zh-CN"/>
              </w:rPr>
              <w:t>/</w:t>
            </w:r>
            <w:r>
              <w:rPr>
                <w:rFonts w:hint="eastAsia" w:ascii="仿宋" w:hAnsi="仿宋" w:eastAsia="仿宋" w:cs="仿宋"/>
                <w:kern w:val="0"/>
                <w:sz w:val="20"/>
                <w:szCs w:val="21"/>
                <w:highlight w:val="none"/>
                <w:lang w:eastAsia="zh-CN"/>
              </w:rPr>
              <w:t>接收</w:t>
            </w:r>
            <w:r>
              <w:rPr>
                <w:rFonts w:hint="eastAsia" w:ascii="仿宋" w:hAnsi="仿宋" w:eastAsia="仿宋" w:cs="仿宋"/>
                <w:kern w:val="0"/>
                <w:sz w:val="20"/>
                <w:szCs w:val="21"/>
                <w:highlight w:val="none"/>
                <w:lang w:val="en-US" w:eastAsia="zh-CN"/>
              </w:rPr>
              <w:t>电子数据的送达邮箱</w:t>
            </w:r>
            <w:r>
              <w:rPr>
                <w:rFonts w:hint="eastAsia" w:ascii="仿宋" w:hAnsi="仿宋" w:eastAsia="仿宋" w:cs="仿宋"/>
                <w:kern w:val="0"/>
                <w:sz w:val="20"/>
                <w:szCs w:val="21"/>
                <w:highlight w:val="none"/>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00"/>
              <w:textAlignment w:val="auto"/>
              <w:rPr>
                <w:rFonts w:hint="eastAsia" w:ascii="仿宋" w:hAnsi="仿宋" w:eastAsia="仿宋" w:cs="仿宋"/>
                <w:kern w:val="0"/>
                <w:sz w:val="20"/>
                <w:szCs w:val="21"/>
                <w:highlight w:val="none"/>
              </w:rPr>
            </w:pPr>
            <w:r>
              <w:rPr>
                <w:rFonts w:hint="eastAsia" w:ascii="仿宋" w:hAnsi="仿宋" w:eastAsia="仿宋" w:cs="仿宋"/>
                <w:kern w:val="0"/>
                <w:sz w:val="20"/>
                <w:szCs w:val="21"/>
                <w:highlight w:val="none"/>
              </w:rPr>
              <w:t xml:space="preserve">                                        签字（盖章）：</w:t>
            </w:r>
          </w:p>
        </w:tc>
      </w:tr>
    </w:tbl>
    <w:p>
      <w:pPr>
        <w:rPr>
          <w:rFonts w:hint="eastAsia" w:ascii="仿宋" w:hAnsi="仿宋" w:eastAsia="仿宋" w:cs="仿宋"/>
        </w:rPr>
      </w:pPr>
      <w:r>
        <w:rPr>
          <w:rFonts w:hint="eastAsia" w:ascii="仿宋" w:hAnsi="仿宋" w:eastAsia="仿宋" w:cs="仿宋"/>
        </w:rPr>
        <w:br w:type="page"/>
      </w:r>
    </w:p>
    <w:p>
      <w:pPr>
        <w:spacing w:line="560" w:lineRule="exact"/>
        <w:jc w:val="center"/>
        <w:rPr>
          <w:rFonts w:hint="eastAsia" w:ascii="方正小标宋简体" w:hAnsi="方正小标宋简体" w:eastAsia="方正小标宋简体" w:cs="方正小标宋简体"/>
          <w:b/>
          <w:bCs/>
          <w:sz w:val="36"/>
          <w:szCs w:val="36"/>
          <w:lang w:val="en-US" w:eastAsia="zh-CN"/>
        </w:rPr>
      </w:pPr>
      <w:r>
        <w:rPr>
          <w:rFonts w:hint="eastAsia" w:ascii="方正小标宋简体" w:hAnsi="方正小标宋简体" w:eastAsia="方正小标宋简体" w:cs="方正小标宋简体"/>
          <w:b/>
          <w:bCs/>
          <w:sz w:val="36"/>
          <w:szCs w:val="36"/>
          <w:lang w:val="en-US" w:eastAsia="zh-CN"/>
        </w:rPr>
        <w:t>河南省万合建筑劳务有限公司管理人</w:t>
      </w:r>
    </w:p>
    <w:p>
      <w:pPr>
        <w:spacing w:line="560" w:lineRule="exact"/>
        <w:jc w:val="center"/>
        <w:rPr>
          <w:rFonts w:hint="eastAsia"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b/>
          <w:bCs/>
          <w:sz w:val="36"/>
          <w:szCs w:val="36"/>
        </w:rPr>
        <w:t>送达回执</w:t>
      </w:r>
    </w:p>
    <w:p>
      <w:pPr>
        <w:spacing w:line="560" w:lineRule="exact"/>
        <w:jc w:val="center"/>
        <w:rPr>
          <w:rFonts w:ascii="仿宋" w:hAnsi="仿宋" w:eastAsia="仿宋" w:cs="仿宋"/>
          <w:b/>
          <w:sz w:val="30"/>
          <w:szCs w:val="30"/>
        </w:rPr>
      </w:pPr>
    </w:p>
    <w:tbl>
      <w:tblPr>
        <w:tblStyle w:val="10"/>
        <w:tblpPr w:leftFromText="180" w:rightFromText="180"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0"/>
        <w:gridCol w:w="6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4" w:hRule="atLeast"/>
          <w:jc w:val="center"/>
        </w:trPr>
        <w:tc>
          <w:tcPr>
            <w:tcW w:w="2250" w:type="dxa"/>
            <w:noWrap w:val="0"/>
            <w:vAlign w:val="center"/>
          </w:tcPr>
          <w:p>
            <w:pPr>
              <w:spacing w:before="240" w:line="560" w:lineRule="exact"/>
              <w:ind w:left="0" w:leftChars="0" w:firstLine="0" w:firstLineChars="0"/>
              <w:jc w:val="center"/>
              <w:rPr>
                <w:rFonts w:hint="eastAsia" w:ascii="仿宋" w:hAnsi="仿宋" w:eastAsia="仿宋" w:cs="仿宋"/>
                <w:b/>
                <w:bCs/>
                <w:sz w:val="30"/>
                <w:szCs w:val="30"/>
                <w:lang w:val="en-US" w:eastAsia="zh-CN"/>
              </w:rPr>
            </w:pPr>
            <w:r>
              <w:rPr>
                <w:rFonts w:hint="eastAsia" w:ascii="仿宋" w:hAnsi="仿宋" w:eastAsia="仿宋" w:cs="仿宋"/>
                <w:b/>
                <w:bCs/>
                <w:sz w:val="30"/>
                <w:szCs w:val="30"/>
              </w:rPr>
              <w:t>送达文件名称</w:t>
            </w:r>
            <w:r>
              <w:rPr>
                <w:rFonts w:hint="eastAsia" w:ascii="仿宋" w:hAnsi="仿宋" w:eastAsia="仿宋" w:cs="仿宋"/>
                <w:b/>
                <w:bCs/>
                <w:sz w:val="30"/>
                <w:szCs w:val="30"/>
                <w:lang w:val="en-US" w:eastAsia="zh-CN"/>
              </w:rPr>
              <w:t>及件数</w:t>
            </w:r>
          </w:p>
        </w:tc>
        <w:tc>
          <w:tcPr>
            <w:tcW w:w="6750" w:type="dxa"/>
            <w:noWrap w:val="0"/>
            <w:vAlign w:val="center"/>
          </w:tcPr>
          <w:p>
            <w:pPr>
              <w:spacing w:before="240" w:line="560" w:lineRule="exact"/>
              <w:ind w:left="0" w:leftChars="0" w:firstLine="0" w:firstLineChars="0"/>
              <w:jc w:val="both"/>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民事裁定书、决定书、债权申报须知、债权申报清单、债权申报表、地址确认书、会议通知（公告）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jc w:val="center"/>
        </w:trPr>
        <w:tc>
          <w:tcPr>
            <w:tcW w:w="2250" w:type="dxa"/>
            <w:noWrap w:val="0"/>
            <w:vAlign w:val="center"/>
          </w:tcPr>
          <w:p>
            <w:pPr>
              <w:spacing w:before="240" w:line="560" w:lineRule="exact"/>
              <w:ind w:left="0" w:leftChars="0" w:firstLine="0" w:firstLineChars="0"/>
              <w:jc w:val="center"/>
              <w:rPr>
                <w:rFonts w:ascii="仿宋" w:hAnsi="仿宋" w:eastAsia="仿宋" w:cs="仿宋"/>
                <w:b/>
                <w:bCs/>
                <w:sz w:val="30"/>
                <w:szCs w:val="30"/>
              </w:rPr>
            </w:pPr>
            <w:r>
              <w:rPr>
                <w:rFonts w:hint="eastAsia" w:ascii="仿宋" w:hAnsi="仿宋" w:eastAsia="仿宋" w:cs="仿宋"/>
                <w:b/>
                <w:bCs/>
                <w:sz w:val="30"/>
                <w:szCs w:val="30"/>
                <w:lang w:val="en-US" w:eastAsia="zh-CN"/>
              </w:rPr>
              <w:t>受送</w:t>
            </w:r>
            <w:r>
              <w:rPr>
                <w:rFonts w:hint="eastAsia" w:ascii="仿宋" w:hAnsi="仿宋" w:eastAsia="仿宋" w:cs="仿宋"/>
                <w:b/>
                <w:bCs/>
                <w:sz w:val="30"/>
                <w:szCs w:val="30"/>
              </w:rPr>
              <w:t>达人</w:t>
            </w:r>
          </w:p>
        </w:tc>
        <w:tc>
          <w:tcPr>
            <w:tcW w:w="6750" w:type="dxa"/>
            <w:noWrap w:val="0"/>
            <w:vAlign w:val="center"/>
          </w:tcPr>
          <w:p>
            <w:pPr>
              <w:jc w:val="center"/>
              <w:rPr>
                <w:rFonts w:hint="eastAsia" w:ascii="仿宋" w:hAnsi="仿宋" w:eastAsia="仿宋" w:cs="仿宋"/>
                <w:sz w:val="30"/>
                <w:szCs w:val="3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jc w:val="center"/>
        </w:trPr>
        <w:tc>
          <w:tcPr>
            <w:tcW w:w="2250" w:type="dxa"/>
            <w:noWrap w:val="0"/>
            <w:vAlign w:val="center"/>
          </w:tcPr>
          <w:p>
            <w:pPr>
              <w:spacing w:before="240" w:line="560" w:lineRule="exact"/>
              <w:ind w:left="0" w:leftChars="0" w:firstLine="0" w:firstLineChars="0"/>
              <w:jc w:val="center"/>
              <w:rPr>
                <w:rFonts w:hint="eastAsia" w:ascii="仿宋" w:hAnsi="仿宋" w:eastAsia="仿宋" w:cs="仿宋"/>
                <w:b/>
                <w:bCs/>
                <w:sz w:val="30"/>
                <w:szCs w:val="30"/>
                <w:lang w:eastAsia="zh-CN"/>
              </w:rPr>
            </w:pPr>
            <w:r>
              <w:rPr>
                <w:rFonts w:hint="eastAsia" w:ascii="仿宋" w:hAnsi="仿宋" w:eastAsia="仿宋" w:cs="仿宋"/>
                <w:b/>
                <w:bCs/>
                <w:sz w:val="30"/>
                <w:szCs w:val="30"/>
              </w:rPr>
              <w:t>送达</w:t>
            </w:r>
            <w:r>
              <w:rPr>
                <w:rFonts w:hint="eastAsia" w:ascii="仿宋" w:hAnsi="仿宋" w:eastAsia="仿宋" w:cs="仿宋"/>
                <w:b/>
                <w:bCs/>
                <w:sz w:val="30"/>
                <w:szCs w:val="30"/>
                <w:lang w:val="en-US" w:eastAsia="zh-CN"/>
              </w:rPr>
              <w:t>地址</w:t>
            </w:r>
          </w:p>
        </w:tc>
        <w:tc>
          <w:tcPr>
            <w:tcW w:w="6750" w:type="dxa"/>
            <w:noWrap w:val="0"/>
            <w:vAlign w:val="center"/>
          </w:tcPr>
          <w:p>
            <w:pPr>
              <w:spacing w:line="560" w:lineRule="exact"/>
              <w:jc w:val="center"/>
              <w:rPr>
                <w:rFonts w:hint="default" w:ascii="仿宋" w:hAnsi="仿宋" w:eastAsia="仿宋" w:cs="仿宋"/>
                <w:sz w:val="30"/>
                <w:szCs w:val="3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2" w:hRule="atLeast"/>
          <w:jc w:val="center"/>
        </w:trPr>
        <w:tc>
          <w:tcPr>
            <w:tcW w:w="2250" w:type="dxa"/>
            <w:noWrap w:val="0"/>
            <w:vAlign w:val="center"/>
          </w:tcPr>
          <w:p>
            <w:pPr>
              <w:spacing w:before="240" w:line="560" w:lineRule="exact"/>
              <w:ind w:left="0" w:leftChars="0" w:firstLine="0" w:firstLineChars="0"/>
              <w:jc w:val="center"/>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受送达人</w:t>
            </w:r>
            <w:r>
              <w:rPr>
                <w:rFonts w:hint="eastAsia" w:ascii="仿宋" w:hAnsi="仿宋" w:eastAsia="仿宋" w:cs="仿宋"/>
                <w:b/>
                <w:bCs/>
                <w:sz w:val="30"/>
                <w:szCs w:val="30"/>
              </w:rPr>
              <w:t>签名</w:t>
            </w:r>
            <w:r>
              <w:rPr>
                <w:rFonts w:hint="eastAsia" w:ascii="仿宋" w:hAnsi="仿宋" w:eastAsia="仿宋" w:cs="仿宋"/>
                <w:b/>
                <w:bCs/>
                <w:sz w:val="30"/>
                <w:szCs w:val="30"/>
                <w:lang w:val="en-US" w:eastAsia="zh-CN"/>
              </w:rPr>
              <w:t>或盖章</w:t>
            </w:r>
          </w:p>
        </w:tc>
        <w:tc>
          <w:tcPr>
            <w:tcW w:w="6750" w:type="dxa"/>
            <w:noWrap w:val="0"/>
            <w:vAlign w:val="center"/>
          </w:tcPr>
          <w:p>
            <w:pPr>
              <w:spacing w:beforeLines="200" w:line="560" w:lineRule="exac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                         年</w:t>
            </w:r>
            <w:r>
              <w:rPr>
                <w:rFonts w:hint="eastAsia" w:cs="仿宋"/>
                <w:sz w:val="30"/>
                <w:szCs w:val="30"/>
                <w:lang w:val="en-US" w:eastAsia="zh-CN"/>
              </w:rPr>
              <w:t xml:space="preserve">  </w:t>
            </w:r>
            <w:r>
              <w:rPr>
                <w:rFonts w:hint="eastAsia" w:ascii="仿宋" w:hAnsi="仿宋" w:eastAsia="仿宋" w:cs="仿宋"/>
                <w:sz w:val="30"/>
                <w:szCs w:val="30"/>
                <w:lang w:val="en-US" w:eastAsia="zh-CN"/>
              </w:rPr>
              <w:t xml:space="preserve">  月</w:t>
            </w:r>
            <w:r>
              <w:rPr>
                <w:rFonts w:hint="eastAsia" w:cs="仿宋"/>
                <w:sz w:val="30"/>
                <w:szCs w:val="30"/>
                <w:lang w:val="en-US" w:eastAsia="zh-CN"/>
              </w:rPr>
              <w:t xml:space="preserve"> </w:t>
            </w:r>
            <w:r>
              <w:rPr>
                <w:rFonts w:hint="eastAsia" w:ascii="仿宋" w:hAnsi="仿宋" w:eastAsia="仿宋" w:cs="仿宋"/>
                <w:sz w:val="30"/>
                <w:szCs w:val="30"/>
                <w:lang w:val="en-US" w:eastAsia="zh-CN"/>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8" w:hRule="atLeast"/>
          <w:jc w:val="center"/>
        </w:trPr>
        <w:tc>
          <w:tcPr>
            <w:tcW w:w="2250" w:type="dxa"/>
            <w:noWrap w:val="0"/>
            <w:vAlign w:val="center"/>
          </w:tcPr>
          <w:p>
            <w:pPr>
              <w:spacing w:before="240" w:line="560" w:lineRule="exact"/>
              <w:ind w:left="0" w:leftChars="0" w:firstLine="0" w:firstLineChars="0"/>
              <w:jc w:val="center"/>
              <w:rPr>
                <w:rFonts w:hint="eastAsia" w:ascii="仿宋" w:hAnsi="仿宋" w:eastAsia="仿宋" w:cs="仿宋"/>
                <w:b/>
                <w:bCs/>
                <w:sz w:val="30"/>
                <w:szCs w:val="30"/>
                <w:lang w:val="en-US" w:eastAsia="zh-CN"/>
              </w:rPr>
            </w:pPr>
            <w:r>
              <w:rPr>
                <w:rFonts w:hint="eastAsia" w:ascii="仿宋" w:hAnsi="仿宋" w:eastAsia="仿宋" w:cs="仿宋"/>
                <w:b/>
                <w:bCs/>
                <w:sz w:val="30"/>
                <w:szCs w:val="30"/>
              </w:rPr>
              <w:t>代收人</w:t>
            </w:r>
            <w:r>
              <w:rPr>
                <w:rFonts w:hint="eastAsia" w:ascii="仿宋" w:hAnsi="仿宋" w:eastAsia="仿宋" w:cs="仿宋"/>
                <w:b/>
                <w:bCs/>
                <w:sz w:val="30"/>
                <w:szCs w:val="30"/>
                <w:lang w:val="en-US" w:eastAsia="zh-CN"/>
              </w:rPr>
              <w:t>及代收理由</w:t>
            </w:r>
          </w:p>
        </w:tc>
        <w:tc>
          <w:tcPr>
            <w:tcW w:w="6750" w:type="dxa"/>
            <w:noWrap w:val="0"/>
            <w:vAlign w:val="center"/>
          </w:tcPr>
          <w:p>
            <w:pPr>
              <w:spacing w:beforeLines="200" w:line="560" w:lineRule="exact"/>
              <w:ind w:firstLine="4149" w:firstLineChars="1383"/>
              <w:rPr>
                <w:rFonts w:hint="eastAsia" w:ascii="仿宋" w:hAnsi="仿宋" w:eastAsia="仿宋" w:cs="仿宋"/>
                <w:sz w:val="30"/>
                <w:szCs w:val="30"/>
              </w:rPr>
            </w:pPr>
          </w:p>
          <w:p>
            <w:pPr>
              <w:spacing w:beforeLines="200" w:line="560" w:lineRule="exact"/>
              <w:ind w:firstLine="4149" w:firstLineChars="1383"/>
              <w:jc w:val="center"/>
              <w:rPr>
                <w:rFonts w:ascii="仿宋" w:hAnsi="仿宋" w:eastAsia="仿宋" w:cs="仿宋"/>
                <w:sz w:val="30"/>
                <w:szCs w:val="30"/>
              </w:rPr>
            </w:pPr>
            <w:r>
              <w:rPr>
                <w:rFonts w:hint="eastAsia" w:ascii="仿宋" w:hAnsi="仿宋" w:eastAsia="仿宋" w:cs="仿宋"/>
                <w:sz w:val="30"/>
                <w:szCs w:val="3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2250" w:type="dxa"/>
            <w:noWrap w:val="0"/>
            <w:vAlign w:val="center"/>
          </w:tcPr>
          <w:p>
            <w:pPr>
              <w:spacing w:before="240" w:line="560" w:lineRule="exact"/>
              <w:ind w:left="0" w:leftChars="0" w:firstLine="0" w:firstLineChars="0"/>
              <w:jc w:val="center"/>
              <w:rPr>
                <w:rFonts w:hint="eastAsia" w:ascii="仿宋" w:hAnsi="仿宋" w:eastAsia="仿宋" w:cs="仿宋"/>
                <w:b/>
                <w:bCs/>
                <w:sz w:val="30"/>
                <w:szCs w:val="30"/>
                <w:lang w:eastAsia="zh-CN"/>
              </w:rPr>
            </w:pPr>
            <w:r>
              <w:rPr>
                <w:rFonts w:hint="eastAsia" w:ascii="仿宋" w:hAnsi="仿宋" w:eastAsia="仿宋" w:cs="仿宋"/>
                <w:b/>
                <w:bCs/>
                <w:sz w:val="30"/>
                <w:szCs w:val="30"/>
                <w:lang w:val="en-US" w:eastAsia="zh-CN"/>
              </w:rPr>
              <w:t>备考</w:t>
            </w:r>
          </w:p>
        </w:tc>
        <w:tc>
          <w:tcPr>
            <w:tcW w:w="6750" w:type="dxa"/>
            <w:noWrap w:val="0"/>
            <w:vAlign w:val="center"/>
          </w:tcPr>
          <w:p>
            <w:pPr>
              <w:spacing w:before="240" w:line="560" w:lineRule="exact"/>
              <w:jc w:val="both"/>
              <w:rPr>
                <w:rFonts w:hint="eastAsia" w:ascii="仿宋" w:hAnsi="仿宋" w:eastAsia="仿宋" w:cs="仿宋"/>
                <w:b/>
                <w:bCs/>
                <w:sz w:val="30"/>
                <w:szCs w:val="30"/>
              </w:rPr>
            </w:pPr>
          </w:p>
        </w:tc>
      </w:tr>
    </w:tbl>
    <w:p>
      <w:pPr>
        <w:spacing w:before="240" w:line="560" w:lineRule="exact"/>
        <w:jc w:val="both"/>
        <w:rPr>
          <w:rFonts w:hint="default"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填发人：韩晓伟律师                    送达人：程华</w:t>
      </w:r>
    </w:p>
    <w:p>
      <w:pPr>
        <w:spacing w:before="240" w:line="560" w:lineRule="exact"/>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备注：代收文件的，由代收人签名或盖章后，还应注明其与受送达人的关系及代收理由。如拒收，则由送达人注明拒收情况后视为送达。</w:t>
      </w:r>
    </w:p>
    <w:p>
      <w:pPr>
        <w:rPr>
          <w:rFonts w:hint="eastAsia"/>
        </w:rPr>
      </w:pPr>
      <w:r>
        <w:rPr>
          <w:rFonts w:hint="eastAsia"/>
        </w:rPr>
        <w:br w:type="page"/>
      </w:r>
    </w:p>
    <w:p>
      <w:pPr>
        <w:spacing w:line="360" w:lineRule="auto"/>
        <w:jc w:val="center"/>
        <w:rPr>
          <w:rFonts w:hint="eastAsia" w:ascii="方正小标宋简体" w:hAnsi="方正小标宋简体" w:eastAsia="方正小标宋简体" w:cs="方正小标宋简体"/>
          <w:bCs/>
          <w:sz w:val="36"/>
          <w:szCs w:val="36"/>
        </w:rPr>
        <w:sectPr>
          <w:footerReference r:id="rId5" w:type="default"/>
          <w:pgSz w:w="11906" w:h="16838"/>
          <w:pgMar w:top="1440" w:right="1800" w:bottom="1440" w:left="1800" w:header="851" w:footer="992" w:gutter="0"/>
          <w:pgNumType w:fmt="decimal"/>
          <w:cols w:space="425" w:num="1"/>
          <w:docGrid w:type="lines" w:linePitch="312" w:charSpace="0"/>
        </w:sectPr>
      </w:pPr>
    </w:p>
    <w:p>
      <w:pPr>
        <w:spacing w:line="360" w:lineRule="auto"/>
        <w:jc w:val="center"/>
        <w:rPr>
          <w:rFonts w:hint="eastAsia"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授权委托书（自然人）</w:t>
      </w:r>
    </w:p>
    <w:p>
      <w:pPr>
        <w:spacing w:line="360" w:lineRule="auto"/>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委 托 人：                   身份证号码：</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住 所 地：                   联系方式：</w:t>
      </w:r>
    </w:p>
    <w:p>
      <w:pPr>
        <w:spacing w:line="360" w:lineRule="auto"/>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受 托 人：                    身份证号码：</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工作单位：                    联系方式：</w:t>
      </w:r>
    </w:p>
    <w:p>
      <w:pPr>
        <w:spacing w:line="360" w:lineRule="auto"/>
        <w:rPr>
          <w:rFonts w:ascii="仿宋" w:hAnsi="仿宋" w:eastAsia="仿宋" w:cs="仿宋"/>
          <w:sz w:val="28"/>
          <w:szCs w:val="28"/>
        </w:rPr>
      </w:pP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委托人就                            有限公司破产一案，特委托上述受托人作为委托人的代理人，参加本案债权申报等相关事宜。</w:t>
      </w:r>
    </w:p>
    <w:p>
      <w:pPr>
        <w:spacing w:line="360" w:lineRule="auto"/>
        <w:ind w:firstLine="560" w:firstLineChars="200"/>
        <w:rPr>
          <w:rFonts w:hint="eastAsia" w:ascii="仿宋" w:hAnsi="仿宋" w:eastAsia="仿宋" w:cs="仿宋"/>
          <w:sz w:val="28"/>
          <w:szCs w:val="28"/>
          <w:u w:val="single"/>
        </w:rPr>
      </w:pPr>
      <w:r>
        <w:rPr>
          <w:rFonts w:hint="eastAsia" w:ascii="仿宋" w:hAnsi="仿宋" w:eastAsia="仿宋" w:cs="仿宋"/>
          <w:sz w:val="28"/>
          <w:szCs w:val="28"/>
        </w:rPr>
        <w:t>受托人的代理权限为第</w:t>
      </w:r>
      <w:r>
        <w:rPr>
          <w:rFonts w:hint="eastAsia" w:ascii="仿宋" w:hAnsi="仿宋" w:eastAsia="仿宋" w:cs="仿宋"/>
          <w:sz w:val="28"/>
          <w:szCs w:val="28"/>
          <w:u w:val="single"/>
        </w:rPr>
        <w:t xml:space="preserve">         </w:t>
      </w:r>
      <w:r>
        <w:rPr>
          <w:rFonts w:hint="eastAsia" w:ascii="仿宋" w:hAnsi="仿宋" w:eastAsia="仿宋" w:cs="仿宋"/>
          <w:sz w:val="28"/>
          <w:szCs w:val="28"/>
        </w:rPr>
        <w:t>项。</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1、申报债权；</w:t>
      </w:r>
    </w:p>
    <w:p>
      <w:pPr>
        <w:spacing w:line="360" w:lineRule="auto"/>
        <w:ind w:firstLine="560" w:firstLineChars="200"/>
        <w:rPr>
          <w:rFonts w:hint="eastAsia"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、参加债权人会议，并代表委托人发表意见；</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3、代表委托人行使表决权；</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4、代表委托人签署、递交、接收和转送与本案相关的各类法律文件及其他文件。</w:t>
      </w:r>
    </w:p>
    <w:p>
      <w:pPr>
        <w:spacing w:line="360" w:lineRule="auto"/>
        <w:rPr>
          <w:rFonts w:hint="eastAsia" w:ascii="仿宋" w:hAnsi="仿宋" w:eastAsia="仿宋" w:cs="仿宋"/>
          <w:b/>
          <w:sz w:val="28"/>
          <w:szCs w:val="28"/>
        </w:rPr>
      </w:pPr>
    </w:p>
    <w:p>
      <w:pPr>
        <w:spacing w:line="360" w:lineRule="auto"/>
        <w:rPr>
          <w:rFonts w:hint="eastAsia" w:ascii="仿宋" w:hAnsi="仿宋" w:eastAsia="仿宋" w:cs="仿宋"/>
          <w:b/>
          <w:sz w:val="28"/>
          <w:szCs w:val="28"/>
        </w:rPr>
      </w:pPr>
      <w:r>
        <w:rPr>
          <w:rFonts w:hint="eastAsia" w:ascii="仿宋" w:hAnsi="仿宋" w:eastAsia="仿宋" w:cs="仿宋"/>
          <w:b/>
          <w:sz w:val="28"/>
          <w:szCs w:val="28"/>
        </w:rPr>
        <w:t xml:space="preserve">委托人（盖章）：                            受托人：             </w:t>
      </w:r>
    </w:p>
    <w:p>
      <w:pPr>
        <w:spacing w:line="360" w:lineRule="auto"/>
        <w:ind w:firstLine="562"/>
        <w:rPr>
          <w:rFonts w:hint="eastAsia" w:ascii="仿宋" w:hAnsi="仿宋" w:eastAsia="仿宋" w:cs="仿宋"/>
          <w:b/>
          <w:sz w:val="28"/>
          <w:szCs w:val="28"/>
        </w:rPr>
      </w:pPr>
      <w:r>
        <w:rPr>
          <w:rFonts w:hint="eastAsia" w:ascii="仿宋" w:hAnsi="仿宋" w:eastAsia="仿宋" w:cs="仿宋"/>
          <w:b/>
          <w:sz w:val="28"/>
          <w:szCs w:val="28"/>
        </w:rPr>
        <w:t xml:space="preserve">法定代表人/负责人（签名）：                  </w:t>
      </w:r>
    </w:p>
    <w:p>
      <w:pPr>
        <w:spacing w:line="360" w:lineRule="auto"/>
        <w:jc w:val="right"/>
        <w:rPr>
          <w:rFonts w:hint="eastAsia" w:ascii="仿宋" w:hAnsi="仿宋" w:eastAsia="仿宋" w:cs="仿宋"/>
          <w:b/>
          <w:sz w:val="28"/>
          <w:szCs w:val="28"/>
        </w:rPr>
      </w:pPr>
    </w:p>
    <w:p>
      <w:pPr>
        <w:spacing w:line="360" w:lineRule="auto"/>
        <w:jc w:val="right"/>
        <w:rPr>
          <w:rFonts w:hint="eastAsia" w:ascii="仿宋" w:hAnsi="仿宋" w:eastAsia="仿宋" w:cs="仿宋"/>
          <w:sz w:val="28"/>
          <w:szCs w:val="28"/>
        </w:rPr>
      </w:pPr>
      <w:r>
        <w:rPr>
          <w:rFonts w:hint="eastAsia" w:ascii="仿宋" w:hAnsi="仿宋" w:eastAsia="仿宋" w:cs="仿宋"/>
          <w:b/>
          <w:sz w:val="28"/>
          <w:szCs w:val="28"/>
        </w:rPr>
        <w:t>年</w:t>
      </w:r>
      <w:r>
        <w:rPr>
          <w:rFonts w:hint="default" w:ascii="仿宋" w:hAnsi="仿宋" w:eastAsia="仿宋" w:cs="仿宋"/>
          <w:b/>
          <w:sz w:val="28"/>
          <w:szCs w:val="28"/>
          <w:u w:val="none"/>
        </w:rPr>
        <w:t xml:space="preserve">      </w:t>
      </w:r>
      <w:r>
        <w:rPr>
          <w:rFonts w:hint="eastAsia" w:ascii="仿宋" w:hAnsi="仿宋" w:eastAsia="仿宋" w:cs="仿宋"/>
          <w:b/>
          <w:sz w:val="28"/>
          <w:szCs w:val="28"/>
        </w:rPr>
        <w:t>月</w:t>
      </w:r>
      <w:r>
        <w:rPr>
          <w:rFonts w:hint="eastAsia" w:ascii="仿宋" w:hAnsi="仿宋" w:eastAsia="仿宋" w:cs="仿宋"/>
          <w:b/>
          <w:sz w:val="28"/>
          <w:szCs w:val="28"/>
          <w:u w:val="none"/>
        </w:rPr>
        <w:t xml:space="preserve">     </w:t>
      </w:r>
      <w:r>
        <w:rPr>
          <w:rFonts w:hint="eastAsia" w:ascii="仿宋" w:hAnsi="仿宋" w:eastAsia="仿宋" w:cs="仿宋"/>
          <w:b/>
          <w:sz w:val="28"/>
          <w:szCs w:val="28"/>
        </w:rPr>
        <w:t>日</w:t>
      </w:r>
    </w:p>
    <w:p>
      <w:pPr>
        <w:spacing w:line="360" w:lineRule="auto"/>
        <w:jc w:val="center"/>
        <w:rPr>
          <w:rFonts w:hint="eastAsia" w:ascii="方正小标宋简体" w:hAnsi="方正小标宋简体" w:eastAsia="方正小标宋简体" w:cs="方正小标宋简体"/>
          <w:bCs/>
          <w:sz w:val="36"/>
          <w:szCs w:val="36"/>
        </w:rPr>
        <w:sectPr>
          <w:pgSz w:w="11906" w:h="16838"/>
          <w:pgMar w:top="1440" w:right="1800" w:bottom="1440" w:left="1800" w:header="851" w:footer="992" w:gutter="0"/>
          <w:pgNumType w:fmt="decimal"/>
          <w:cols w:space="425" w:num="1"/>
          <w:docGrid w:type="lines" w:linePitch="312" w:charSpace="0"/>
        </w:sectPr>
      </w:pPr>
    </w:p>
    <w:p>
      <w:pPr>
        <w:spacing w:line="360" w:lineRule="auto"/>
        <w:jc w:val="center"/>
        <w:rPr>
          <w:rFonts w:hint="eastAsia"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授权委托书（法人）</w:t>
      </w:r>
    </w:p>
    <w:p>
      <w:pPr>
        <w:spacing w:line="360" w:lineRule="auto"/>
        <w:rPr>
          <w:rFonts w:hint="eastAsia" w:ascii="仿宋" w:hAnsi="仿宋" w:eastAsia="仿宋" w:cs="仿宋"/>
          <w:sz w:val="28"/>
          <w:szCs w:val="28"/>
        </w:rPr>
      </w:pP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委 托 人：                  法定代表人（负责人）：</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住 所 地：                  联系方式：</w:t>
      </w:r>
    </w:p>
    <w:p>
      <w:pPr>
        <w:spacing w:line="360" w:lineRule="auto"/>
        <w:rPr>
          <w:rFonts w:hint="eastAsia" w:ascii="仿宋" w:hAnsi="仿宋" w:eastAsia="仿宋" w:cs="仿宋"/>
          <w:sz w:val="28"/>
          <w:szCs w:val="28"/>
        </w:rPr>
      </w:pP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受 托 人：                  身份证号码：</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工作单位：                  联系方式：</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委托人就                            有限公司破产一案，特委托上述受托人作为委托人的代理人，参加本案债权申报等相关事宜。</w:t>
      </w:r>
    </w:p>
    <w:p>
      <w:pPr>
        <w:spacing w:line="360" w:lineRule="auto"/>
        <w:ind w:firstLine="560" w:firstLineChars="200"/>
        <w:rPr>
          <w:rFonts w:hint="eastAsia" w:ascii="仿宋" w:hAnsi="仿宋" w:eastAsia="仿宋" w:cs="仿宋"/>
          <w:sz w:val="28"/>
          <w:szCs w:val="28"/>
          <w:u w:val="single"/>
        </w:rPr>
      </w:pPr>
      <w:r>
        <w:rPr>
          <w:rFonts w:hint="eastAsia" w:ascii="仿宋" w:hAnsi="仿宋" w:eastAsia="仿宋" w:cs="仿宋"/>
          <w:sz w:val="28"/>
          <w:szCs w:val="28"/>
        </w:rPr>
        <w:t>受托人的代理权限为第</w:t>
      </w:r>
      <w:r>
        <w:rPr>
          <w:rFonts w:hint="eastAsia" w:ascii="仿宋" w:hAnsi="仿宋" w:eastAsia="仿宋" w:cs="仿宋"/>
          <w:sz w:val="28"/>
          <w:szCs w:val="28"/>
          <w:u w:val="single"/>
        </w:rPr>
        <w:t xml:space="preserve">         </w:t>
      </w:r>
      <w:r>
        <w:rPr>
          <w:rFonts w:hint="eastAsia" w:ascii="仿宋" w:hAnsi="仿宋" w:eastAsia="仿宋" w:cs="仿宋"/>
          <w:sz w:val="28"/>
          <w:szCs w:val="28"/>
        </w:rPr>
        <w:t>项。</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1、申报债权；</w:t>
      </w:r>
    </w:p>
    <w:p>
      <w:pPr>
        <w:spacing w:line="360" w:lineRule="auto"/>
        <w:ind w:firstLine="560" w:firstLineChars="200"/>
        <w:rPr>
          <w:rFonts w:hint="eastAsia"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、参加债权人会议，并代表委托人发表意见；</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3、代表委托人行使表决权；</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4、代表委托人签署、递交、接收和转送与本案相关的各类法律文件及其他文件。</w:t>
      </w:r>
    </w:p>
    <w:p>
      <w:pPr>
        <w:spacing w:line="360" w:lineRule="auto"/>
        <w:rPr>
          <w:rFonts w:hint="eastAsia" w:ascii="仿宋" w:hAnsi="仿宋" w:eastAsia="仿宋" w:cs="仿宋"/>
          <w:b/>
          <w:sz w:val="28"/>
          <w:szCs w:val="28"/>
        </w:rPr>
      </w:pPr>
    </w:p>
    <w:p>
      <w:pPr>
        <w:spacing w:line="360" w:lineRule="auto"/>
        <w:rPr>
          <w:rFonts w:hint="eastAsia" w:ascii="仿宋" w:hAnsi="仿宋" w:eastAsia="仿宋" w:cs="仿宋"/>
          <w:b/>
          <w:sz w:val="28"/>
          <w:szCs w:val="28"/>
        </w:rPr>
      </w:pPr>
      <w:r>
        <w:rPr>
          <w:rFonts w:hint="eastAsia" w:ascii="仿宋" w:hAnsi="仿宋" w:eastAsia="仿宋" w:cs="仿宋"/>
          <w:b/>
          <w:sz w:val="28"/>
          <w:szCs w:val="28"/>
        </w:rPr>
        <w:t xml:space="preserve">委托人（盖章）：                            受托人：             </w:t>
      </w:r>
    </w:p>
    <w:p>
      <w:pPr>
        <w:spacing w:line="360" w:lineRule="auto"/>
        <w:ind w:firstLine="562"/>
        <w:rPr>
          <w:rFonts w:hint="eastAsia" w:ascii="仿宋" w:hAnsi="仿宋" w:eastAsia="仿宋" w:cs="仿宋"/>
          <w:b/>
          <w:sz w:val="28"/>
          <w:szCs w:val="28"/>
        </w:rPr>
      </w:pPr>
      <w:r>
        <w:rPr>
          <w:rFonts w:hint="eastAsia" w:ascii="仿宋" w:hAnsi="仿宋" w:eastAsia="仿宋" w:cs="仿宋"/>
          <w:b/>
          <w:sz w:val="28"/>
          <w:szCs w:val="28"/>
        </w:rPr>
        <w:t xml:space="preserve">法定代表人/负责人（签名）：                  </w:t>
      </w:r>
    </w:p>
    <w:p>
      <w:pPr>
        <w:spacing w:line="360" w:lineRule="auto"/>
        <w:jc w:val="right"/>
        <w:rPr>
          <w:rFonts w:hint="eastAsia" w:ascii="仿宋" w:hAnsi="仿宋" w:eastAsia="仿宋" w:cs="仿宋"/>
          <w:b/>
          <w:sz w:val="28"/>
          <w:szCs w:val="28"/>
        </w:rPr>
      </w:pPr>
    </w:p>
    <w:p>
      <w:pPr>
        <w:spacing w:line="360" w:lineRule="auto"/>
        <w:jc w:val="right"/>
        <w:rPr>
          <w:rFonts w:hint="eastAsia" w:ascii="仿宋" w:hAnsi="仿宋" w:eastAsia="仿宋" w:cs="仿宋"/>
          <w:sz w:val="28"/>
          <w:szCs w:val="28"/>
        </w:rPr>
      </w:pPr>
      <w:r>
        <w:rPr>
          <w:rFonts w:hint="eastAsia" w:ascii="仿宋" w:hAnsi="仿宋" w:eastAsia="仿宋" w:cs="仿宋"/>
          <w:b/>
          <w:sz w:val="28"/>
          <w:szCs w:val="28"/>
        </w:rPr>
        <w:t>年</w:t>
      </w:r>
      <w:r>
        <w:rPr>
          <w:rFonts w:hint="eastAsia" w:ascii="仿宋" w:hAnsi="仿宋" w:eastAsia="仿宋" w:cs="仿宋"/>
          <w:b/>
          <w:sz w:val="28"/>
          <w:szCs w:val="28"/>
          <w:u w:val="none"/>
        </w:rPr>
        <w:t xml:space="preserve">     </w:t>
      </w:r>
      <w:r>
        <w:rPr>
          <w:rFonts w:hint="eastAsia" w:ascii="仿宋" w:hAnsi="仿宋" w:eastAsia="仿宋" w:cs="仿宋"/>
          <w:b/>
          <w:sz w:val="28"/>
          <w:szCs w:val="28"/>
        </w:rPr>
        <w:t>月</w:t>
      </w:r>
      <w:r>
        <w:rPr>
          <w:rFonts w:hint="eastAsia" w:ascii="仿宋" w:hAnsi="仿宋" w:eastAsia="仿宋" w:cs="仿宋"/>
          <w:b/>
          <w:sz w:val="28"/>
          <w:szCs w:val="28"/>
          <w:u w:val="none"/>
        </w:rPr>
        <w:t xml:space="preserve">     </w:t>
      </w:r>
      <w:r>
        <w:rPr>
          <w:rFonts w:hint="eastAsia" w:ascii="仿宋" w:hAnsi="仿宋" w:eastAsia="仿宋" w:cs="仿宋"/>
          <w:b/>
          <w:sz w:val="28"/>
          <w:szCs w:val="28"/>
        </w:rPr>
        <w:t>日</w:t>
      </w:r>
    </w:p>
    <w:p>
      <w:pPr>
        <w:pStyle w:val="16"/>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    </w:t>
      </w:r>
      <w:r>
        <w:rPr>
          <w:rFonts w:ascii="仿宋" w:hAnsi="仿宋" w:eastAsia="仿宋" w:cs="仿宋"/>
          <w:sz w:val="28"/>
          <w:szCs w:val="28"/>
          <w:lang w:eastAsia="zh-CN"/>
        </w:rPr>
        <w:t xml:space="preserve"> </w:t>
      </w:r>
    </w:p>
    <w:p>
      <w:pPr>
        <w:rPr>
          <w:rFonts w:hint="eastAsia"/>
        </w:rPr>
      </w:pPr>
      <w:r>
        <w:rPr>
          <w:rFonts w:hint="eastAsia"/>
        </w:rPr>
        <w:br w:type="page"/>
      </w:r>
    </w:p>
    <w:p>
      <w:pPr>
        <w:ind w:left="0" w:leftChars="0" w:firstLine="0" w:firstLineChars="0"/>
        <w:jc w:val="center"/>
        <w:rPr>
          <w:rFonts w:hint="eastAsia" w:ascii="仿宋" w:hAnsi="仿宋" w:eastAsia="仿宋" w:cs="仿宋"/>
          <w:b/>
          <w:bCs/>
          <w:sz w:val="44"/>
          <w:szCs w:val="44"/>
        </w:rPr>
      </w:pPr>
      <w:r>
        <w:rPr>
          <w:rFonts w:hint="eastAsia" w:ascii="仿宋" w:hAnsi="仿宋" w:eastAsia="仿宋" w:cs="仿宋"/>
          <w:b/>
          <w:bCs/>
          <w:sz w:val="44"/>
          <w:szCs w:val="44"/>
        </w:rPr>
        <w:t>法定代表人</w:t>
      </w:r>
      <w:r>
        <w:rPr>
          <w:rFonts w:hint="eastAsia" w:ascii="仿宋" w:hAnsi="仿宋" w:eastAsia="仿宋" w:cs="仿宋"/>
          <w:b/>
          <w:bCs/>
          <w:sz w:val="44"/>
          <w:szCs w:val="44"/>
          <w:lang w:val="en-US" w:eastAsia="zh-CN"/>
        </w:rPr>
        <w:t>/</w:t>
      </w:r>
      <w:r>
        <w:rPr>
          <w:rFonts w:hint="eastAsia" w:ascii="仿宋" w:hAnsi="仿宋" w:eastAsia="仿宋" w:cs="仿宋"/>
          <w:b/>
          <w:bCs/>
          <w:sz w:val="44"/>
          <w:szCs w:val="44"/>
        </w:rPr>
        <w:t>负责人证明</w:t>
      </w:r>
    </w:p>
    <w:p>
      <w:pPr>
        <w:keepNext w:val="0"/>
        <w:keepLines w:val="0"/>
        <w:pageBreakBefore w:val="0"/>
        <w:widowControl/>
        <w:kinsoku/>
        <w:wordWrap/>
        <w:overflowPunct/>
        <w:topLinePunct w:val="0"/>
        <w:bidi w:val="0"/>
        <w:snapToGrid/>
        <w:spacing w:line="360" w:lineRule="auto"/>
        <w:jc w:val="center"/>
        <w:textAlignment w:val="auto"/>
        <w:rPr>
          <w:rFonts w:hint="eastAsia" w:ascii="仿宋" w:hAnsi="仿宋" w:eastAsia="仿宋" w:cs="仿宋"/>
          <w:b/>
          <w:bCs/>
          <w:sz w:val="44"/>
          <w:szCs w:val="44"/>
        </w:rPr>
      </w:pPr>
    </w:p>
    <w:p>
      <w:pPr>
        <w:keepNext w:val="0"/>
        <w:keepLines w:val="0"/>
        <w:pageBreakBefore w:val="0"/>
        <w:widowControl/>
        <w:kinsoku/>
        <w:wordWrap/>
        <w:overflowPunct/>
        <w:topLinePunct w:val="0"/>
        <w:bidi w:val="0"/>
        <w:snapToGrid/>
        <w:spacing w:line="360" w:lineRule="auto"/>
        <w:ind w:left="0" w:leftChars="0" w:firstLine="560" w:firstLineChars="175"/>
        <w:textAlignment w:val="auto"/>
        <w:rPr>
          <w:rFonts w:hint="eastAsia" w:ascii="仿宋" w:hAnsi="仿宋" w:eastAsia="仿宋" w:cs="仿宋"/>
          <w:kern w:val="0"/>
          <w:sz w:val="32"/>
          <w:szCs w:val="32"/>
          <w:u w:val="single"/>
        </w:rPr>
      </w:pPr>
    </w:p>
    <w:p>
      <w:pPr>
        <w:keepNext w:val="0"/>
        <w:keepLines w:val="0"/>
        <w:pageBreakBefore w:val="0"/>
        <w:widowControl/>
        <w:kinsoku/>
        <w:wordWrap/>
        <w:overflowPunct/>
        <w:topLinePunct w:val="0"/>
        <w:bidi w:val="0"/>
        <w:snapToGrid/>
        <w:spacing w:line="360" w:lineRule="auto"/>
        <w:ind w:left="0" w:leftChars="0" w:firstLine="560" w:firstLineChars="175"/>
        <w:textAlignment w:val="auto"/>
        <w:rPr>
          <w:rFonts w:hint="eastAsia" w:ascii="仿宋" w:hAnsi="仿宋" w:eastAsia="仿宋" w:cs="仿宋"/>
          <w:kern w:val="0"/>
          <w:sz w:val="32"/>
          <w:szCs w:val="32"/>
        </w:rPr>
      </w:pP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（身份证号码：</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）在我单位任</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职务，为我单位的法定代表人</w:t>
      </w:r>
      <w:r>
        <w:rPr>
          <w:rFonts w:hint="eastAsia" w:ascii="仿宋" w:hAnsi="仿宋" w:eastAsia="仿宋" w:cs="仿宋"/>
          <w:kern w:val="0"/>
          <w:sz w:val="32"/>
          <w:szCs w:val="32"/>
        </w:rPr>
        <w:sym w:font="Wingdings" w:char="00A8"/>
      </w:r>
      <w:r>
        <w:rPr>
          <w:rFonts w:hint="eastAsia" w:ascii="仿宋" w:hAnsi="仿宋" w:eastAsia="仿宋" w:cs="仿宋"/>
          <w:kern w:val="0"/>
          <w:sz w:val="32"/>
          <w:szCs w:val="32"/>
          <w:lang w:val="en-US" w:eastAsia="zh-CN"/>
        </w:rPr>
        <w:t>/</w:t>
      </w:r>
      <w:r>
        <w:rPr>
          <w:rFonts w:hint="eastAsia" w:ascii="仿宋" w:hAnsi="仿宋" w:eastAsia="仿宋" w:cs="仿宋"/>
          <w:kern w:val="0"/>
          <w:sz w:val="32"/>
          <w:szCs w:val="32"/>
        </w:rPr>
        <w:t>负责人</w:t>
      </w:r>
      <w:r>
        <w:rPr>
          <w:rFonts w:hint="eastAsia" w:ascii="仿宋" w:hAnsi="仿宋" w:eastAsia="仿宋" w:cs="仿宋"/>
          <w:kern w:val="0"/>
          <w:sz w:val="32"/>
          <w:szCs w:val="32"/>
        </w:rPr>
        <w:sym w:font="Wingdings" w:char="00A8"/>
      </w:r>
      <w:r>
        <w:rPr>
          <w:rFonts w:hint="eastAsia" w:ascii="仿宋" w:hAnsi="仿宋" w:eastAsia="仿宋" w:cs="仿宋"/>
          <w:kern w:val="0"/>
          <w:sz w:val="32"/>
          <w:szCs w:val="32"/>
        </w:rPr>
        <w:t>。</w:t>
      </w:r>
    </w:p>
    <w:p>
      <w:pPr>
        <w:keepNext w:val="0"/>
        <w:keepLines w:val="0"/>
        <w:pageBreakBefore w:val="0"/>
        <w:widowControl/>
        <w:kinsoku/>
        <w:wordWrap/>
        <w:overflowPunct/>
        <w:topLinePunct w:val="0"/>
        <w:bidi w:val="0"/>
        <w:snapToGrid/>
        <w:spacing w:line="360" w:lineRule="auto"/>
        <w:ind w:firstLine="707" w:firstLineChars="221"/>
        <w:textAlignment w:val="auto"/>
        <w:rPr>
          <w:rFonts w:hint="eastAsia" w:ascii="仿宋" w:hAnsi="仿宋" w:eastAsia="仿宋" w:cs="仿宋"/>
          <w:kern w:val="0"/>
          <w:sz w:val="32"/>
          <w:szCs w:val="32"/>
        </w:rPr>
      </w:pPr>
    </w:p>
    <w:p>
      <w:pPr>
        <w:keepNext w:val="0"/>
        <w:keepLines w:val="0"/>
        <w:pageBreakBefore w:val="0"/>
        <w:widowControl/>
        <w:kinsoku/>
        <w:wordWrap/>
        <w:overflowPunct/>
        <w:topLinePunct w:val="0"/>
        <w:bidi w:val="0"/>
        <w:snapToGrid/>
        <w:spacing w:line="360" w:lineRule="auto"/>
        <w:ind w:firstLine="707" w:firstLineChars="221"/>
        <w:textAlignment w:val="auto"/>
        <w:rPr>
          <w:rFonts w:hint="eastAsia" w:ascii="仿宋" w:hAnsi="仿宋" w:eastAsia="仿宋" w:cs="仿宋"/>
          <w:kern w:val="0"/>
          <w:sz w:val="32"/>
          <w:szCs w:val="32"/>
        </w:rPr>
      </w:pPr>
      <w:r>
        <w:rPr>
          <w:rFonts w:hint="eastAsia" w:ascii="仿宋" w:hAnsi="仿宋" w:eastAsia="仿宋" w:cs="仿宋"/>
          <w:kern w:val="0"/>
          <w:sz w:val="32"/>
          <w:szCs w:val="32"/>
        </w:rPr>
        <w:t>特此证明。</w:t>
      </w:r>
    </w:p>
    <w:p>
      <w:pPr>
        <w:keepNext w:val="0"/>
        <w:keepLines w:val="0"/>
        <w:pageBreakBefore w:val="0"/>
        <w:widowControl/>
        <w:kinsoku/>
        <w:wordWrap/>
        <w:overflowPunct/>
        <w:topLinePunct w:val="0"/>
        <w:bidi w:val="0"/>
        <w:snapToGrid/>
        <w:spacing w:line="360" w:lineRule="auto"/>
        <w:ind w:firstLine="707" w:firstLineChars="221"/>
        <w:textAlignment w:val="auto"/>
        <w:rPr>
          <w:rFonts w:hint="eastAsia" w:ascii="仿宋" w:hAnsi="仿宋" w:eastAsia="仿宋" w:cs="仿宋"/>
          <w:kern w:val="0"/>
          <w:sz w:val="32"/>
          <w:szCs w:val="32"/>
        </w:rPr>
      </w:pPr>
    </w:p>
    <w:p>
      <w:pPr>
        <w:keepNext w:val="0"/>
        <w:keepLines w:val="0"/>
        <w:pageBreakBefore w:val="0"/>
        <w:widowControl/>
        <w:kinsoku/>
        <w:wordWrap/>
        <w:overflowPunct/>
        <w:topLinePunct w:val="0"/>
        <w:bidi w:val="0"/>
        <w:snapToGrid/>
        <w:spacing w:line="360" w:lineRule="auto"/>
        <w:ind w:firstLine="710" w:firstLineChars="221"/>
        <w:textAlignment w:val="auto"/>
        <w:rPr>
          <w:rFonts w:hint="eastAsia" w:ascii="仿宋" w:hAnsi="仿宋" w:eastAsia="仿宋" w:cs="仿宋"/>
          <w:kern w:val="0"/>
          <w:sz w:val="32"/>
          <w:szCs w:val="32"/>
        </w:rPr>
      </w:pPr>
      <w:r>
        <w:rPr>
          <w:rFonts w:hint="eastAsia" w:ascii="仿宋" w:hAnsi="仿宋" w:eastAsia="仿宋" w:cs="仿宋"/>
          <w:b/>
          <w:bCs/>
          <w:kern w:val="0"/>
          <w:sz w:val="32"/>
          <w:szCs w:val="32"/>
        </w:rPr>
        <w:t>附：</w:t>
      </w:r>
      <w:r>
        <w:rPr>
          <w:rFonts w:hint="eastAsia" w:ascii="仿宋" w:hAnsi="仿宋" w:eastAsia="仿宋" w:cs="仿宋"/>
          <w:kern w:val="0"/>
          <w:sz w:val="32"/>
          <w:szCs w:val="32"/>
        </w:rPr>
        <w:t>法定代表人</w:t>
      </w:r>
      <w:r>
        <w:rPr>
          <w:rFonts w:hint="eastAsia" w:ascii="仿宋" w:hAnsi="仿宋" w:eastAsia="仿宋" w:cs="仿宋"/>
          <w:kern w:val="0"/>
          <w:sz w:val="32"/>
          <w:szCs w:val="32"/>
          <w:lang w:val="en-US" w:eastAsia="zh-CN"/>
        </w:rPr>
        <w:t>/</w:t>
      </w:r>
      <w:r>
        <w:rPr>
          <w:rFonts w:hint="eastAsia" w:ascii="仿宋" w:hAnsi="仿宋" w:eastAsia="仿宋" w:cs="仿宋"/>
          <w:kern w:val="0"/>
          <w:sz w:val="32"/>
          <w:szCs w:val="32"/>
        </w:rPr>
        <w:t>负责人身份证复印件（加盖单位公章）。</w:t>
      </w:r>
    </w:p>
    <w:p>
      <w:pPr>
        <w:keepNext w:val="0"/>
        <w:keepLines w:val="0"/>
        <w:pageBreakBefore w:val="0"/>
        <w:kinsoku/>
        <w:wordWrap/>
        <w:overflowPunct/>
        <w:topLinePunct w:val="0"/>
        <w:autoSpaceDE w:val="0"/>
        <w:autoSpaceDN w:val="0"/>
        <w:bidi w:val="0"/>
        <w:adjustRightInd w:val="0"/>
        <w:snapToGrid/>
        <w:spacing w:line="360" w:lineRule="auto"/>
        <w:ind w:firstLine="640" w:firstLineChars="200"/>
        <w:textAlignment w:val="auto"/>
        <w:rPr>
          <w:rFonts w:hint="eastAsia" w:ascii="仿宋" w:hAnsi="仿宋" w:eastAsia="仿宋" w:cs="仿宋"/>
          <w:kern w:val="0"/>
          <w:sz w:val="32"/>
          <w:szCs w:val="32"/>
        </w:rPr>
      </w:pPr>
    </w:p>
    <w:p>
      <w:pPr>
        <w:keepNext w:val="0"/>
        <w:keepLines w:val="0"/>
        <w:pageBreakBefore w:val="0"/>
        <w:widowControl/>
        <w:kinsoku/>
        <w:wordWrap/>
        <w:overflowPunct/>
        <w:topLinePunct w:val="0"/>
        <w:bidi w:val="0"/>
        <w:snapToGrid/>
        <w:spacing w:line="360" w:lineRule="auto"/>
        <w:jc w:val="left"/>
        <w:textAlignment w:val="auto"/>
        <w:rPr>
          <w:rFonts w:hint="eastAsia" w:ascii="仿宋" w:hAnsi="仿宋" w:eastAsia="仿宋" w:cs="仿宋"/>
          <w:kern w:val="0"/>
          <w:sz w:val="32"/>
          <w:szCs w:val="32"/>
        </w:rPr>
      </w:pPr>
    </w:p>
    <w:p>
      <w:pPr>
        <w:keepNext w:val="0"/>
        <w:keepLines w:val="0"/>
        <w:pageBreakBefore w:val="0"/>
        <w:widowControl/>
        <w:kinsoku/>
        <w:wordWrap/>
        <w:overflowPunct/>
        <w:topLinePunct w:val="0"/>
        <w:bidi w:val="0"/>
        <w:snapToGrid/>
        <w:spacing w:line="360" w:lineRule="auto"/>
        <w:ind w:firstLine="3840" w:firstLineChars="1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单位名称（盖章）：</w:t>
      </w:r>
    </w:p>
    <w:p>
      <w:pPr>
        <w:keepNext w:val="0"/>
        <w:keepLines w:val="0"/>
        <w:pageBreakBefore w:val="0"/>
        <w:kinsoku/>
        <w:wordWrap/>
        <w:overflowPunct/>
        <w:topLinePunct w:val="0"/>
        <w:autoSpaceDE w:val="0"/>
        <w:autoSpaceDN w:val="0"/>
        <w:bidi w:val="0"/>
        <w:adjustRightInd w:val="0"/>
        <w:snapToGrid/>
        <w:spacing w:line="360" w:lineRule="auto"/>
        <w:ind w:firstLine="640" w:firstLineChars="200"/>
        <w:jc w:val="right"/>
        <w:textAlignment w:val="auto"/>
        <w:rPr>
          <w:rFonts w:hint="eastAsia" w:ascii="仿宋" w:hAnsi="仿宋" w:eastAsia="仿宋" w:cs="仿宋"/>
          <w:kern w:val="0"/>
          <w:sz w:val="32"/>
          <w:szCs w:val="32"/>
        </w:rPr>
      </w:pPr>
    </w:p>
    <w:p>
      <w:pPr>
        <w:keepNext w:val="0"/>
        <w:keepLines w:val="0"/>
        <w:pageBreakBefore w:val="0"/>
        <w:widowControl/>
        <w:kinsoku/>
        <w:wordWrap/>
        <w:overflowPunct/>
        <w:topLinePunct w:val="0"/>
        <w:bidi w:val="0"/>
        <w:snapToGrid/>
        <w:spacing w:line="360" w:lineRule="auto"/>
        <w:ind w:right="1120" w:firstLine="3116" w:firstLineChars="974"/>
        <w:jc w:val="right"/>
        <w:textAlignment w:val="auto"/>
        <w:rPr>
          <w:rFonts w:hint="eastAsia" w:ascii="仿宋" w:hAnsi="仿宋" w:eastAsia="仿宋" w:cs="仿宋"/>
          <w:kern w:val="0"/>
          <w:sz w:val="32"/>
          <w:szCs w:val="32"/>
        </w:rPr>
      </w:pP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年</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月</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日</w:t>
      </w:r>
      <w:bookmarkStart w:id="0" w:name="_GoBack"/>
      <w:bookmarkEnd w:id="0"/>
    </w:p>
    <w:p>
      <w:pPr>
        <w:keepNext w:val="0"/>
        <w:keepLines w:val="0"/>
        <w:pageBreakBefore w:val="0"/>
        <w:kinsoku/>
        <w:wordWrap/>
        <w:overflowPunct/>
        <w:topLinePunct w:val="0"/>
        <w:bidi w:val="0"/>
        <w:snapToGrid/>
        <w:spacing w:line="360" w:lineRule="auto"/>
        <w:textAlignment w:val="auto"/>
        <w:rPr>
          <w:rFonts w:hint="eastAsia"/>
        </w:rPr>
      </w:pPr>
    </w:p>
    <w:sectPr>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DejaVu Sans">
    <w:altName w:val="Times New Roman"/>
    <w:panose1 w:val="02020603050405020304"/>
    <w:charset w:val="00"/>
    <w:family w:val="roman"/>
    <w:pitch w:val="default"/>
    <w:sig w:usb0="00000000" w:usb1="00000000" w:usb2="00000008" w:usb3="00000000" w:csb0="000001FF" w:csb1="00000000"/>
  </w:font>
  <w:font w:name="楷体_GB2312">
    <w:altName w:val="楷体"/>
    <w:panose1 w:val="00000000000000000000"/>
    <w:charset w:val="00"/>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2000000000000000000"/>
    <w:charset w:val="86"/>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5</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5</w:t>
                    </w:r>
                    <w:r>
                      <w:rPr>
                        <w:sz w:val="18"/>
                      </w:rPr>
                      <w:fldChar w:fldCharType="end"/>
                    </w:r>
                    <w:r>
                      <w:rPr>
                        <w:sz w:val="18"/>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D667AC"/>
    <w:rsid w:val="03FD3E2D"/>
    <w:rsid w:val="08C5753A"/>
    <w:rsid w:val="09332F57"/>
    <w:rsid w:val="111140AA"/>
    <w:rsid w:val="153D32FA"/>
    <w:rsid w:val="16E206AD"/>
    <w:rsid w:val="190872D9"/>
    <w:rsid w:val="1CD667AC"/>
    <w:rsid w:val="1E6F465F"/>
    <w:rsid w:val="26834022"/>
    <w:rsid w:val="28876971"/>
    <w:rsid w:val="2BEA0B40"/>
    <w:rsid w:val="2C7107F2"/>
    <w:rsid w:val="2F9443B8"/>
    <w:rsid w:val="307A3F6F"/>
    <w:rsid w:val="30D7503F"/>
    <w:rsid w:val="32147A73"/>
    <w:rsid w:val="3776320C"/>
    <w:rsid w:val="380C75E3"/>
    <w:rsid w:val="3AD46942"/>
    <w:rsid w:val="41C81169"/>
    <w:rsid w:val="41F971F7"/>
    <w:rsid w:val="48621B2D"/>
    <w:rsid w:val="4CAB14ED"/>
    <w:rsid w:val="4CC93170"/>
    <w:rsid w:val="4EAA4D29"/>
    <w:rsid w:val="4F962E11"/>
    <w:rsid w:val="53CA5C3A"/>
    <w:rsid w:val="54CE0198"/>
    <w:rsid w:val="5BD614AD"/>
    <w:rsid w:val="649C23BA"/>
    <w:rsid w:val="655A29FD"/>
    <w:rsid w:val="6625086F"/>
    <w:rsid w:val="6DA10E12"/>
    <w:rsid w:val="79706298"/>
    <w:rsid w:val="7CD92F1E"/>
    <w:rsid w:val="7FE04E36"/>
    <w:rsid w:val="BB7F9A2B"/>
    <w:rsid w:val="D9FB7F06"/>
    <w:rsid w:val="E0EFD7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960" w:firstLineChars="200"/>
      <w:jc w:val="both"/>
    </w:pPr>
    <w:rPr>
      <w:rFonts w:ascii="仿宋" w:hAnsi="仿宋" w:eastAsia="仿宋" w:cs="仿宋"/>
      <w:kern w:val="2"/>
      <w:sz w:val="28"/>
      <w:szCs w:val="22"/>
      <w:lang w:val="en-US" w:eastAsia="zh-CN" w:bidi="ar-SA"/>
    </w:rPr>
  </w:style>
  <w:style w:type="paragraph" w:styleId="2">
    <w:name w:val="heading 2"/>
    <w:basedOn w:val="1"/>
    <w:next w:val="1"/>
    <w:semiHidden/>
    <w:unhideWhenUsed/>
    <w:qFormat/>
    <w:uiPriority w:val="9"/>
    <w:pPr>
      <w:keepNext/>
      <w:keepLines/>
      <w:autoSpaceDE w:val="0"/>
      <w:autoSpaceDN w:val="0"/>
      <w:spacing w:before="260" w:after="260" w:line="416" w:lineRule="auto"/>
      <w:ind w:left="0" w:right="0" w:firstLine="0" w:firstLineChars="0"/>
      <w:jc w:val="left"/>
      <w:outlineLvl w:val="1"/>
    </w:pPr>
    <w:rPr>
      <w:rFonts w:ascii="Calibri Light" w:hAnsi="Calibri Light" w:eastAsia="宋体" w:cs="Times New Roman"/>
      <w:b/>
      <w:bCs/>
      <w:kern w:val="0"/>
      <w:sz w:val="32"/>
      <w:szCs w:val="32"/>
      <w:lang w:val="zh-CN" w:bidi="zh-CN"/>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semiHidden/>
    <w:unhideWhenUsed/>
    <w:qFormat/>
    <w:uiPriority w:val="99"/>
    <w:pPr>
      <w:spacing w:line="520" w:lineRule="exact"/>
    </w:pPr>
    <w:rPr>
      <w:rFonts w:ascii="仿宋_GB2312" w:hAnsi="Times New Roman" w:eastAsia="仿宋_GB2312" w:cs="Times New Roman"/>
      <w:sz w:val="30"/>
      <w:szCs w:val="24"/>
    </w:rPr>
  </w:style>
  <w:style w:type="paragraph" w:styleId="4">
    <w:name w:val="Body Text Indent"/>
    <w:basedOn w:val="1"/>
    <w:semiHidden/>
    <w:unhideWhenUsed/>
    <w:qFormat/>
    <w:uiPriority w:val="99"/>
    <w:pPr>
      <w:ind w:firstLine="660"/>
    </w:pPr>
    <w:rPr>
      <w:rFonts w:ascii="仿宋_GB2312" w:hAnsi="Times New Roman" w:eastAsia="仿宋_GB2312" w:cs="Times New Roman"/>
      <w:sz w:val="30"/>
      <w:szCs w:val="24"/>
    </w:rPr>
  </w:style>
  <w:style w:type="paragraph" w:styleId="5">
    <w:name w:val="footer"/>
    <w:basedOn w:val="1"/>
    <w:link w:val="18"/>
    <w:unhideWhenUsed/>
    <w:qFormat/>
    <w:uiPriority w:val="99"/>
    <w:pPr>
      <w:tabs>
        <w:tab w:val="center" w:pos="4153"/>
        <w:tab w:val="right" w:pos="8306"/>
      </w:tabs>
      <w:snapToGrid w:val="0"/>
      <w:jc w:val="left"/>
    </w:pPr>
    <w:rPr>
      <w:sz w:val="18"/>
    </w:rPr>
  </w:style>
  <w:style w:type="paragraph" w:styleId="6">
    <w:name w:val="header"/>
    <w:basedOn w:val="1"/>
    <w:link w:val="17"/>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 w:type="paragraph" w:styleId="7">
    <w:name w:val="Body Text First Indent"/>
    <w:basedOn w:val="3"/>
    <w:next w:val="8"/>
    <w:semiHidden/>
    <w:unhideWhenUsed/>
    <w:qFormat/>
    <w:uiPriority w:val="99"/>
    <w:pPr>
      <w:ind w:firstLine="420" w:firstLineChars="100"/>
    </w:pPr>
  </w:style>
  <w:style w:type="paragraph" w:styleId="8">
    <w:name w:val="Body Text First Indent 2"/>
    <w:basedOn w:val="4"/>
    <w:semiHidden/>
    <w:unhideWhenUsed/>
    <w:qFormat/>
    <w:uiPriority w:val="99"/>
    <w:pPr>
      <w:ind w:firstLine="420"/>
    </w:pPr>
  </w:style>
  <w:style w:type="table" w:styleId="10">
    <w:name w:val="Table Grid"/>
    <w:basedOn w:val="9"/>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宋体" w:hAnsi="Calibri" w:eastAsia="宋体" w:cs="Times New Roman"/>
      <w:color w:val="000000"/>
      <w:sz w:val="24"/>
      <w:szCs w:val="22"/>
      <w:lang w:val="en-US" w:eastAsia="zh-CN" w:bidi="ar-SA"/>
    </w:rPr>
  </w:style>
  <w:style w:type="table" w:customStyle="1" w:styleId="13">
    <w:name w:val="Table Normal"/>
    <w:unhideWhenUsed/>
    <w:qFormat/>
    <w:uiPriority w:val="2"/>
    <w:tblPr>
      <w:tblCellMar>
        <w:top w:w="0" w:type="dxa"/>
        <w:left w:w="0" w:type="dxa"/>
        <w:bottom w:w="0" w:type="dxa"/>
        <w:right w:w="0" w:type="dxa"/>
      </w:tblCellMar>
    </w:tblPr>
  </w:style>
  <w:style w:type="paragraph" w:customStyle="1" w:styleId="14">
    <w:name w:val="List Paragraph"/>
    <w:basedOn w:val="1"/>
    <w:qFormat/>
    <w:uiPriority w:val="1"/>
    <w:pPr>
      <w:autoSpaceDE w:val="0"/>
      <w:autoSpaceDN w:val="0"/>
      <w:spacing w:before="0" w:after="0" w:line="240" w:lineRule="auto"/>
      <w:ind w:left="0" w:right="0" w:firstLine="0" w:firstLineChars="0"/>
      <w:jc w:val="left"/>
    </w:pPr>
    <w:rPr>
      <w:kern w:val="0"/>
      <w:sz w:val="22"/>
      <w:lang w:val="zh-CN" w:eastAsia="zh-CN" w:bidi="zh-CN"/>
    </w:rPr>
  </w:style>
  <w:style w:type="paragraph" w:customStyle="1" w:styleId="15">
    <w:name w:val="Table Paragraph"/>
    <w:basedOn w:val="1"/>
    <w:qFormat/>
    <w:uiPriority w:val="1"/>
    <w:pPr>
      <w:autoSpaceDE w:val="0"/>
      <w:autoSpaceDN w:val="0"/>
      <w:spacing w:before="0" w:after="0" w:line="240" w:lineRule="auto"/>
      <w:ind w:left="0" w:right="0" w:firstLine="0" w:firstLineChars="0"/>
      <w:jc w:val="left"/>
    </w:pPr>
    <w:rPr>
      <w:kern w:val="0"/>
      <w:sz w:val="22"/>
      <w:lang w:val="zh-CN" w:eastAsia="zh-CN" w:bidi="zh-CN"/>
    </w:rPr>
  </w:style>
  <w:style w:type="paragraph" w:customStyle="1" w:styleId="16">
    <w:name w:val="K&amp;W Body text"/>
    <w:basedOn w:val="1"/>
    <w:qFormat/>
    <w:uiPriority w:val="0"/>
    <w:pPr>
      <w:widowControl/>
      <w:autoSpaceDE w:val="0"/>
      <w:autoSpaceDN w:val="0"/>
      <w:spacing w:before="0" w:after="280" w:line="240" w:lineRule="atLeast"/>
      <w:ind w:left="0" w:right="0" w:firstLine="0" w:firstLineChars="0"/>
      <w:jc w:val="left"/>
    </w:pPr>
    <w:rPr>
      <w:rFonts w:ascii="Arial" w:hAnsi="Arial" w:eastAsia="楷体_GB2312"/>
      <w:kern w:val="0"/>
      <w:sz w:val="20"/>
      <w:szCs w:val="20"/>
      <w:lang w:val="zh-CN" w:eastAsia="en-US" w:bidi="zh-CN"/>
    </w:rPr>
  </w:style>
  <w:style w:type="character" w:customStyle="1" w:styleId="17">
    <w:name w:val="页眉 字符"/>
    <w:basedOn w:val="11"/>
    <w:link w:val="6"/>
    <w:qFormat/>
    <w:uiPriority w:val="99"/>
    <w:rPr>
      <w:rFonts w:ascii="DejaVu Sans" w:hAnsi="DejaVu Sans" w:eastAsia="宋体" w:cstheme="minorBidi"/>
      <w:sz w:val="18"/>
    </w:rPr>
  </w:style>
  <w:style w:type="character" w:customStyle="1" w:styleId="18">
    <w:name w:val="页脚 字符"/>
    <w:basedOn w:val="11"/>
    <w:link w:val="5"/>
    <w:qFormat/>
    <w:uiPriority w:val="99"/>
    <w:rPr>
      <w:rFonts w:ascii="Times New Roman" w:hAnsi="Times New Roman" w:eastAsia="宋体" w:cstheme="minorBidi"/>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24</Words>
  <Characters>139</Characters>
  <Lines>1</Lines>
  <Paragraphs>1</Paragraphs>
  <TotalTime>0</TotalTime>
  <ScaleCrop>false</ScaleCrop>
  <LinksUpToDate>false</LinksUpToDate>
  <CharactersWithSpaces>162</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2019-07-30T06:43:00Z</dcterms:created>
  <dc:creator>雪飘 康</dc:creator>
  <cp:lastModifiedBy>抬头★依旧日光</cp:lastModifiedBy>
  <cp:lastPrinted>2021-05-06T09:32:00Z</cp:lastPrinted>
  <dcterms:modified xsi:type="dcterms:W3CDTF">2022-01-14T02:44:40Z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763A6DF12D4A43BEBF631CE15BC5728E</vt:lpwstr>
  </property>
  <property fmtid="{D5CDD505-2E9C-101B-9397-08002B2CF9AE}" pid="4" name="Created">
    <vt:filetime>2020-06-17T00:00:00Z</vt:filetime>
  </property>
  <property fmtid="{D5CDD505-2E9C-101B-9397-08002B2CF9AE}" pid="5" name="Creator">
    <vt:lpwstr>Microsoft® Word 2016</vt:lpwstr>
  </property>
  <property fmtid="{D5CDD505-2E9C-101B-9397-08002B2CF9AE}" pid="6" name="LastSaved">
    <vt:filetime>2020-09-18T00:00:00Z</vt:filetime>
  </property>
</Properties>
</file>