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/>
        <w:rPr>
          <w:rFonts w:hint="eastAsia" w:ascii="仿宋" w:hAnsi="仿宋" w:eastAsia="仿宋" w:cs="仿宋"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Cs/>
          <w:sz w:val="21"/>
          <w:szCs w:val="21"/>
        </w:rPr>
        <w:t>附件</w:t>
      </w:r>
      <w:r>
        <w:rPr>
          <w:rFonts w:hint="eastAsia" w:ascii="仿宋" w:hAnsi="仿宋" w:eastAsia="仿宋" w:cs="仿宋"/>
          <w:bCs/>
          <w:sz w:val="21"/>
          <w:szCs w:val="21"/>
          <w:lang w:val="en-US" w:eastAsia="zh-CN"/>
        </w:rPr>
        <w:t>1</w:t>
      </w:r>
    </w:p>
    <w:p>
      <w:pPr>
        <w:spacing w:before="0" w:beforeLines="0" w:after="0" w:afterLines="0"/>
        <w:jc w:val="center"/>
        <w:rPr>
          <w:rFonts w:hint="eastAsia" w:ascii="仿宋" w:hAnsi="仿宋" w:eastAsia="仿宋" w:cs="仿宋"/>
          <w:b/>
          <w:sz w:val="30"/>
          <w:szCs w:val="30"/>
        </w:rPr>
      </w:pPr>
      <w:r>
        <w:rPr>
          <w:rFonts w:hint="eastAsia" w:ascii="仿宋" w:hAnsi="仿宋" w:eastAsia="仿宋" w:cs="仿宋"/>
          <w:b/>
          <w:sz w:val="30"/>
          <w:szCs w:val="30"/>
        </w:rPr>
        <w:t>债权申报登记表</w:t>
      </w:r>
    </w:p>
    <w:tbl>
      <w:tblPr>
        <w:tblStyle w:val="7"/>
        <w:tblW w:w="964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1"/>
        <w:gridCol w:w="1533"/>
        <w:gridCol w:w="1842"/>
        <w:gridCol w:w="1801"/>
        <w:gridCol w:w="893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16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债权人</w:t>
            </w:r>
          </w:p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基本情况</w:t>
            </w:r>
          </w:p>
        </w:tc>
        <w:tc>
          <w:tcPr>
            <w:tcW w:w="153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自然人债权人填写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姓  名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身份证</w:t>
            </w:r>
          </w:p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号码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614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送达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地址/邮编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614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送达手机号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送达</w:t>
            </w:r>
          </w:p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 xml:space="preserve">邮箱 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508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ind w:left="315" w:hanging="315" w:hangingChars="15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法人及其他</w:t>
            </w:r>
          </w:p>
          <w:p>
            <w:pPr>
              <w:autoSpaceDN w:val="0"/>
              <w:spacing w:before="0" w:beforeLines="0" w:after="0" w:afterLines="0" w:line="240" w:lineRule="exact"/>
              <w:ind w:left="315" w:hanging="315" w:hangingChars="15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组织债权人</w:t>
            </w:r>
          </w:p>
          <w:p>
            <w:pPr>
              <w:autoSpaceDN w:val="0"/>
              <w:spacing w:before="0" w:beforeLines="0" w:after="0" w:afterLines="0" w:line="240" w:lineRule="exact"/>
              <w:ind w:left="315" w:hanging="315" w:hangingChars="15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填写</w:t>
            </w:r>
          </w:p>
          <w:p>
            <w:pPr>
              <w:autoSpaceDN w:val="0"/>
              <w:spacing w:before="156" w:after="156" w:line="240" w:lineRule="exact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名  称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ind w:left="315" w:hanging="315" w:hangingChars="15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统一社会</w:t>
            </w:r>
          </w:p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信用代码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法定代表人</w:t>
            </w:r>
          </w:p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 xml:space="preserve">/负责人 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联系人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送达手机号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送达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地址/邮编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6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送达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邮箱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收款账户</w:t>
            </w:r>
          </w:p>
        </w:tc>
        <w:tc>
          <w:tcPr>
            <w:tcW w:w="15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开户行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0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账户名称</w:t>
            </w:r>
          </w:p>
        </w:tc>
        <w:tc>
          <w:tcPr>
            <w:tcW w:w="3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680" w:hRule="atLeast"/>
          <w:jc w:val="center"/>
        </w:trPr>
        <w:tc>
          <w:tcPr>
            <w:tcW w:w="11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53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  <w:lang w:val="en-US" w:eastAsia="zh-CN"/>
              </w:rPr>
              <w:t>账号</w:t>
            </w:r>
          </w:p>
        </w:tc>
        <w:tc>
          <w:tcPr>
            <w:tcW w:w="69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69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债权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申报金额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（元）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债权本金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566" w:hRule="atLeast"/>
          <w:jc w:val="center"/>
        </w:trPr>
        <w:tc>
          <w:tcPr>
            <w:tcW w:w="269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利息/罚息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560" w:hRule="atLeast"/>
          <w:jc w:val="center"/>
        </w:trPr>
        <w:tc>
          <w:tcPr>
            <w:tcW w:w="2694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违约金/滞纳金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554" w:hRule="atLeast"/>
          <w:jc w:val="center"/>
        </w:trPr>
        <w:tc>
          <w:tcPr>
            <w:tcW w:w="2694" w:type="dxa"/>
            <w:gridSpan w:val="2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赔偿金/其他损失</w:t>
            </w:r>
          </w:p>
        </w:tc>
        <w:tc>
          <w:tcPr>
            <w:tcW w:w="5104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69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5104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债务人的特定财产享有的担保权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□否  □是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担保形式</w:t>
            </w:r>
          </w:p>
        </w:tc>
        <w:tc>
          <w:tcPr>
            <w:tcW w:w="330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rPr>
          <w:trHeight w:val="719" w:hRule="atLeast"/>
          <w:jc w:val="center"/>
        </w:trPr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</w:rPr>
              <w:t>是否有连带债务人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□否  □是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连带债务人名称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6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是否属连带债权人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□否  □是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连带债权人名称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6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是否经法院/仲裁裁决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highlight w:val="none"/>
              </w:rPr>
              <w:t>□否  □是</w:t>
            </w:r>
          </w:p>
        </w:tc>
        <w:tc>
          <w:tcPr>
            <w:tcW w:w="1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诉讼进展</w:t>
            </w:r>
          </w:p>
        </w:tc>
        <w:tc>
          <w:tcPr>
            <w:tcW w:w="3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ind w:firstLine="630" w:firstLineChars="300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□诉讼/仲裁中</w:t>
            </w:r>
          </w:p>
          <w:p>
            <w:pPr>
              <w:autoSpaceDN w:val="0"/>
              <w:spacing w:before="0" w:beforeLines="0" w:after="0" w:afterLines="0" w:line="240" w:lineRule="exact"/>
              <w:ind w:firstLine="630" w:firstLineChars="300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□审理完结</w:t>
            </w:r>
          </w:p>
          <w:p>
            <w:pPr>
              <w:autoSpaceDN w:val="0"/>
              <w:spacing w:before="0" w:beforeLines="0" w:after="0" w:afterLines="0" w:line="240" w:lineRule="exact"/>
              <w:ind w:firstLine="630" w:firstLineChars="300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□执行中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6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诉求简要说明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（可附页）</w:t>
            </w: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26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申报事实与理由</w:t>
            </w:r>
          </w:p>
          <w:p>
            <w:pPr>
              <w:autoSpaceDN w:val="0"/>
              <w:spacing w:before="0" w:beforeLines="0" w:after="0" w:afterLines="0" w:line="24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（如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对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债务人的特定财产享有的担保权，请注明担保标的物、担保金额及简要说明）</w:t>
            </w:r>
          </w:p>
        </w:tc>
        <w:tc>
          <w:tcPr>
            <w:tcW w:w="6946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  <w:p>
            <w:pPr>
              <w:autoSpaceDN w:val="0"/>
              <w:spacing w:before="0" w:beforeLines="0" w:after="0" w:afterLines="0" w:line="240" w:lineRule="exact"/>
              <w:textAlignment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  <w:jc w:val="center"/>
        </w:trPr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Lines="0" w:after="0" w:afterLines="0"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说  明</w:t>
            </w:r>
          </w:p>
          <w:p>
            <w:pPr>
              <w:widowControl/>
              <w:spacing w:before="0" w:beforeLines="0" w:after="0" w:afterLines="0"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</w:p>
          <w:p>
            <w:pPr>
              <w:widowControl/>
              <w:spacing w:before="0" w:beforeLines="0" w:after="0" w:afterLines="0" w:line="24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（填写本表即视为认可本说明）</w:t>
            </w:r>
          </w:p>
        </w:tc>
        <w:tc>
          <w:tcPr>
            <w:tcW w:w="69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送达地址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及联系方式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为接收法院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管理人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向债权人送达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相关材料的有效地址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及委托代理人务必准确填写。法院、管理人将相关文件邮寄到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送达地址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或通过电子送达至送达手机号码、邮箱等电子接受平台均视为有效送达。</w:t>
            </w:r>
          </w:p>
          <w:p>
            <w:pPr>
              <w:widowControl/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债权人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自己提供的送达地址不准确、拒不提供送达地址、送达地址变更未及时告知、受送达人或者委托的代理人拒绝签收，导致邮寄的书面材料未能被受送达人实际接收，材料退回之日视为送达之日。</w:t>
            </w:r>
          </w:p>
          <w:p>
            <w:pPr>
              <w:widowControl/>
              <w:numPr>
                <w:ilvl w:val="0"/>
                <w:numId w:val="0"/>
              </w:numPr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3.收款账户为债权人指定收取的债权分配款账户。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债权人为自然人的,应同时提供经本人签字的银行卡复印件，债权人为法人或其他组织的提供加盖公章的银行开户证复印件。</w:t>
            </w:r>
          </w:p>
          <w:p>
            <w:pPr>
              <w:widowControl/>
              <w:numPr>
                <w:ilvl w:val="0"/>
                <w:numId w:val="0"/>
              </w:numPr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如债权人或其代理人变更上述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送达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地址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收款账户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一项或多项,均应另行书面通知管理人，否则由此产生的后果，均由债权人或其代理人承担，与管理人无关。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26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Lines="0" w:after="0" w:afterLines="0" w:line="24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声  明</w:t>
            </w:r>
          </w:p>
        </w:tc>
        <w:tc>
          <w:tcPr>
            <w:tcW w:w="69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我（单位）提交本表进行债权申报，即视为已全面知晓并接受《债权申报须知》中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内容以及本次债权申报的有关要求，并保证提供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资料及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情况的真实、合法、完整性，否则一切法律后果由债权申报人自行承担。</w:t>
            </w:r>
          </w:p>
          <w:p>
            <w:pPr>
              <w:widowControl/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我（单位）同意管理人：按上述银行账户进行分配；按上述送达地址送达文书；按上述通讯方式（包括电话、短信、电子邮件）及通过管理人开通的“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  <w:lang w:val="en-US" w:eastAsia="zh-CN"/>
              </w:rPr>
              <w:t>郧阳岛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管理人”微信公众号进行电子送达（发送方设备显示发送成功即视为送达）。如发生我（单位）上述信息的变更，将以书面方式告知管理人。</w:t>
            </w:r>
          </w:p>
          <w:p>
            <w:pPr>
              <w:widowControl/>
              <w:spacing w:before="0" w:beforeLines="0" w:after="0" w:afterLines="0" w:line="240" w:lineRule="exact"/>
              <w:ind w:firstLine="422" w:firstLineChars="200"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highlight w:val="none"/>
              </w:rPr>
              <w:t>请申报人手写：“经管理人解释、强调，本人已通读并知晓填表说明，承诺确保手机号码通讯畅通，能够接收债权人会议等相关通知。”</w:t>
            </w:r>
          </w:p>
        </w:tc>
      </w:tr>
    </w:tbl>
    <w:tbl>
      <w:tblPr>
        <w:tblStyle w:val="7"/>
        <w:tblpPr w:leftFromText="180" w:rightFromText="180" w:vertAnchor="text" w:horzAnchor="margin" w:tblpX="-147" w:tblpY="193"/>
        <w:tblOverlap w:val="never"/>
        <w:tblW w:w="892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</w:trPr>
        <w:tc>
          <w:tcPr>
            <w:tcW w:w="8926" w:type="dxa"/>
            <w:vAlign w:val="center"/>
          </w:tcPr>
          <w:p>
            <w:pPr>
              <w:widowControl/>
              <w:spacing w:before="0" w:beforeLines="0" w:after="0" w:afterLines="0" w:line="300" w:lineRule="exact"/>
              <w:rPr>
                <w:rFonts w:ascii="宋体" w:hAnsi="宋体" w:eastAsia="宋体" w:cs="宋体"/>
                <w:kern w:val="0"/>
                <w:highlight w:val="none"/>
                <w:u w:val="single"/>
              </w:rPr>
            </w:pPr>
          </w:p>
          <w:p>
            <w:pPr>
              <w:widowControl/>
              <w:spacing w:before="0" w:beforeLines="0" w:after="0" w:afterLines="0" w:line="300" w:lineRule="exact"/>
              <w:rPr>
                <w:rFonts w:ascii="宋体" w:hAnsi="宋体" w:eastAsia="宋体" w:cs="宋体"/>
                <w:kern w:val="0"/>
                <w:highlight w:val="none"/>
                <w:u w:val="single"/>
              </w:rPr>
            </w:pPr>
            <w:r>
              <w:rPr>
                <w:rFonts w:ascii="宋体" w:hAnsi="宋体" w:eastAsia="宋体" w:cs="宋体"/>
                <w:kern w:val="0"/>
                <w:highlight w:val="none"/>
                <w:u w:val="single"/>
              </w:rPr>
              <w:t xml:space="preserve">                                                                 </w:t>
            </w:r>
          </w:p>
          <w:p>
            <w:pPr>
              <w:widowControl/>
              <w:spacing w:before="0" w:beforeLines="0" w:after="0" w:afterLines="0" w:line="300" w:lineRule="exact"/>
              <w:rPr>
                <w:rFonts w:ascii="宋体" w:hAnsi="宋体" w:eastAsia="宋体" w:cs="宋体"/>
                <w:kern w:val="0"/>
                <w:highlight w:val="none"/>
                <w:u w:val="single"/>
              </w:rPr>
            </w:pPr>
          </w:p>
          <w:p>
            <w:pPr>
              <w:widowControl/>
              <w:spacing w:before="0" w:beforeLines="0" w:after="0" w:afterLines="0" w:line="300" w:lineRule="exact"/>
              <w:rPr>
                <w:rFonts w:ascii="宋体" w:hAnsi="宋体" w:eastAsia="宋体" w:cs="宋体"/>
                <w:kern w:val="0"/>
                <w:highlight w:val="none"/>
                <w:u w:val="single"/>
              </w:rPr>
            </w:pPr>
          </w:p>
          <w:p>
            <w:pPr>
              <w:widowControl/>
              <w:spacing w:before="0" w:beforeLines="0" w:after="0" w:afterLines="0" w:line="300" w:lineRule="exact"/>
              <w:rPr>
                <w:rFonts w:ascii="宋体" w:hAnsi="宋体" w:eastAsia="宋体" w:cs="宋体"/>
                <w:kern w:val="0"/>
                <w:highlight w:val="none"/>
                <w:u w:val="singl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  <w:u w:val="single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highlight w:val="none"/>
                <w:u w:val="single"/>
              </w:rPr>
              <w:t xml:space="preserve">                                                                       </w:t>
            </w:r>
          </w:p>
          <w:p>
            <w:pPr>
              <w:widowControl/>
              <w:spacing w:before="0" w:beforeLines="0" w:after="0" w:afterLines="0" w:line="300" w:lineRule="exact"/>
              <w:rPr>
                <w:rFonts w:ascii="宋体" w:hAnsi="宋体" w:eastAsia="宋体" w:cs="宋体"/>
                <w:kern w:val="0"/>
                <w:highlight w:val="none"/>
              </w:rPr>
            </w:pPr>
          </w:p>
          <w:p>
            <w:pPr>
              <w:widowControl/>
              <w:spacing w:before="0" w:beforeLines="0" w:after="0" w:afterLines="0" w:line="300" w:lineRule="exact"/>
              <w:ind w:firstLine="3600" w:firstLineChars="1500"/>
              <w:rPr>
                <w:rFonts w:ascii="宋体" w:hAnsi="宋体" w:eastAsia="宋体" w:cs="宋体"/>
                <w:kern w:val="0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highlight w:val="none"/>
              </w:rPr>
              <w:t>债权人（签名或盖章）：</w:t>
            </w:r>
          </w:p>
          <w:p>
            <w:pPr>
              <w:spacing w:before="0" w:beforeLines="0" w:after="0" w:afterLines="0" w:line="300" w:lineRule="exact"/>
              <w:ind w:firstLine="2160" w:firstLineChars="900"/>
              <w:rPr>
                <w:rFonts w:ascii="宋体" w:hAnsi="宋体" w:eastAsia="宋体" w:cs="Times New Roman"/>
                <w:kern w:val="0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0"/>
                <w:highlight w:val="none"/>
              </w:rPr>
              <w:t xml:space="preserve">               </w:t>
            </w:r>
          </w:p>
          <w:p>
            <w:pPr>
              <w:spacing w:before="0" w:beforeLines="0" w:after="0" w:afterLines="0" w:line="300" w:lineRule="exact"/>
              <w:ind w:firstLine="4560" w:firstLineChars="1900"/>
              <w:rPr>
                <w:rFonts w:ascii="宋体" w:hAnsi="宋体" w:eastAsia="宋体" w:cs="Times New Roman"/>
                <w:kern w:val="0"/>
                <w:highlight w:val="none"/>
              </w:rPr>
            </w:pPr>
            <w:r>
              <w:rPr>
                <w:rFonts w:hint="eastAsia" w:ascii="宋体" w:hAnsi="宋体" w:eastAsia="宋体" w:cs="Times New Roman"/>
                <w:kern w:val="0"/>
                <w:highlight w:val="none"/>
              </w:rPr>
              <w:t>申报日期：     年</w:t>
            </w:r>
            <w:r>
              <w:rPr>
                <w:rFonts w:ascii="宋体" w:hAnsi="宋体" w:eastAsia="宋体" w:cs="Times New Roman"/>
                <w:kern w:val="0"/>
                <w:highlight w:val="none"/>
              </w:rPr>
              <w:t xml:space="preserve">      </w:t>
            </w:r>
            <w:r>
              <w:rPr>
                <w:rFonts w:hint="eastAsia" w:ascii="宋体" w:hAnsi="宋体" w:eastAsia="宋体" w:cs="Times New Roman"/>
                <w:kern w:val="0"/>
                <w:highlight w:val="none"/>
              </w:rPr>
              <w:t>月</w:t>
            </w:r>
            <w:r>
              <w:rPr>
                <w:rFonts w:ascii="宋体" w:hAnsi="宋体" w:eastAsia="宋体" w:cs="Times New Roman"/>
                <w:kern w:val="0"/>
                <w:highlight w:val="none"/>
              </w:rPr>
              <w:t xml:space="preserve">     </w:t>
            </w:r>
            <w:r>
              <w:rPr>
                <w:rFonts w:hint="eastAsia" w:ascii="宋体" w:hAnsi="宋体" w:eastAsia="宋体" w:cs="Times New Roman"/>
                <w:kern w:val="0"/>
                <w:highlight w:val="none"/>
              </w:rPr>
              <w:t>日</w:t>
            </w:r>
          </w:p>
        </w:tc>
      </w:tr>
    </w:tbl>
    <w:p>
      <w:pPr>
        <w:spacing w:before="156" w:after="156"/>
        <w:rPr>
          <w:rFonts w:ascii="仿宋" w:hAnsi="仿宋" w:eastAsia="仿宋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05062685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5"/>
              <w:spacing w:before="120" w:after="120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5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120" w:after="12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  <w:rPr>
        <w:rFonts w:hint="eastAsia" w:ascii="仿宋" w:hAnsi="仿宋" w:eastAsia="仿宋" w:cs="仿宋"/>
        <w:sz w:val="21"/>
        <w:szCs w:val="21"/>
      </w:rPr>
    </w:pPr>
    <w:r>
      <w:rPr>
        <w:rFonts w:hint="eastAsia" w:ascii="仿宋" w:hAnsi="仿宋" w:eastAsia="仿宋" w:cs="仿宋"/>
        <w:sz w:val="21"/>
        <w:szCs w:val="21"/>
        <w:lang w:val="en-US" w:eastAsia="zh-CN"/>
      </w:rPr>
      <w:t>湖北郧阳岛文化旅游发展有限公司等八家公司合并预重整案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120" w:after="1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D432F4"/>
    <w:multiLevelType w:val="multilevel"/>
    <w:tmpl w:val="35D432F4"/>
    <w:lvl w:ilvl="0" w:tentative="0">
      <w:start w:val="1"/>
      <w:numFmt w:val="chineseCountingThousand"/>
      <w:pStyle w:val="4"/>
      <w:suff w:val="space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6F2BFD"/>
    <w:multiLevelType w:val="multilevel"/>
    <w:tmpl w:val="656F2BFD"/>
    <w:lvl w:ilvl="0" w:tentative="0">
      <w:start w:val="1"/>
      <w:numFmt w:val="chineseCountingThousand"/>
      <w:pStyle w:val="2"/>
      <w:suff w:val="space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6B3D"/>
    <w:rsid w:val="00003FE3"/>
    <w:rsid w:val="00004655"/>
    <w:rsid w:val="000539D7"/>
    <w:rsid w:val="00055AAA"/>
    <w:rsid w:val="00076ACA"/>
    <w:rsid w:val="00087FFB"/>
    <w:rsid w:val="000B164E"/>
    <w:rsid w:val="000B4F41"/>
    <w:rsid w:val="000C3277"/>
    <w:rsid w:val="000D0C37"/>
    <w:rsid w:val="000E2A63"/>
    <w:rsid w:val="000E2FAE"/>
    <w:rsid w:val="0010611B"/>
    <w:rsid w:val="001303CE"/>
    <w:rsid w:val="00156C5C"/>
    <w:rsid w:val="00157EE2"/>
    <w:rsid w:val="0017523E"/>
    <w:rsid w:val="001759C0"/>
    <w:rsid w:val="00183258"/>
    <w:rsid w:val="0019628E"/>
    <w:rsid w:val="001A5D0A"/>
    <w:rsid w:val="001B38EE"/>
    <w:rsid w:val="001C46F6"/>
    <w:rsid w:val="002114C9"/>
    <w:rsid w:val="002138B5"/>
    <w:rsid w:val="00240D61"/>
    <w:rsid w:val="002539F8"/>
    <w:rsid w:val="002719AE"/>
    <w:rsid w:val="00277B33"/>
    <w:rsid w:val="002A77C4"/>
    <w:rsid w:val="002B568C"/>
    <w:rsid w:val="002C1C49"/>
    <w:rsid w:val="002E309D"/>
    <w:rsid w:val="00322E03"/>
    <w:rsid w:val="00352184"/>
    <w:rsid w:val="00370B62"/>
    <w:rsid w:val="00377606"/>
    <w:rsid w:val="00377645"/>
    <w:rsid w:val="0038170D"/>
    <w:rsid w:val="00387437"/>
    <w:rsid w:val="003C5390"/>
    <w:rsid w:val="003D4AE1"/>
    <w:rsid w:val="003F4897"/>
    <w:rsid w:val="004032A3"/>
    <w:rsid w:val="00411635"/>
    <w:rsid w:val="00421D9F"/>
    <w:rsid w:val="0042263B"/>
    <w:rsid w:val="00445C05"/>
    <w:rsid w:val="004701F1"/>
    <w:rsid w:val="00477AFC"/>
    <w:rsid w:val="004807D3"/>
    <w:rsid w:val="0049739B"/>
    <w:rsid w:val="004A5957"/>
    <w:rsid w:val="004C3B02"/>
    <w:rsid w:val="004D2D6D"/>
    <w:rsid w:val="00502BE8"/>
    <w:rsid w:val="00505DBA"/>
    <w:rsid w:val="00510025"/>
    <w:rsid w:val="0051106D"/>
    <w:rsid w:val="005112D3"/>
    <w:rsid w:val="00520796"/>
    <w:rsid w:val="00521E3B"/>
    <w:rsid w:val="00563F1C"/>
    <w:rsid w:val="00567CC3"/>
    <w:rsid w:val="005815A9"/>
    <w:rsid w:val="00590897"/>
    <w:rsid w:val="00597359"/>
    <w:rsid w:val="005E097A"/>
    <w:rsid w:val="00604CD4"/>
    <w:rsid w:val="00612842"/>
    <w:rsid w:val="00626805"/>
    <w:rsid w:val="0063587D"/>
    <w:rsid w:val="0064495E"/>
    <w:rsid w:val="00645CBE"/>
    <w:rsid w:val="00662CC1"/>
    <w:rsid w:val="006808BE"/>
    <w:rsid w:val="006B3FE3"/>
    <w:rsid w:val="006F7D42"/>
    <w:rsid w:val="00724ECA"/>
    <w:rsid w:val="00730C24"/>
    <w:rsid w:val="007325B4"/>
    <w:rsid w:val="00734646"/>
    <w:rsid w:val="00740F18"/>
    <w:rsid w:val="00763030"/>
    <w:rsid w:val="0076337A"/>
    <w:rsid w:val="007653CF"/>
    <w:rsid w:val="007668D4"/>
    <w:rsid w:val="0076787A"/>
    <w:rsid w:val="007B0073"/>
    <w:rsid w:val="007B0387"/>
    <w:rsid w:val="007E6071"/>
    <w:rsid w:val="007F700C"/>
    <w:rsid w:val="00803AB7"/>
    <w:rsid w:val="008104F8"/>
    <w:rsid w:val="00823CE5"/>
    <w:rsid w:val="00852A9B"/>
    <w:rsid w:val="00884F68"/>
    <w:rsid w:val="00891619"/>
    <w:rsid w:val="008B1E99"/>
    <w:rsid w:val="008C6588"/>
    <w:rsid w:val="008F7A6C"/>
    <w:rsid w:val="00961E5F"/>
    <w:rsid w:val="009651A2"/>
    <w:rsid w:val="0096613D"/>
    <w:rsid w:val="00970531"/>
    <w:rsid w:val="00974E34"/>
    <w:rsid w:val="0098704D"/>
    <w:rsid w:val="00992FD0"/>
    <w:rsid w:val="009D074C"/>
    <w:rsid w:val="009D401E"/>
    <w:rsid w:val="009E2C90"/>
    <w:rsid w:val="00A002F2"/>
    <w:rsid w:val="00A01292"/>
    <w:rsid w:val="00A24BD2"/>
    <w:rsid w:val="00A43C84"/>
    <w:rsid w:val="00A5084C"/>
    <w:rsid w:val="00A51A97"/>
    <w:rsid w:val="00A5660B"/>
    <w:rsid w:val="00A620CC"/>
    <w:rsid w:val="00A660F8"/>
    <w:rsid w:val="00A911C3"/>
    <w:rsid w:val="00AC653A"/>
    <w:rsid w:val="00AD7231"/>
    <w:rsid w:val="00B170A4"/>
    <w:rsid w:val="00B224FE"/>
    <w:rsid w:val="00B42F2B"/>
    <w:rsid w:val="00B44B0E"/>
    <w:rsid w:val="00B626B0"/>
    <w:rsid w:val="00B63659"/>
    <w:rsid w:val="00B63712"/>
    <w:rsid w:val="00B94DDA"/>
    <w:rsid w:val="00BA10F9"/>
    <w:rsid w:val="00BA2C9D"/>
    <w:rsid w:val="00BA52B5"/>
    <w:rsid w:val="00BB0187"/>
    <w:rsid w:val="00C13E16"/>
    <w:rsid w:val="00C14AEA"/>
    <w:rsid w:val="00C14F3C"/>
    <w:rsid w:val="00C232D6"/>
    <w:rsid w:val="00C53577"/>
    <w:rsid w:val="00C649B0"/>
    <w:rsid w:val="00C92536"/>
    <w:rsid w:val="00CA64C7"/>
    <w:rsid w:val="00CE0DFF"/>
    <w:rsid w:val="00CF10FC"/>
    <w:rsid w:val="00CF584D"/>
    <w:rsid w:val="00D018E5"/>
    <w:rsid w:val="00D044D1"/>
    <w:rsid w:val="00D12B56"/>
    <w:rsid w:val="00D136AA"/>
    <w:rsid w:val="00D27A22"/>
    <w:rsid w:val="00D41B88"/>
    <w:rsid w:val="00D54EB9"/>
    <w:rsid w:val="00D579EE"/>
    <w:rsid w:val="00D7043D"/>
    <w:rsid w:val="00D759B9"/>
    <w:rsid w:val="00D77AD4"/>
    <w:rsid w:val="00D87DB2"/>
    <w:rsid w:val="00D916A7"/>
    <w:rsid w:val="00D92C43"/>
    <w:rsid w:val="00DC77BA"/>
    <w:rsid w:val="00DD1406"/>
    <w:rsid w:val="00DD2249"/>
    <w:rsid w:val="00DD6B2D"/>
    <w:rsid w:val="00DE5BAE"/>
    <w:rsid w:val="00DE67D4"/>
    <w:rsid w:val="00E02391"/>
    <w:rsid w:val="00E139F0"/>
    <w:rsid w:val="00E20586"/>
    <w:rsid w:val="00E20F8C"/>
    <w:rsid w:val="00E3070A"/>
    <w:rsid w:val="00E3438F"/>
    <w:rsid w:val="00E42F8C"/>
    <w:rsid w:val="00E54382"/>
    <w:rsid w:val="00E60F4C"/>
    <w:rsid w:val="00E80B1A"/>
    <w:rsid w:val="00E952E2"/>
    <w:rsid w:val="00EA452F"/>
    <w:rsid w:val="00EB10BE"/>
    <w:rsid w:val="00ED64CA"/>
    <w:rsid w:val="00EE40F0"/>
    <w:rsid w:val="00F05A89"/>
    <w:rsid w:val="00F12A29"/>
    <w:rsid w:val="00F272BF"/>
    <w:rsid w:val="00F37AB2"/>
    <w:rsid w:val="00F470DA"/>
    <w:rsid w:val="00F63347"/>
    <w:rsid w:val="00F64386"/>
    <w:rsid w:val="00F66B3D"/>
    <w:rsid w:val="00FA0658"/>
    <w:rsid w:val="00FA1E39"/>
    <w:rsid w:val="00FB42D2"/>
    <w:rsid w:val="00FF33C0"/>
    <w:rsid w:val="08B16C78"/>
    <w:rsid w:val="0ADD081A"/>
    <w:rsid w:val="1711641B"/>
    <w:rsid w:val="1DA62E9B"/>
    <w:rsid w:val="20FB0E2F"/>
    <w:rsid w:val="286340F3"/>
    <w:rsid w:val="40121286"/>
    <w:rsid w:val="497C06FE"/>
    <w:rsid w:val="57770C7B"/>
    <w:rsid w:val="63FE3E69"/>
    <w:rsid w:val="66F9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/>
      <w:jc w:val="both"/>
    </w:pPr>
    <w:rPr>
      <w:rFonts w:ascii="楷体" w:hAnsi="楷体" w:eastAsia="楷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3"/>
    <w:next w:val="1"/>
    <w:link w:val="10"/>
    <w:qFormat/>
    <w:uiPriority w:val="9"/>
    <w:pPr>
      <w:numPr>
        <w:ilvl w:val="0"/>
        <w:numId w:val="1"/>
      </w:numPr>
      <w:ind w:left="0" w:firstLine="0" w:firstLineChars="0"/>
      <w:outlineLvl w:val="0"/>
    </w:pPr>
    <w:rPr>
      <w:b/>
    </w:rPr>
  </w:style>
  <w:style w:type="paragraph" w:styleId="4">
    <w:name w:val="heading 2"/>
    <w:basedOn w:val="3"/>
    <w:next w:val="1"/>
    <w:link w:val="9"/>
    <w:unhideWhenUsed/>
    <w:qFormat/>
    <w:uiPriority w:val="9"/>
    <w:pPr>
      <w:numPr>
        <w:ilvl w:val="0"/>
        <w:numId w:val="2"/>
      </w:numPr>
      <w:ind w:left="0" w:firstLine="0" w:firstLineChars="0"/>
      <w:outlineLvl w:val="1"/>
    </w:pPr>
    <w:rPr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4"/>
    <w:pPr>
      <w:ind w:firstLine="420" w:firstLineChars="2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标题 2 Char"/>
    <w:basedOn w:val="8"/>
    <w:link w:val="4"/>
    <w:qFormat/>
    <w:uiPriority w:val="9"/>
    <w:rPr>
      <w:rFonts w:ascii="楷体" w:hAnsi="楷体" w:eastAsia="楷体"/>
      <w:b/>
      <w:sz w:val="24"/>
      <w:szCs w:val="24"/>
    </w:rPr>
  </w:style>
  <w:style w:type="character" w:customStyle="1" w:styleId="10">
    <w:name w:val="标题 1 Char"/>
    <w:basedOn w:val="8"/>
    <w:link w:val="2"/>
    <w:qFormat/>
    <w:uiPriority w:val="9"/>
    <w:rPr>
      <w:rFonts w:ascii="楷体" w:hAnsi="楷体" w:eastAsia="楷体"/>
      <w:b/>
      <w:sz w:val="24"/>
      <w:szCs w:val="24"/>
    </w:rPr>
  </w:style>
  <w:style w:type="character" w:customStyle="1" w:styleId="11">
    <w:name w:val="页眉 Char"/>
    <w:basedOn w:val="8"/>
    <w:link w:val="6"/>
    <w:qFormat/>
    <w:uiPriority w:val="99"/>
    <w:rPr>
      <w:rFonts w:ascii="楷体" w:hAnsi="楷体" w:eastAsia="楷体"/>
      <w:sz w:val="18"/>
      <w:szCs w:val="18"/>
    </w:rPr>
  </w:style>
  <w:style w:type="character" w:customStyle="1" w:styleId="12">
    <w:name w:val="页脚 Char"/>
    <w:basedOn w:val="8"/>
    <w:link w:val="5"/>
    <w:qFormat/>
    <w:uiPriority w:val="99"/>
    <w:rPr>
      <w:rFonts w:ascii="楷体" w:hAnsi="楷体" w:eastAsia="楷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6953E4-4E07-480E-B260-42308A1425F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215</Words>
  <Characters>1228</Characters>
  <Lines>10</Lines>
  <Paragraphs>2</Paragraphs>
  <TotalTime>17</TotalTime>
  <ScaleCrop>false</ScaleCrop>
  <LinksUpToDate>false</LinksUpToDate>
  <CharactersWithSpaces>1441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2019-12-17T10:24:00Z</dcterms:created>
  <dc:creator>LUO, Chen /ZL</dc:creator>
  <cp:lastModifiedBy>李砚池</cp:lastModifiedBy>
  <cp:lastPrinted>2022-01-17T03:12:43Z</cp:lastPrinted>
  <dcterms:modified xsi:type="dcterms:W3CDTF">2022-01-17T03:17:59Z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6610B6ECABF244159F1085C6906945CB</vt:lpwstr>
  </property>
</Properties>
</file>