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b/>
          <w:sz w:val="44"/>
          <w:szCs w:val="44"/>
          <w:lang w:eastAsia="zh-CN"/>
        </w:rPr>
      </w:pPr>
      <w:r>
        <w:rPr>
          <w:rFonts w:hint="eastAsia" w:ascii="仿宋" w:hAnsi="仿宋" w:eastAsia="仿宋"/>
          <w:b/>
          <w:sz w:val="44"/>
          <w:szCs w:val="44"/>
          <w:lang w:eastAsia="zh-CN"/>
        </w:rPr>
        <w:t>烟台鹏晖铜业有限公司上海黄金交易所综合类会员资格报价函</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 w:hAnsi="仿宋" w:eastAsia="仿宋"/>
          <w:b/>
          <w:sz w:val="32"/>
          <w:szCs w:val="32"/>
          <w:lang w:eastAsia="zh-CN"/>
        </w:rPr>
      </w:pPr>
      <w:r>
        <w:rPr>
          <w:rFonts w:hint="eastAsia" w:ascii="仿宋" w:hAnsi="仿宋" w:eastAsia="仿宋"/>
          <w:b/>
          <w:sz w:val="32"/>
          <w:szCs w:val="32"/>
          <w:lang w:eastAsia="zh-CN"/>
        </w:rPr>
        <w:t>烟台鹏晖铜业有限公司管理人：</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仿宋" w:hAnsi="仿宋" w:eastAsia="仿宋"/>
          <w:b/>
          <w:sz w:val="32"/>
          <w:szCs w:val="32"/>
          <w:lang w:val="en-US" w:eastAsia="zh-CN"/>
        </w:rPr>
      </w:pPr>
      <w:r>
        <w:rPr>
          <w:rFonts w:hint="eastAsia" w:ascii="仿宋" w:hAnsi="仿宋" w:eastAsia="仿宋"/>
          <w:b/>
          <w:sz w:val="32"/>
          <w:szCs w:val="32"/>
          <w:lang w:val="en-US" w:eastAsia="zh-CN"/>
        </w:rPr>
        <w:t xml:space="preserve">  </w:t>
      </w:r>
      <w:r>
        <w:rPr>
          <w:rFonts w:hint="eastAsia" w:ascii="仿宋" w:hAnsi="仿宋" w:eastAsia="仿宋"/>
          <w:b w:val="0"/>
          <w:bCs/>
          <w:sz w:val="32"/>
          <w:szCs w:val="32"/>
          <w:lang w:val="en-US" w:eastAsia="zh-CN"/>
        </w:rPr>
        <w:t>我公司已经认真查阅并充分了解烟台鹏晖铜业有限公司管理人（以下简称“管理人”）发布的《台鹏晖铜业有限公司管理人关于烟台鹏晖铜业有限公司上海黄金交易所综合类会员资格招商公告》，我公司（我方）自愿同意受该招商公告内容的约束，现我公司报价如下：</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jc w:val="both"/>
        <w:textAlignment w:val="auto"/>
        <w:rPr>
          <w:rFonts w:hint="eastAsia" w:ascii="仿宋" w:hAnsi="仿宋" w:eastAsia="仿宋"/>
          <w:b w:val="0"/>
          <w:bCs/>
          <w:sz w:val="32"/>
          <w:szCs w:val="32"/>
          <w:lang w:eastAsia="zh-CN"/>
        </w:rPr>
      </w:pPr>
      <w:r>
        <w:rPr>
          <w:rFonts w:hint="eastAsia" w:ascii="仿宋" w:hAnsi="仿宋" w:eastAsia="仿宋"/>
          <w:b w:val="0"/>
          <w:bCs/>
          <w:sz w:val="32"/>
          <w:szCs w:val="32"/>
          <w:lang w:eastAsia="zh-CN"/>
        </w:rPr>
        <w:t>报价金额：</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仿宋" w:hAnsi="仿宋" w:eastAsia="仿宋"/>
          <w:b w:val="0"/>
          <w:bCs/>
          <w:sz w:val="32"/>
          <w:szCs w:val="32"/>
          <w:lang w:val="en-US" w:eastAsia="zh-CN"/>
        </w:rPr>
      </w:pPr>
      <w:r>
        <w:rPr>
          <w:rFonts w:hint="eastAsia" w:ascii="仿宋" w:hAnsi="仿宋" w:eastAsia="仿宋"/>
          <w:b w:val="0"/>
          <w:bCs/>
          <w:sz w:val="32"/>
          <w:szCs w:val="32"/>
          <w:lang w:val="en-US" w:eastAsia="zh-CN"/>
        </w:rPr>
        <w:t xml:space="preserve">   我公司（我方）报价金额为人民币</w:t>
      </w:r>
      <w:r>
        <w:rPr>
          <w:rFonts w:hint="eastAsia" w:ascii="仿宋" w:hAnsi="仿宋" w:eastAsia="仿宋"/>
          <w:b w:val="0"/>
          <w:bCs/>
          <w:sz w:val="32"/>
          <w:szCs w:val="32"/>
          <w:u w:val="single"/>
          <w:lang w:val="en-US" w:eastAsia="zh-CN"/>
        </w:rPr>
        <w:t xml:space="preserve">        </w:t>
      </w:r>
      <w:r>
        <w:rPr>
          <w:rFonts w:hint="eastAsia" w:ascii="仿宋" w:hAnsi="仿宋" w:eastAsia="仿宋"/>
          <w:b w:val="0"/>
          <w:bCs/>
          <w:sz w:val="32"/>
          <w:szCs w:val="32"/>
          <w:lang w:val="en-US" w:eastAsia="zh-CN"/>
        </w:rPr>
        <w:t>元，该报价为不含税价格，因该次交易产生的所有费用（包括但不限于因开具发票、税务部门征收等各种原因产生的税费、过户费等）均由我公司（我方）承担。</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0" w:firstLineChars="0"/>
        <w:jc w:val="both"/>
        <w:textAlignment w:val="auto"/>
        <w:rPr>
          <w:rFonts w:hint="eastAsia" w:ascii="仿宋" w:hAnsi="仿宋" w:eastAsia="仿宋"/>
          <w:b w:val="0"/>
          <w:bCs/>
          <w:sz w:val="32"/>
          <w:szCs w:val="32"/>
          <w:lang w:val="en-US" w:eastAsia="zh-CN"/>
        </w:rPr>
      </w:pPr>
      <w:r>
        <w:rPr>
          <w:rFonts w:hint="eastAsia" w:ascii="仿宋" w:hAnsi="仿宋" w:eastAsia="仿宋"/>
          <w:b w:val="0"/>
          <w:bCs/>
          <w:sz w:val="32"/>
          <w:szCs w:val="32"/>
          <w:lang w:val="en-US" w:eastAsia="zh-CN"/>
        </w:rPr>
        <w:t>款项支付时间：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jc w:val="both"/>
        <w:textAlignment w:val="auto"/>
        <w:rPr>
          <w:rFonts w:hint="default" w:ascii="仿宋" w:hAnsi="仿宋" w:eastAsia="仿宋" w:cs="Times New Roman"/>
          <w:sz w:val="32"/>
          <w:szCs w:val="32"/>
          <w:lang w:val="en-US" w:eastAsia="zh-CN"/>
        </w:rPr>
      </w:pPr>
      <w:r>
        <w:rPr>
          <w:rFonts w:hint="eastAsia" w:ascii="仿宋" w:hAnsi="仿宋" w:eastAsia="仿宋"/>
          <w:b w:val="0"/>
          <w:bCs/>
          <w:sz w:val="32"/>
          <w:szCs w:val="32"/>
          <w:lang w:val="en-US" w:eastAsia="zh-CN"/>
        </w:rPr>
        <w:t>我公司（我方）承诺</w:t>
      </w:r>
      <w:r>
        <w:rPr>
          <w:rFonts w:hint="eastAsia" w:ascii="仿宋" w:hAnsi="仿宋" w:eastAsia="仿宋" w:cs="Times New Roman"/>
          <w:sz w:val="32"/>
          <w:szCs w:val="32"/>
          <w:lang w:val="en-US" w:eastAsia="zh-CN"/>
        </w:rPr>
        <w:t>自收到管理人书面确认函之日起三日内向管理人支付全部报价款。因我公司</w:t>
      </w:r>
      <w:r>
        <w:rPr>
          <w:rFonts w:hint="eastAsia" w:ascii="仿宋" w:hAnsi="仿宋" w:eastAsia="仿宋"/>
          <w:b w:val="0"/>
          <w:bCs/>
          <w:sz w:val="32"/>
          <w:szCs w:val="32"/>
          <w:lang w:val="en-US" w:eastAsia="zh-CN"/>
        </w:rPr>
        <w:t>（我方）</w:t>
      </w:r>
      <w:r>
        <w:rPr>
          <w:rFonts w:hint="eastAsia" w:ascii="仿宋" w:hAnsi="仿宋" w:eastAsia="仿宋" w:cs="Times New Roman"/>
          <w:sz w:val="32"/>
          <w:szCs w:val="32"/>
          <w:lang w:val="en-US" w:eastAsia="zh-CN"/>
        </w:rPr>
        <w:t>逾期付款或拒绝付款，导致管理人重新招商产生的费用或重新招商价款低于我公司</w:t>
      </w:r>
      <w:r>
        <w:rPr>
          <w:rFonts w:hint="eastAsia" w:ascii="仿宋" w:hAnsi="仿宋" w:eastAsia="仿宋"/>
          <w:b w:val="0"/>
          <w:bCs/>
          <w:sz w:val="32"/>
          <w:szCs w:val="32"/>
          <w:lang w:val="en-US" w:eastAsia="zh-CN"/>
        </w:rPr>
        <w:t>（我方）</w:t>
      </w:r>
      <w:r>
        <w:rPr>
          <w:rFonts w:hint="eastAsia" w:ascii="仿宋" w:hAnsi="仿宋" w:eastAsia="仿宋" w:cs="Times New Roman"/>
          <w:sz w:val="32"/>
          <w:szCs w:val="32"/>
          <w:lang w:val="en-US" w:eastAsia="zh-CN"/>
        </w:rPr>
        <w:t>报价所造成的差价等费用、损失均由我公司</w:t>
      </w:r>
      <w:r>
        <w:rPr>
          <w:rFonts w:hint="eastAsia" w:ascii="仿宋" w:hAnsi="仿宋" w:eastAsia="仿宋"/>
          <w:b w:val="0"/>
          <w:bCs/>
          <w:sz w:val="32"/>
          <w:szCs w:val="32"/>
          <w:lang w:val="en-US" w:eastAsia="zh-CN"/>
        </w:rPr>
        <w:t>（我方）</w:t>
      </w:r>
      <w:r>
        <w:rPr>
          <w:rFonts w:hint="eastAsia" w:ascii="仿宋" w:hAnsi="仿宋" w:eastAsia="仿宋" w:cs="Times New Roman"/>
          <w:sz w:val="32"/>
          <w:szCs w:val="32"/>
          <w:lang w:val="en-US" w:eastAsia="zh-CN"/>
        </w:rPr>
        <w:t>承担。导致该会员资格灭失的，我公司</w:t>
      </w:r>
      <w:r>
        <w:rPr>
          <w:rFonts w:hint="eastAsia" w:ascii="仿宋" w:hAnsi="仿宋" w:eastAsia="仿宋"/>
          <w:b w:val="0"/>
          <w:bCs/>
          <w:sz w:val="32"/>
          <w:szCs w:val="32"/>
          <w:lang w:val="en-US" w:eastAsia="zh-CN"/>
        </w:rPr>
        <w:t>（我方）</w:t>
      </w:r>
      <w:r>
        <w:rPr>
          <w:rFonts w:hint="eastAsia" w:ascii="仿宋" w:hAnsi="仿宋" w:eastAsia="仿宋" w:cs="Times New Roman"/>
          <w:sz w:val="32"/>
          <w:szCs w:val="32"/>
          <w:lang w:val="en-US" w:eastAsia="zh-CN"/>
        </w:rPr>
        <w:t>应将报价金额作为违约金支付给管理人，不足以弥补造成的损失的，我公司</w:t>
      </w:r>
      <w:r>
        <w:rPr>
          <w:rFonts w:hint="eastAsia" w:ascii="仿宋" w:hAnsi="仿宋" w:eastAsia="仿宋"/>
          <w:b w:val="0"/>
          <w:bCs/>
          <w:sz w:val="32"/>
          <w:szCs w:val="32"/>
          <w:lang w:val="en-US" w:eastAsia="zh-CN"/>
        </w:rPr>
        <w:t>（我方）</w:t>
      </w:r>
      <w:r>
        <w:rPr>
          <w:rFonts w:hint="eastAsia" w:ascii="仿宋" w:hAnsi="仿宋" w:eastAsia="仿宋" w:cs="Times New Roman"/>
          <w:sz w:val="32"/>
          <w:szCs w:val="32"/>
          <w:lang w:val="en-US" w:eastAsia="zh-CN"/>
        </w:rPr>
        <w:t>仍应承担赔偿责任。</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0" w:firstLineChars="0"/>
        <w:jc w:val="both"/>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发票开具：</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   本次招商活动管理人</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lang w:val="en-US" w:eastAsia="zh-CN"/>
        </w:rPr>
        <w:t>须/无须）为我公司</w:t>
      </w:r>
      <w:r>
        <w:rPr>
          <w:rFonts w:hint="eastAsia" w:ascii="仿宋" w:hAnsi="仿宋" w:eastAsia="仿宋"/>
          <w:b w:val="0"/>
          <w:bCs/>
          <w:sz w:val="32"/>
          <w:szCs w:val="32"/>
          <w:lang w:val="en-US" w:eastAsia="zh-CN"/>
        </w:rPr>
        <w:t>（我方）</w:t>
      </w:r>
      <w:r>
        <w:rPr>
          <w:rFonts w:hint="eastAsia" w:ascii="仿宋" w:hAnsi="仿宋" w:eastAsia="仿宋" w:cs="Times New Roman"/>
          <w:sz w:val="32"/>
          <w:szCs w:val="32"/>
          <w:lang w:val="en-US" w:eastAsia="zh-CN"/>
        </w:rPr>
        <w:t>开具增值税</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lang w:val="en-US" w:eastAsia="zh-CN"/>
        </w:rPr>
        <w:t>（专用/普通）发票，因开具发票产生的税费由我公司</w:t>
      </w:r>
      <w:r>
        <w:rPr>
          <w:rFonts w:hint="eastAsia" w:ascii="仿宋" w:hAnsi="仿宋" w:eastAsia="仿宋"/>
          <w:b w:val="0"/>
          <w:bCs/>
          <w:sz w:val="32"/>
          <w:szCs w:val="32"/>
          <w:lang w:val="en-US" w:eastAsia="zh-CN"/>
        </w:rPr>
        <w:t>（我方）</w:t>
      </w:r>
      <w:r>
        <w:rPr>
          <w:rFonts w:hint="eastAsia" w:ascii="仿宋" w:hAnsi="仿宋" w:eastAsia="仿宋" w:cs="Times New Roman"/>
          <w:sz w:val="32"/>
          <w:szCs w:val="32"/>
          <w:lang w:val="en-US" w:eastAsia="zh-CN"/>
        </w:rPr>
        <w:t>承担，我公司</w:t>
      </w:r>
      <w:r>
        <w:rPr>
          <w:rFonts w:hint="eastAsia" w:ascii="仿宋" w:hAnsi="仿宋" w:eastAsia="仿宋"/>
          <w:b w:val="0"/>
          <w:bCs/>
          <w:sz w:val="32"/>
          <w:szCs w:val="32"/>
          <w:lang w:val="en-US" w:eastAsia="zh-CN"/>
        </w:rPr>
        <w:t>（我方）</w:t>
      </w:r>
      <w:r>
        <w:rPr>
          <w:rFonts w:hint="eastAsia" w:ascii="仿宋" w:hAnsi="仿宋" w:eastAsia="仿宋" w:cs="Times New Roman"/>
          <w:sz w:val="32"/>
          <w:szCs w:val="32"/>
          <w:lang w:val="en-US" w:eastAsia="zh-CN"/>
        </w:rPr>
        <w:t>应于开票前向管理人支付。</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   开票信息如下：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   名称：</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default"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   税号：</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0" w:firstLineChars="0"/>
        <w:jc w:val="both"/>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联系方式及地址：</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   本次招商活动，我公司</w:t>
      </w:r>
      <w:r>
        <w:rPr>
          <w:rFonts w:hint="eastAsia" w:ascii="仿宋" w:hAnsi="仿宋" w:eastAsia="仿宋"/>
          <w:b w:val="0"/>
          <w:bCs/>
          <w:sz w:val="32"/>
          <w:szCs w:val="32"/>
          <w:lang w:val="en-US" w:eastAsia="zh-CN"/>
        </w:rPr>
        <w:t>（我方）</w:t>
      </w:r>
      <w:r>
        <w:rPr>
          <w:rFonts w:hint="eastAsia" w:ascii="仿宋" w:hAnsi="仿宋" w:eastAsia="仿宋" w:cs="Times New Roman"/>
          <w:sz w:val="32"/>
          <w:szCs w:val="32"/>
          <w:lang w:val="en-US" w:eastAsia="zh-CN"/>
        </w:rPr>
        <w:t>联系人、联系电话及联系地址如下: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联系人：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联系方式：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联系地址：</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 w:hAnsi="仿宋" w:eastAsia="仿宋" w:cs="仿宋"/>
          <w:color w:val="333333"/>
          <w:sz w:val="32"/>
          <w:szCs w:val="32"/>
          <w:shd w:val="clear" w:color="auto" w:fill="FFFFFF"/>
        </w:rPr>
      </w:pPr>
      <w:r>
        <w:rPr>
          <w:rFonts w:hint="eastAsia" w:ascii="仿宋" w:hAnsi="仿宋" w:eastAsia="仿宋" w:cs="Times New Roman"/>
          <w:sz w:val="32"/>
          <w:szCs w:val="32"/>
          <w:lang w:val="en-US" w:eastAsia="zh-CN"/>
        </w:rPr>
        <w:t xml:space="preserve">   我公司</w:t>
      </w:r>
      <w:r>
        <w:rPr>
          <w:rFonts w:hint="eastAsia" w:ascii="仿宋" w:hAnsi="仿宋" w:eastAsia="仿宋"/>
          <w:b w:val="0"/>
          <w:bCs/>
          <w:sz w:val="32"/>
          <w:szCs w:val="32"/>
          <w:lang w:val="en-US" w:eastAsia="zh-CN"/>
        </w:rPr>
        <w:t>（我方）</w:t>
      </w:r>
      <w:r>
        <w:rPr>
          <w:rFonts w:hint="eastAsia" w:ascii="仿宋" w:hAnsi="仿宋" w:eastAsia="仿宋" w:cs="仿宋"/>
          <w:color w:val="333333"/>
          <w:sz w:val="32"/>
          <w:szCs w:val="32"/>
          <w:shd w:val="clear" w:color="auto" w:fill="FFFFFF"/>
        </w:rPr>
        <w:t>保证上述联系人、联系方式</w:t>
      </w:r>
      <w:r>
        <w:rPr>
          <w:rFonts w:hint="eastAsia" w:ascii="仿宋" w:hAnsi="仿宋" w:eastAsia="仿宋" w:cs="仿宋"/>
          <w:color w:val="333333"/>
          <w:sz w:val="32"/>
          <w:szCs w:val="32"/>
          <w:shd w:val="clear" w:color="auto" w:fill="FFFFFF"/>
          <w:lang w:eastAsia="zh-CN"/>
        </w:rPr>
        <w:t>及</w:t>
      </w:r>
      <w:r>
        <w:rPr>
          <w:rFonts w:hint="eastAsia" w:ascii="仿宋" w:hAnsi="仿宋" w:eastAsia="仿宋" w:cs="仿宋"/>
          <w:color w:val="333333"/>
          <w:sz w:val="32"/>
          <w:szCs w:val="32"/>
          <w:shd w:val="clear" w:color="auto" w:fill="FFFFFF"/>
        </w:rPr>
        <w:t>联系地址为本</w:t>
      </w:r>
      <w:r>
        <w:rPr>
          <w:rFonts w:hint="eastAsia" w:ascii="仿宋" w:hAnsi="仿宋" w:eastAsia="仿宋" w:cs="仿宋"/>
          <w:color w:val="333333"/>
          <w:sz w:val="32"/>
          <w:szCs w:val="32"/>
          <w:shd w:val="clear" w:color="auto" w:fill="FFFFFF"/>
          <w:lang w:eastAsia="zh-CN"/>
        </w:rPr>
        <w:t>次招商活动我公司</w:t>
      </w:r>
      <w:r>
        <w:rPr>
          <w:rFonts w:hint="eastAsia" w:ascii="仿宋" w:hAnsi="仿宋" w:eastAsia="仿宋" w:cs="仿宋"/>
          <w:color w:val="333333"/>
          <w:sz w:val="32"/>
          <w:szCs w:val="32"/>
          <w:shd w:val="clear" w:color="auto" w:fill="FFFFFF"/>
        </w:rPr>
        <w:t>接收任何文件、资料</w:t>
      </w:r>
      <w:r>
        <w:rPr>
          <w:rFonts w:hint="eastAsia" w:ascii="仿宋" w:hAnsi="仿宋" w:eastAsia="仿宋" w:cs="仿宋"/>
          <w:color w:val="333333"/>
          <w:sz w:val="32"/>
          <w:szCs w:val="32"/>
          <w:shd w:val="clear" w:color="auto" w:fill="FFFFFF"/>
          <w:lang w:eastAsia="zh-CN"/>
        </w:rPr>
        <w:t>、通知</w:t>
      </w:r>
      <w:r>
        <w:rPr>
          <w:rFonts w:hint="eastAsia" w:ascii="仿宋" w:hAnsi="仿宋" w:eastAsia="仿宋" w:cs="仿宋"/>
          <w:color w:val="333333"/>
          <w:sz w:val="32"/>
          <w:szCs w:val="32"/>
          <w:shd w:val="clear" w:color="auto" w:fill="FFFFFF"/>
        </w:rPr>
        <w:t>（包括</w:t>
      </w:r>
      <w:r>
        <w:rPr>
          <w:rFonts w:hint="eastAsia" w:ascii="仿宋" w:hAnsi="仿宋" w:eastAsia="仿宋" w:cs="仿宋"/>
          <w:color w:val="333333"/>
          <w:sz w:val="32"/>
          <w:szCs w:val="32"/>
          <w:shd w:val="clear" w:color="auto" w:fill="FFFFFF"/>
          <w:lang w:eastAsia="zh-CN"/>
        </w:rPr>
        <w:t>管理人、</w:t>
      </w:r>
      <w:r>
        <w:rPr>
          <w:rFonts w:hint="eastAsia" w:ascii="仿宋" w:hAnsi="仿宋" w:eastAsia="仿宋" w:cs="仿宋"/>
          <w:color w:val="333333"/>
          <w:sz w:val="32"/>
          <w:szCs w:val="32"/>
          <w:shd w:val="clear" w:color="auto" w:fill="FFFFFF"/>
        </w:rPr>
        <w:t>人民法院等任何机构发送的相关法律文件）的有效联系方式。如果通过上述联系方式</w:t>
      </w:r>
      <w:r>
        <w:rPr>
          <w:rFonts w:hint="eastAsia" w:ascii="仿宋" w:hAnsi="仿宋" w:eastAsia="仿宋" w:cs="仿宋"/>
          <w:color w:val="333333"/>
          <w:sz w:val="32"/>
          <w:szCs w:val="32"/>
          <w:shd w:val="clear" w:color="auto" w:fill="FFFFFF"/>
          <w:lang w:eastAsia="zh-CN"/>
        </w:rPr>
        <w:t>邮寄</w:t>
      </w:r>
      <w:r>
        <w:rPr>
          <w:rFonts w:hint="eastAsia" w:ascii="仿宋" w:hAnsi="仿宋" w:eastAsia="仿宋" w:cs="仿宋"/>
          <w:color w:val="333333"/>
          <w:sz w:val="32"/>
          <w:szCs w:val="32"/>
          <w:shd w:val="clear" w:color="auto" w:fill="FFFFFF"/>
        </w:rPr>
        <w:t>发送的文件、资料不成功的，均视为成功送达。</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0" w:firstLineChars="0"/>
        <w:jc w:val="both"/>
        <w:textAlignment w:val="auto"/>
        <w:rPr>
          <w:rFonts w:hint="default"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eastAsia="zh-CN"/>
        </w:rPr>
        <w:t>其他</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default"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   因本次招商活动产生争议</w:t>
      </w:r>
      <w:bookmarkStart w:id="0" w:name="_GoBack"/>
      <w:bookmarkEnd w:id="0"/>
      <w:r>
        <w:rPr>
          <w:rFonts w:hint="eastAsia" w:ascii="仿宋" w:hAnsi="仿宋" w:eastAsia="仿宋" w:cs="仿宋"/>
          <w:color w:val="333333"/>
          <w:sz w:val="32"/>
          <w:szCs w:val="32"/>
          <w:shd w:val="clear" w:color="auto" w:fill="FFFFFF"/>
          <w:lang w:val="en-US" w:eastAsia="zh-CN"/>
        </w:rPr>
        <w:t>的由烟台市芝罘区人民法院管辖。</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                                 （盖章）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default"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495DCC"/>
    <w:multiLevelType w:val="singleLevel"/>
    <w:tmpl w:val="4D495DC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A80479"/>
    <w:rsid w:val="09242D7C"/>
    <w:rsid w:val="32610208"/>
    <w:rsid w:val="39A25A25"/>
    <w:rsid w:val="3A101138"/>
    <w:rsid w:val="3AA80479"/>
    <w:rsid w:val="55FE18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2022-01-12T01:52:00Z</dcterms:created>
  <dc:creator>孙屹</dc:creator>
  <cp:lastModifiedBy>孙屹</cp:lastModifiedBy>
  <dcterms:modified xsi:type="dcterms:W3CDTF">2022-01-15T00:52:46Z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2052-11.1.0.11116</vt:lpwstr>
  </property>
  <property fmtid="{D5CDD505-2E9C-101B-9397-08002B2CF9AE}" pid="3" name="ICV">
    <vt:lpwstr>F04A71721F50424D8E8EF6D7DB1B7EEC</vt:lpwstr>
  </property>
</Properties>
</file>