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b/>
          <w:sz w:val="44"/>
          <w:szCs w:val="44"/>
          <w:lang w:eastAsia="zh-CN"/>
        </w:rPr>
      </w:pPr>
      <w:bookmarkStart w:id="0" w:name="_GoBack"/>
      <w:r>
        <w:rPr>
          <w:rFonts w:hint="eastAsia" w:ascii="仿宋" w:hAnsi="仿宋" w:eastAsia="仿宋"/>
          <w:b/>
          <w:sz w:val="44"/>
          <w:szCs w:val="44"/>
          <w:lang w:eastAsia="zh-CN"/>
        </w:rPr>
        <w:t>烟台鹏晖铜业有限公司上海黄金交易所综合类会员资格承诺函</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b/>
          <w:sz w:val="32"/>
          <w:szCs w:val="32"/>
          <w:lang w:eastAsia="zh-CN"/>
        </w:rPr>
      </w:pPr>
      <w:r>
        <w:rPr>
          <w:rFonts w:hint="eastAsia" w:ascii="仿宋" w:hAnsi="仿宋" w:eastAsia="仿宋"/>
          <w:b/>
          <w:sz w:val="32"/>
          <w:szCs w:val="32"/>
          <w:lang w:eastAsia="zh-CN"/>
        </w:rPr>
        <w:t>烟台鹏晖铜业有限公司管理人：</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b/>
          <w:sz w:val="32"/>
          <w:szCs w:val="32"/>
          <w:lang w:val="en-US" w:eastAsia="zh-CN"/>
        </w:rPr>
      </w:pPr>
      <w:r>
        <w:rPr>
          <w:rFonts w:hint="eastAsia" w:ascii="仿宋" w:hAnsi="仿宋" w:eastAsia="仿宋"/>
          <w:b/>
          <w:sz w:val="32"/>
          <w:szCs w:val="32"/>
          <w:lang w:val="en-US" w:eastAsia="zh-CN"/>
        </w:rPr>
        <w:t xml:space="preserve">  </w:t>
      </w:r>
      <w:r>
        <w:rPr>
          <w:rFonts w:hint="eastAsia" w:ascii="仿宋" w:hAnsi="仿宋" w:eastAsia="仿宋"/>
          <w:b w:val="0"/>
          <w:bCs/>
          <w:sz w:val="32"/>
          <w:szCs w:val="32"/>
          <w:lang w:val="en-US" w:eastAsia="zh-CN"/>
        </w:rPr>
        <w:t>我公司（我方）已经认真查阅并充分了解烟台鹏晖铜业有限公司管理人（以下简称“管理人”）发布的《台鹏晖铜业有限公司管理人关于烟台鹏晖铜业有限公司上海黄金交易所综合类会员资格招商公告》，我公司（我方）自愿同意受该招商公告内容的约束，现我公司（我方）承诺如下：</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 w:hAnsi="仿宋" w:eastAsia="仿宋"/>
          <w:b w:val="0"/>
          <w:bCs/>
          <w:sz w:val="32"/>
          <w:szCs w:val="32"/>
          <w:lang w:val="en-US" w:eastAsia="zh-CN"/>
        </w:rPr>
      </w:pPr>
      <w:r>
        <w:rPr>
          <w:rFonts w:hint="eastAsia" w:ascii="仿宋" w:hAnsi="仿宋" w:eastAsia="仿宋"/>
          <w:b w:val="0"/>
          <w:bCs/>
          <w:sz w:val="32"/>
          <w:szCs w:val="32"/>
          <w:lang w:val="en-US" w:eastAsia="zh-CN"/>
        </w:rPr>
        <w:t>我公司（我方）对上海黄金交易所规章制度均充分了解，我公司（我方）完全符合成为上海黄金交易所会员的条件。</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 w:hAnsi="仿宋" w:eastAsia="仿宋"/>
          <w:b w:val="0"/>
          <w:bCs/>
          <w:sz w:val="32"/>
          <w:szCs w:val="32"/>
          <w:lang w:val="en-US" w:eastAsia="zh-CN"/>
        </w:rPr>
      </w:pPr>
      <w:r>
        <w:rPr>
          <w:rFonts w:hint="eastAsia" w:ascii="仿宋" w:hAnsi="仿宋" w:eastAsia="仿宋"/>
          <w:b w:val="0"/>
          <w:bCs/>
          <w:sz w:val="32"/>
          <w:szCs w:val="32"/>
          <w:lang w:val="en-US" w:eastAsia="zh-CN"/>
        </w:rPr>
        <w:t>我公司（我方）对本次招商活动的规则及风险均已经知情，并同意自行承担全部风险。</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我公司</w:t>
      </w:r>
      <w:r>
        <w:rPr>
          <w:rFonts w:hint="eastAsia" w:ascii="仿宋" w:hAnsi="仿宋" w:eastAsia="仿宋"/>
          <w:b w:val="0"/>
          <w:bCs/>
          <w:sz w:val="32"/>
          <w:szCs w:val="32"/>
          <w:lang w:val="en-US" w:eastAsia="zh-CN"/>
        </w:rPr>
        <w:t>（我方）</w:t>
      </w:r>
      <w:r>
        <w:rPr>
          <w:rFonts w:hint="eastAsia" w:ascii="仿宋" w:hAnsi="仿宋" w:eastAsia="仿宋"/>
          <w:sz w:val="32"/>
          <w:szCs w:val="32"/>
          <w:lang w:val="en-US" w:eastAsia="zh-CN"/>
        </w:rPr>
        <w:t>有能力自行协调上海黄金交易所同意在烟台鹏晖铜业有限公司终止会员资格后由我公司</w:t>
      </w:r>
      <w:r>
        <w:rPr>
          <w:rFonts w:hint="eastAsia" w:ascii="仿宋" w:hAnsi="仿宋" w:eastAsia="仿宋"/>
          <w:b w:val="0"/>
          <w:bCs/>
          <w:sz w:val="32"/>
          <w:szCs w:val="32"/>
          <w:lang w:val="en-US" w:eastAsia="zh-CN"/>
        </w:rPr>
        <w:t>（我方）</w:t>
      </w:r>
      <w:r>
        <w:rPr>
          <w:rFonts w:hint="eastAsia" w:ascii="仿宋" w:hAnsi="仿宋" w:eastAsia="仿宋"/>
          <w:sz w:val="32"/>
          <w:szCs w:val="32"/>
          <w:lang w:val="en-US" w:eastAsia="zh-CN"/>
        </w:rPr>
        <w:t>加入，烟台鹏晖铜业有限公司仅负责注销会员资格，不保证我公司</w:t>
      </w:r>
      <w:r>
        <w:rPr>
          <w:rFonts w:hint="eastAsia" w:ascii="仿宋" w:hAnsi="仿宋" w:eastAsia="仿宋"/>
          <w:b w:val="0"/>
          <w:bCs/>
          <w:sz w:val="32"/>
          <w:szCs w:val="32"/>
          <w:lang w:val="en-US" w:eastAsia="zh-CN"/>
        </w:rPr>
        <w:t>（我方）</w:t>
      </w:r>
      <w:r>
        <w:rPr>
          <w:rFonts w:hint="eastAsia" w:ascii="仿宋" w:hAnsi="仿宋" w:eastAsia="仿宋"/>
          <w:sz w:val="32"/>
          <w:szCs w:val="32"/>
          <w:lang w:val="en-US" w:eastAsia="zh-CN"/>
        </w:rPr>
        <w:t>必定能够办理会员资格。</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jc w:val="both"/>
        <w:textAlignment w:val="auto"/>
        <w:rPr>
          <w:rFonts w:hint="default" w:ascii="仿宋" w:hAnsi="仿宋" w:eastAsia="仿宋"/>
          <w:sz w:val="32"/>
          <w:szCs w:val="32"/>
          <w:lang w:val="en-US" w:eastAsia="zh-CN"/>
        </w:rPr>
      </w:pPr>
      <w:r>
        <w:rPr>
          <w:rFonts w:hint="eastAsia" w:ascii="仿宋" w:hAnsi="仿宋" w:eastAsia="仿宋"/>
          <w:sz w:val="32"/>
          <w:szCs w:val="32"/>
          <w:lang w:val="en-US" w:eastAsia="zh-CN"/>
        </w:rPr>
        <w:t>无论我公司</w:t>
      </w:r>
      <w:r>
        <w:rPr>
          <w:rFonts w:hint="eastAsia" w:ascii="仿宋" w:hAnsi="仿宋" w:eastAsia="仿宋"/>
          <w:b w:val="0"/>
          <w:bCs/>
          <w:sz w:val="32"/>
          <w:szCs w:val="32"/>
          <w:lang w:val="en-US" w:eastAsia="zh-CN"/>
        </w:rPr>
        <w:t>（我方）</w:t>
      </w:r>
      <w:r>
        <w:rPr>
          <w:rFonts w:hint="eastAsia" w:ascii="仿宋" w:hAnsi="仿宋" w:eastAsia="仿宋"/>
          <w:sz w:val="32"/>
          <w:szCs w:val="32"/>
          <w:lang w:val="en-US" w:eastAsia="zh-CN"/>
        </w:rPr>
        <w:t>是否能够成功办理上海黄金交易所会员资格</w:t>
      </w:r>
      <w:r>
        <w:rPr>
          <w:rFonts w:hint="default" w:ascii="仿宋" w:hAnsi="仿宋" w:eastAsia="仿宋"/>
          <w:sz w:val="32"/>
          <w:szCs w:val="32"/>
          <w:lang w:val="en-US" w:eastAsia="zh-CN"/>
        </w:rPr>
        <w:t>，</w:t>
      </w:r>
      <w:r>
        <w:rPr>
          <w:rFonts w:hint="eastAsia" w:ascii="仿宋" w:hAnsi="仿宋" w:eastAsia="仿宋"/>
          <w:sz w:val="32"/>
          <w:szCs w:val="32"/>
          <w:lang w:val="en-US" w:eastAsia="zh-CN"/>
        </w:rPr>
        <w:t>烟台鹏晖铜业有限公司办理会员资格注销手续后，</w:t>
      </w:r>
      <w:r>
        <w:rPr>
          <w:rFonts w:hint="default" w:ascii="仿宋" w:hAnsi="仿宋" w:eastAsia="仿宋"/>
          <w:sz w:val="32"/>
          <w:szCs w:val="32"/>
          <w:lang w:val="en-US" w:eastAsia="zh-CN"/>
        </w:rPr>
        <w:t>会员资格一旦注销或灭失，</w:t>
      </w:r>
      <w:r>
        <w:rPr>
          <w:rFonts w:hint="eastAsia" w:ascii="仿宋" w:hAnsi="仿宋" w:eastAsia="仿宋"/>
          <w:sz w:val="32"/>
          <w:szCs w:val="32"/>
          <w:lang w:val="en-US" w:eastAsia="zh-CN"/>
        </w:rPr>
        <w:t>即视为烟台鹏晖铜业有限公司履行完毕全部义务，我公司</w:t>
      </w:r>
      <w:r>
        <w:rPr>
          <w:rFonts w:hint="eastAsia" w:ascii="仿宋" w:hAnsi="仿宋" w:eastAsia="仿宋"/>
          <w:b w:val="0"/>
          <w:bCs/>
          <w:sz w:val="32"/>
          <w:szCs w:val="32"/>
          <w:lang w:val="en-US" w:eastAsia="zh-CN"/>
        </w:rPr>
        <w:t>（我方）</w:t>
      </w:r>
      <w:r>
        <w:rPr>
          <w:rFonts w:hint="eastAsia" w:ascii="仿宋" w:hAnsi="仿宋" w:eastAsia="仿宋"/>
          <w:sz w:val="32"/>
          <w:szCs w:val="32"/>
          <w:lang w:val="en-US" w:eastAsia="zh-CN"/>
        </w:rPr>
        <w:t>已经</w:t>
      </w:r>
      <w:r>
        <w:rPr>
          <w:rFonts w:hint="default" w:ascii="仿宋" w:hAnsi="仿宋" w:eastAsia="仿宋"/>
          <w:sz w:val="32"/>
          <w:szCs w:val="32"/>
          <w:lang w:val="en-US" w:eastAsia="zh-CN"/>
        </w:rPr>
        <w:t>支付的价款</w:t>
      </w:r>
      <w:r>
        <w:rPr>
          <w:rFonts w:hint="eastAsia" w:ascii="仿宋" w:hAnsi="仿宋" w:eastAsia="仿宋"/>
          <w:sz w:val="32"/>
          <w:szCs w:val="32"/>
          <w:lang w:val="en-US" w:eastAsia="zh-CN"/>
        </w:rPr>
        <w:t>无需返还。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特此承诺！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1280" w:firstLineChars="400"/>
        <w:jc w:val="both"/>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年    月   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495DCC"/>
    <w:multiLevelType w:val="singleLevel"/>
    <w:tmpl w:val="4D495D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A80479"/>
    <w:rsid w:val="32610208"/>
    <w:rsid w:val="39A25A25"/>
    <w:rsid w:val="3A101138"/>
    <w:rsid w:val="3AA80479"/>
    <w:rsid w:val="56FF6ECD"/>
    <w:rsid w:val="593A4A2B"/>
    <w:rsid w:val="5B626E34"/>
    <w:rsid w:val="5DD63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2022-01-12T01:52:00Z</dcterms:created>
  <dc:creator>孙屹</dc:creator>
  <cp:lastModifiedBy>孙屹</cp:lastModifiedBy>
  <dcterms:modified xsi:type="dcterms:W3CDTF">2022-01-15T00:53:05Z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2052-11.1.0.11116</vt:lpwstr>
  </property>
  <property fmtid="{D5CDD505-2E9C-101B-9397-08002B2CF9AE}" pid="3" name="ICV">
    <vt:lpwstr>5910EBF8D5A34239BD9FF73BCC22A78E</vt:lpwstr>
  </property>
</Properties>
</file>