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/>
        <w:rPr>
          <w:rFonts w:eastAsia="楷体_GB2312"/>
          <w:b/>
          <w:color w:val="FF0000"/>
          <w:sz w:val="24"/>
        </w:rPr>
      </w:pPr>
      <w:r>
        <w:rPr>
          <w:rFonts w:eastAsia="楷体_GB2312"/>
          <w:b/>
          <w:color w:val="FF0000"/>
          <w:sz w:val="24"/>
        </w:rPr>
        <w:t>申报编号：</w:t>
      </w:r>
      <w:r>
        <w:rPr>
          <w:rFonts w:hint="eastAsia" w:eastAsia="楷体_GB2312"/>
          <w:b/>
          <w:color w:val="FF0000"/>
          <w:sz w:val="24"/>
          <w:lang w:eastAsia="zh-Hans"/>
        </w:rPr>
        <w:t>（</w:t>
      </w:r>
      <w:r>
        <w:rPr>
          <w:rFonts w:hint="eastAsia" w:eastAsia="楷体_GB2312"/>
          <w:b/>
          <w:color w:val="FF0000"/>
          <w:sz w:val="24"/>
          <w:lang w:val="en-US" w:eastAsia="zh-Hans"/>
        </w:rPr>
        <w:t>债权人无须填写</w:t>
      </w:r>
      <w:r>
        <w:rPr>
          <w:rFonts w:hint="eastAsia" w:eastAsia="楷体_GB2312"/>
          <w:b/>
          <w:color w:val="FF0000"/>
          <w:sz w:val="24"/>
          <w:lang w:eastAsia="zh-Hans"/>
        </w:rPr>
        <w:t>）</w:t>
      </w:r>
    </w:p>
    <w:p>
      <w:pPr>
        <w:jc w:val="center"/>
        <w:rPr>
          <w:rFonts w:hint="eastAsia" w:ascii="黑体" w:hAnsi="黑体" w:eastAsia="黑体" w:cs="黑体"/>
          <w:b/>
          <w:bCs w:val="0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</w:rPr>
        <w:t>武汉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倍巧思教育发展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有限公司破产清算案</w:t>
      </w:r>
    </w:p>
    <w:p>
      <w:pPr>
        <w:jc w:val="center"/>
        <w:rPr>
          <w:rFonts w:hint="eastAsia" w:ascii="黑体" w:hAnsi="黑体" w:eastAsia="黑体" w:cs="黑体"/>
          <w:b/>
          <w:bCs w:val="0"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</w:rPr>
        <w:t>债权申报表</w:t>
      </w:r>
      <w:r>
        <w:rPr>
          <w:rFonts w:hint="eastAsia" w:ascii="黑体" w:hAnsi="黑体" w:eastAsia="黑体" w:cs="黑体"/>
          <w:b/>
          <w:bCs w:val="0"/>
          <w:color w:val="FF0000"/>
          <w:sz w:val="32"/>
          <w:szCs w:val="32"/>
          <w:lang w:eastAsia="zh-Hans"/>
        </w:rPr>
        <w:t>（</w:t>
      </w:r>
      <w:r>
        <w:rPr>
          <w:rFonts w:hint="eastAsia" w:ascii="黑体" w:hAnsi="黑体" w:eastAsia="黑体" w:cs="黑体"/>
          <w:b/>
          <w:bCs w:val="0"/>
          <w:color w:val="FF0000"/>
          <w:sz w:val="32"/>
          <w:szCs w:val="32"/>
          <w:lang w:val="en-US" w:eastAsia="zh-Hans"/>
        </w:rPr>
        <w:t>填写样式</w:t>
      </w:r>
      <w:r>
        <w:rPr>
          <w:rFonts w:hint="eastAsia" w:ascii="黑体" w:hAnsi="黑体" w:eastAsia="黑体" w:cs="黑体"/>
          <w:b/>
          <w:bCs w:val="0"/>
          <w:color w:val="FF0000"/>
          <w:sz w:val="32"/>
          <w:szCs w:val="32"/>
          <w:lang w:eastAsia="zh-Hans"/>
        </w:rPr>
        <w:t>）</w:t>
      </w:r>
    </w:p>
    <w:tbl>
      <w:tblPr>
        <w:tblStyle w:val="7"/>
        <w:tblW w:w="8841" w:type="dxa"/>
        <w:tblInd w:w="-1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703"/>
        <w:gridCol w:w="1392"/>
        <w:gridCol w:w="194"/>
        <w:gridCol w:w="282"/>
        <w:gridCol w:w="1392"/>
        <w:gridCol w:w="709"/>
        <w:gridCol w:w="109"/>
        <w:gridCol w:w="22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债权人基本情况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债权申报人名称/姓名</w:t>
            </w:r>
          </w:p>
        </w:tc>
        <w:tc>
          <w:tcPr>
            <w:tcW w:w="6289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债权人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均</w:t>
            </w:r>
            <w:r>
              <w:rPr>
                <w:rFonts w:hint="eastAsia" w:ascii="宋体" w:hAnsi="宋体" w:cs="宋体"/>
                <w:color w:val="FF0000"/>
                <w:sz w:val="24"/>
              </w:rPr>
              <w:t>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（仅自然人债权人填写）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身份证号码</w:t>
            </w:r>
          </w:p>
        </w:tc>
        <w:tc>
          <w:tcPr>
            <w:tcW w:w="4897" w:type="dxa"/>
            <w:gridSpan w:val="6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机构债权人无须填写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360" w:hanging="360" w:hangingChars="1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（仅机构债权人填写）</w:t>
            </w:r>
          </w:p>
          <w:p>
            <w:pPr>
              <w:autoSpaceDN w:val="0"/>
              <w:spacing w:before="156" w:after="156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统一社会信用代码</w:t>
            </w:r>
          </w:p>
        </w:tc>
        <w:tc>
          <w:tcPr>
            <w:tcW w:w="489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自然人债权人无须填写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156" w:after="156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法定代表人 </w:t>
            </w:r>
          </w:p>
        </w:tc>
        <w:tc>
          <w:tcPr>
            <w:tcW w:w="18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自然人债权人无须填写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电话</w:t>
            </w:r>
          </w:p>
        </w:tc>
        <w:tc>
          <w:tcPr>
            <w:tcW w:w="2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自然人债权人无须填写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法定代表人身份证号码</w:t>
            </w:r>
          </w:p>
        </w:tc>
        <w:tc>
          <w:tcPr>
            <w:tcW w:w="489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自然人债权人无须填写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</w:t>
            </w: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 w:eastAsiaTheme="minorEastAsia"/>
                <w:color w:val="FF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债权人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均</w:t>
            </w:r>
            <w:r>
              <w:rPr>
                <w:rFonts w:hint="eastAsia" w:ascii="宋体" w:hAnsi="宋体" w:cs="宋体"/>
                <w:color w:val="FF0000"/>
                <w:sz w:val="24"/>
              </w:rPr>
              <w:t>填写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电子邮箱</w:t>
            </w:r>
          </w:p>
        </w:tc>
        <w:tc>
          <w:tcPr>
            <w:tcW w:w="23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债权人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均</w:t>
            </w:r>
            <w:r>
              <w:rPr>
                <w:rFonts w:hint="eastAsia" w:ascii="宋体" w:hAnsi="宋体" w:cs="宋体"/>
                <w:color w:val="FF0000"/>
                <w:sz w:val="24"/>
              </w:rPr>
              <w:t>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联系地址</w:t>
            </w: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156" w:after="156"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债权人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均</w:t>
            </w:r>
            <w:r>
              <w:rPr>
                <w:rFonts w:hint="eastAsia" w:ascii="宋体" w:hAnsi="宋体" w:cs="宋体"/>
                <w:color w:val="FF0000"/>
                <w:sz w:val="24"/>
              </w:rPr>
              <w:t>填写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邮编</w:t>
            </w:r>
          </w:p>
        </w:tc>
        <w:tc>
          <w:tcPr>
            <w:tcW w:w="23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债权人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均</w:t>
            </w:r>
            <w:r>
              <w:rPr>
                <w:rFonts w:hint="eastAsia" w:ascii="宋体" w:hAnsi="宋体" w:cs="宋体"/>
                <w:color w:val="FF0000"/>
                <w:sz w:val="24"/>
              </w:rPr>
              <w:t xml:space="preserve">填写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委托代理人基本情况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 名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若有</w:t>
            </w:r>
          </w:p>
        </w:tc>
        <w:tc>
          <w:tcPr>
            <w:tcW w:w="1868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0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6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务</w:t>
            </w:r>
          </w:p>
        </w:tc>
        <w:tc>
          <w:tcPr>
            <w:tcW w:w="302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</w:t>
            </w: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6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 箱</w:t>
            </w:r>
          </w:p>
        </w:tc>
        <w:tc>
          <w:tcPr>
            <w:tcW w:w="302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6289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240" w:firstLineChars="10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事实及理由</w:t>
            </w:r>
          </w:p>
        </w:tc>
        <w:tc>
          <w:tcPr>
            <w:tcW w:w="6289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autoSpaceDN w:val="0"/>
              <w:spacing w:line="360" w:lineRule="auto"/>
              <w:textAlignment w:val="center"/>
              <w:rPr>
                <w:rFonts w:hint="eastAsia" w:ascii="宋体" w:hAnsi="宋体" w:cs="宋体" w:eastAsiaTheme="minorEastAsia"/>
                <w:color w:val="FF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例如货款，详细描述债权形成时间（交易往来的起止日期）、是否签订合同，总供货金额，已经付款金额，欠付金额。</w:t>
            </w:r>
          </w:p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债权性质</w:t>
            </w:r>
          </w:p>
        </w:tc>
        <w:tc>
          <w:tcPr>
            <w:tcW w:w="62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default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担保债权</w:t>
            </w:r>
            <w:r>
              <w:rPr>
                <w:rFonts w:hint="eastAsia" w:ascii="宋体" w:hAnsi="宋体" w:cs="宋体"/>
                <w:sz w:val="24"/>
              </w:rPr>
              <w:t xml:space="preserve">   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税款债权</w:t>
            </w:r>
            <w:r>
              <w:rPr>
                <w:rFonts w:hint="default" w:ascii="宋体" w:hAnsi="宋体" w:cs="宋体"/>
                <w:sz w:val="24"/>
                <w:lang w:eastAsia="zh-Hans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□</w:t>
            </w:r>
            <w:r>
              <w:rPr>
                <w:rFonts w:hint="default" w:ascii="宋体" w:hAnsi="宋体" w:cs="宋体"/>
                <w:sz w:val="24"/>
              </w:rPr>
              <w:t>社保债权</w:t>
            </w:r>
          </w:p>
          <w:p>
            <w:pPr>
              <w:autoSpaceDN w:val="0"/>
              <w:spacing w:line="360" w:lineRule="auto"/>
              <w:textAlignment w:val="center"/>
              <w:rPr>
                <w:rFonts w:hint="eastAsia" w:ascii="宋体" w:hAnsi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普通债权</w:t>
            </w:r>
            <w:r>
              <w:rPr>
                <w:rFonts w:hint="default" w:ascii="宋体" w:hAnsi="宋体" w:cs="宋体"/>
                <w:sz w:val="24"/>
                <w:lang w:eastAsia="zh-Hans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股权</w:t>
            </w:r>
            <w:r>
              <w:rPr>
                <w:rFonts w:hint="default" w:ascii="宋体" w:hAnsi="宋体" w:cs="宋体"/>
                <w:color w:val="000000"/>
                <w:sz w:val="24"/>
                <w:lang w:eastAsia="zh-Hans"/>
              </w:rPr>
              <w:t>/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股票</w:t>
            </w:r>
            <w:r>
              <w:rPr>
                <w:rFonts w:hint="default" w:ascii="宋体" w:hAnsi="宋体" w:cs="宋体"/>
                <w:color w:val="000000"/>
                <w:sz w:val="24"/>
                <w:lang w:eastAsia="zh-Hans"/>
              </w:rPr>
              <w:t>/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股份</w:t>
            </w:r>
            <w:r>
              <w:rPr>
                <w:rFonts w:hint="default" w:ascii="宋体" w:hAnsi="宋体" w:cs="宋体"/>
                <w:color w:val="000000"/>
                <w:sz w:val="24"/>
                <w:lang w:eastAsia="zh-Hans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债权种类</w:t>
            </w:r>
          </w:p>
        </w:tc>
        <w:tc>
          <w:tcPr>
            <w:tcW w:w="62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货款</w:t>
            </w:r>
            <w:r>
              <w:rPr>
                <w:rFonts w:hint="eastAsia" w:ascii="宋体" w:hAnsi="宋体" w:cs="宋体"/>
                <w:sz w:val="24"/>
              </w:rPr>
              <w:t xml:space="preserve">   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借款</w:t>
            </w:r>
            <w:r>
              <w:rPr>
                <w:rFonts w:hint="default" w:ascii="宋体" w:hAnsi="宋体" w:cs="宋体"/>
                <w:sz w:val="24"/>
                <w:lang w:eastAsia="zh-Hans"/>
              </w:rPr>
              <w:t xml:space="preserve">  </w:t>
            </w:r>
            <w:bookmarkStart w:id="0" w:name="_GoBack"/>
            <w:bookmarkEnd w:id="0"/>
            <w:r>
              <w:rPr>
                <w:rFonts w:hint="default" w:ascii="宋体" w:hAnsi="宋体" w:cs="宋体"/>
                <w:sz w:val="24"/>
                <w:lang w:eastAsia="zh-Hans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租金</w:t>
            </w:r>
          </w:p>
          <w:p>
            <w:pPr>
              <w:autoSpaceDN w:val="0"/>
              <w:spacing w:line="360" w:lineRule="auto"/>
              <w:textAlignment w:val="center"/>
              <w:rPr>
                <w:rFonts w:hint="default" w:ascii="宋体" w:hAnsi="宋体" w:cs="宋体"/>
                <w:sz w:val="24"/>
                <w:lang w:eastAsia="zh-Hans"/>
              </w:rPr>
            </w:pP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保证金</w:t>
            </w:r>
            <w:r>
              <w:rPr>
                <w:rFonts w:hint="eastAsia" w:ascii="宋体" w:hAnsi="宋体" w:cs="宋体"/>
                <w:sz w:val="24"/>
              </w:rPr>
              <w:t xml:space="preserve">   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押金</w:t>
            </w:r>
            <w:r>
              <w:rPr>
                <w:rFonts w:hint="default" w:ascii="宋体" w:hAnsi="宋体" w:cs="宋体"/>
                <w:sz w:val="24"/>
                <w:lang w:eastAsia="zh-Hans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票据</w:t>
            </w:r>
            <w:r>
              <w:rPr>
                <w:rFonts w:hint="default" w:ascii="宋体" w:hAnsi="宋体" w:cs="宋体"/>
                <w:color w:val="000000"/>
                <w:sz w:val="24"/>
                <w:lang w:eastAsia="zh-Hans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 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求偿权</w:t>
            </w:r>
            <w:r>
              <w:rPr>
                <w:rFonts w:hint="default" w:ascii="宋体" w:hAnsi="宋体" w:cs="宋体"/>
                <w:sz w:val="24"/>
                <w:lang w:eastAsia="zh-Hans"/>
              </w:rPr>
              <w:t xml:space="preserve">  </w:t>
            </w:r>
          </w:p>
          <w:p>
            <w:pPr>
              <w:autoSpaceDN w:val="0"/>
              <w:spacing w:line="360" w:lineRule="auto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将来求偿权</w:t>
            </w:r>
            <w:r>
              <w:rPr>
                <w:rFonts w:hint="default" w:ascii="宋体" w:hAnsi="宋体" w:cs="宋体"/>
                <w:color w:val="000000"/>
                <w:sz w:val="24"/>
                <w:lang w:eastAsia="zh-Hans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default" w:ascii="宋体" w:hAnsi="宋体" w:cs="宋体"/>
                <w:sz w:val="24"/>
              </w:rPr>
              <w:t xml:space="preserve">损害赔偿请求权 </w:t>
            </w: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  <w:u w:val="single"/>
                <w:lang w:val="en-US" w:eastAsia="zh-Hans"/>
              </w:rPr>
              <w:t>其他</w:t>
            </w:r>
            <w:r>
              <w:rPr>
                <w:rFonts w:hint="default" w:ascii="宋体" w:hAnsi="宋体" w:cs="宋体"/>
                <w:color w:val="000000"/>
                <w:sz w:val="24"/>
                <w:u w:val="single"/>
                <w:lang w:eastAsia="zh-Hans"/>
              </w:rPr>
              <w:t xml:space="preserve">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债权到期日</w:t>
            </w:r>
          </w:p>
        </w:tc>
        <w:tc>
          <w:tcPr>
            <w:tcW w:w="18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是否附条件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申报债权总</w:t>
            </w:r>
            <w:r>
              <w:rPr>
                <w:rFonts w:hint="default" w:ascii="宋体" w:hAnsi="宋体" w:cs="宋体"/>
                <w:color w:val="000000"/>
                <w:sz w:val="24"/>
              </w:rPr>
              <w:t>额</w:t>
            </w:r>
          </w:p>
        </w:tc>
        <w:tc>
          <w:tcPr>
            <w:tcW w:w="62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币种：人民币</w:t>
            </w:r>
            <w:r>
              <w:rPr>
                <w:rFonts w:hint="eastAsia" w:ascii="宋体" w:hAnsi="宋体" w:cs="宋体"/>
                <w:color w:val="FF000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总金额</w:t>
            </w:r>
            <w:r>
              <w:rPr>
                <w:rFonts w:hint="eastAsia" w:ascii="宋体" w:hAnsi="宋体" w:cs="宋体"/>
                <w:sz w:val="24"/>
                <w:lang w:eastAsia="zh-Hans"/>
              </w:rPr>
              <w:t>：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lang w:eastAsia="zh-Hans"/>
              </w:rPr>
              <w:t>（</w:t>
            </w:r>
            <w:r>
              <w:rPr>
                <w:rFonts w:hint="default" w:ascii="宋体" w:hAnsi="宋体" w:cs="宋体"/>
                <w:b/>
                <w:bCs/>
                <w:color w:val="FF0000"/>
                <w:sz w:val="24"/>
                <w:lang w:eastAsia="zh-Hans"/>
              </w:rPr>
              <w:t>=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</w:rPr>
              <w:t>债权本金</w:t>
            </w:r>
            <w:r>
              <w:rPr>
                <w:rFonts w:hint="default" w:ascii="宋体" w:hAnsi="宋体" w:cs="宋体"/>
                <w:b/>
                <w:bCs/>
                <w:color w:val="FF0000"/>
                <w:sz w:val="24"/>
              </w:rPr>
              <w:t>+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</w:rPr>
              <w:t>利息</w:t>
            </w:r>
            <w:r>
              <w:rPr>
                <w:rFonts w:hint="default" w:ascii="宋体" w:hAnsi="宋体" w:cs="宋体"/>
                <w:b/>
                <w:bCs/>
                <w:color w:val="FF0000"/>
                <w:sz w:val="24"/>
              </w:rPr>
              <w:t>+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</w:rPr>
              <w:t>违约金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lang w:val="en-US" w:eastAsia="zh-Hans"/>
              </w:rPr>
              <w:t>或赔偿金</w:t>
            </w:r>
            <w:r>
              <w:rPr>
                <w:rFonts w:hint="default" w:ascii="宋体" w:hAnsi="宋体" w:cs="宋体"/>
                <w:b/>
                <w:bCs/>
                <w:color w:val="FF0000"/>
                <w:sz w:val="24"/>
                <w:lang w:eastAsia="zh-Hans"/>
              </w:rPr>
              <w:t>+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</w:rPr>
              <w:t>其他损失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lang w:eastAsia="zh-Hans"/>
              </w:rPr>
              <w:t>）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lang w:val="en-US" w:eastAsia="zh-Hans"/>
              </w:rPr>
              <w:t>保留小数点后两位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债权计算清单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default" w:ascii="宋体" w:hAnsi="宋体" w:cs="宋体"/>
                <w:b/>
                <w:bCs/>
                <w:color w:val="FF0000"/>
                <w:sz w:val="24"/>
                <w:highlight w:val="yellow"/>
              </w:rPr>
              <w:t>（提示：分项金额相加应与申报债权总额一致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highlight w:val="yellow"/>
                <w:lang w:eastAsia="zh-Hans"/>
              </w:rPr>
              <w:t>，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highlight w:val="yellow"/>
                <w:lang w:val="en-US" w:eastAsia="zh-Hans"/>
              </w:rPr>
              <w:t>请债权人注意</w:t>
            </w:r>
            <w:r>
              <w:rPr>
                <w:rFonts w:hint="default" w:ascii="宋体" w:hAnsi="宋体" w:cs="宋体"/>
                <w:b/>
                <w:bCs/>
                <w:color w:val="FF0000"/>
                <w:sz w:val="24"/>
                <w:highlight w:val="yellow"/>
              </w:rPr>
              <w:t>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债权本金</w:t>
            </w: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保留小数点后两位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55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利息</w:t>
            </w:r>
          </w:p>
        </w:tc>
        <w:tc>
          <w:tcPr>
            <w:tcW w:w="4703" w:type="dxa"/>
            <w:gridSpan w:val="5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保留小数点后两位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5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违约金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或赔偿金</w:t>
            </w:r>
          </w:p>
        </w:tc>
        <w:tc>
          <w:tcPr>
            <w:tcW w:w="4703" w:type="dxa"/>
            <w:gridSpan w:val="5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保留小数点后两位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55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其他损失</w:t>
            </w:r>
          </w:p>
        </w:tc>
        <w:tc>
          <w:tcPr>
            <w:tcW w:w="4703" w:type="dxa"/>
            <w:gridSpan w:val="5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保留小数点后两位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Hans"/>
              </w:rPr>
              <w:t>有无合同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有</w:t>
            </w:r>
            <w:r>
              <w:rPr>
                <w:rFonts w:hint="default" w:ascii="宋体" w:hAnsi="宋体" w:cs="宋体"/>
                <w:color w:val="FF0000"/>
                <w:sz w:val="24"/>
                <w:lang w:eastAsia="zh-Hans"/>
              </w:rPr>
              <w:t>/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无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履行进度</w:t>
            </w:r>
          </w:p>
        </w:tc>
        <w:tc>
          <w:tcPr>
            <w:tcW w:w="302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是否履行完毕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是否已开发票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请准确填写</w:t>
            </w: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开票金额</w:t>
            </w:r>
          </w:p>
        </w:tc>
        <w:tc>
          <w:tcPr>
            <w:tcW w:w="30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请准确填写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债权涉诉（仲裁情况）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有无涉诉（仲裁）</w:t>
            </w:r>
          </w:p>
        </w:tc>
        <w:tc>
          <w:tcPr>
            <w:tcW w:w="470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sz w:val="24"/>
                <w:lang w:val="en-US" w:eastAsia="zh-Hans"/>
              </w:rPr>
            </w:pPr>
            <w:r>
              <w:rPr>
                <w:rFonts w:hint="default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有</w:t>
            </w:r>
            <w:r>
              <w:rPr>
                <w:rFonts w:hint="eastAsia" w:ascii="宋体" w:hAnsi="宋体" w:cs="宋体"/>
                <w:sz w:val="24"/>
              </w:rPr>
              <w:t xml:space="preserve">   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无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FF0000"/>
                <w:sz w:val="24"/>
                <w:lang w:eastAsia="zh-Hans"/>
              </w:rPr>
              <w:t>（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打钩</w:t>
            </w:r>
            <w:r>
              <w:rPr>
                <w:rFonts w:hint="eastAsia" w:ascii="宋体" w:hAnsi="宋体" w:cs="宋体"/>
                <w:color w:val="FF0000"/>
                <w:sz w:val="24"/>
                <w:lang w:eastAsia="zh-Hans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有无生效裁决（仲裁）</w:t>
            </w:r>
          </w:p>
        </w:tc>
        <w:tc>
          <w:tcPr>
            <w:tcW w:w="470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default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有</w:t>
            </w:r>
            <w:r>
              <w:rPr>
                <w:rFonts w:hint="eastAsia" w:ascii="宋体" w:hAnsi="宋体" w:cs="宋体"/>
                <w:sz w:val="24"/>
              </w:rPr>
              <w:t xml:space="preserve">   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无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FF0000"/>
                <w:sz w:val="24"/>
                <w:lang w:eastAsia="zh-Hans"/>
              </w:rPr>
              <w:t>（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打钩</w:t>
            </w:r>
            <w:r>
              <w:rPr>
                <w:rFonts w:hint="eastAsia" w:ascii="宋体" w:hAnsi="宋体" w:cs="宋体"/>
                <w:color w:val="FF0000"/>
                <w:sz w:val="24"/>
                <w:lang w:eastAsia="zh-Hans"/>
              </w:rPr>
              <w:t>）</w:t>
            </w:r>
          </w:p>
          <w:p>
            <w:pPr>
              <w:jc w:val="both"/>
              <w:rPr>
                <w:rFonts w:hint="eastAsia" w:ascii="宋体" w:hAnsi="宋体" w:cs="宋体"/>
                <w:sz w:val="24"/>
                <w:lang w:val="en-US" w:eastAsia="zh-Hans"/>
              </w:rPr>
            </w:pPr>
          </w:p>
          <w:p>
            <w:pPr>
              <w:jc w:val="both"/>
              <w:rPr>
                <w:rFonts w:hint="eastAsia" w:ascii="宋体" w:hAnsi="宋体" w:cs="宋体" w:eastAsiaTheme="minorEastAsia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lang w:val="en-US" w:eastAsia="zh-Hans"/>
              </w:rPr>
              <w:t>文号：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是否申请执行</w:t>
            </w:r>
          </w:p>
        </w:tc>
        <w:tc>
          <w:tcPr>
            <w:tcW w:w="470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有</w:t>
            </w:r>
            <w:r>
              <w:rPr>
                <w:rFonts w:hint="eastAsia" w:ascii="宋体" w:hAnsi="宋体" w:cs="宋体"/>
                <w:sz w:val="24"/>
              </w:rPr>
              <w:t xml:space="preserve">   □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无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FF0000"/>
                <w:sz w:val="24"/>
                <w:lang w:eastAsia="zh-Hans"/>
              </w:rPr>
              <w:t>（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打钩</w:t>
            </w:r>
            <w:r>
              <w:rPr>
                <w:rFonts w:hint="eastAsia" w:ascii="宋体" w:hAnsi="宋体" w:cs="宋体"/>
                <w:color w:val="FF0000"/>
                <w:sz w:val="24"/>
                <w:lang w:eastAsia="zh-Hans"/>
              </w:rPr>
              <w:t>）</w:t>
            </w:r>
          </w:p>
          <w:p>
            <w:pPr>
              <w:jc w:val="both"/>
              <w:rPr>
                <w:rFonts w:hint="eastAsia" w:ascii="宋体" w:hAnsi="宋体" w:cs="宋体"/>
                <w:sz w:val="24"/>
                <w:lang w:val="en-US" w:eastAsia="zh-Hans"/>
              </w:rPr>
            </w:pPr>
          </w:p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u w:val="none"/>
              </w:rPr>
            </w:pPr>
            <w:r>
              <w:rPr>
                <w:rFonts w:hint="eastAsia" w:ascii="宋体" w:hAnsi="宋体" w:cs="宋体"/>
                <w:sz w:val="24"/>
                <w:lang w:val="en-US" w:eastAsia="zh-Hans"/>
              </w:rPr>
              <w:t>文号：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Hans"/>
              </w:rPr>
              <w:t>已执行金额</w:t>
            </w:r>
          </w:p>
        </w:tc>
        <w:tc>
          <w:tcPr>
            <w:tcW w:w="470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cs="宋体"/>
                <w:sz w:val="24"/>
                <w:lang w:val="en-US" w:eastAsia="zh-Hans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有无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债务人财产</w:t>
            </w:r>
            <w:r>
              <w:rPr>
                <w:rFonts w:hint="eastAsia" w:ascii="宋体" w:hAnsi="宋体" w:cs="宋体"/>
                <w:sz w:val="24"/>
              </w:rPr>
              <w:t>担保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□无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□有</w:t>
            </w:r>
          </w:p>
          <w:p>
            <w:pPr>
              <w:jc w:val="center"/>
              <w:rPr>
                <w:rFonts w:hint="eastAsia" w:ascii="宋体" w:hAnsi="宋体" w:cs="宋体" w:eastAsiaTheme="minorEastAsia"/>
                <w:sz w:val="24"/>
                <w:lang w:eastAsia="zh-Hans"/>
              </w:rPr>
            </w:pPr>
            <w:r>
              <w:rPr>
                <w:rFonts w:hint="eastAsia" w:ascii="宋体" w:hAnsi="宋体" w:cs="宋体"/>
                <w:color w:val="FF0000"/>
                <w:sz w:val="24"/>
                <w:lang w:eastAsia="zh-Hans"/>
              </w:rPr>
              <w:t>（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Hans"/>
              </w:rPr>
              <w:t>打钩</w:t>
            </w:r>
            <w:r>
              <w:rPr>
                <w:rFonts w:hint="eastAsia" w:ascii="宋体" w:hAnsi="宋体" w:cs="宋体"/>
                <w:color w:val="FF0000"/>
                <w:sz w:val="24"/>
                <w:lang w:eastAsia="zh-Hans"/>
              </w:rPr>
              <w:t>）</w:t>
            </w: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担保</w:t>
            </w:r>
            <w:r>
              <w:rPr>
                <w:rFonts w:hint="eastAsia" w:ascii="宋体" w:hAnsi="宋体" w:cs="宋体"/>
                <w:sz w:val="24"/>
                <w:lang w:val="en-US" w:eastAsia="zh-Hans"/>
              </w:rPr>
              <w:t>物</w:t>
            </w:r>
          </w:p>
        </w:tc>
        <w:tc>
          <w:tcPr>
            <w:tcW w:w="30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担保金额</w:t>
            </w:r>
          </w:p>
        </w:tc>
        <w:tc>
          <w:tcPr>
            <w:tcW w:w="30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担保形式</w:t>
            </w:r>
          </w:p>
        </w:tc>
        <w:tc>
          <w:tcPr>
            <w:tcW w:w="30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□保证   □抵押 □质押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lang w:val="en-US" w:eastAsia="zh-Hans"/>
              </w:rPr>
              <w:t>主债务人</w:t>
            </w:r>
          </w:p>
        </w:tc>
        <w:tc>
          <w:tcPr>
            <w:tcW w:w="30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sz w:val="24"/>
                <w:lang w:val="en-US" w:eastAsia="zh-Hans"/>
              </w:rPr>
            </w:pPr>
          </w:p>
        </w:tc>
        <w:tc>
          <w:tcPr>
            <w:tcW w:w="1586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lang w:val="en-US" w:eastAsia="zh-Hans"/>
              </w:rPr>
              <w:t>共同债务人（保证人）</w:t>
            </w:r>
          </w:p>
        </w:tc>
        <w:tc>
          <w:tcPr>
            <w:tcW w:w="30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</w:rPr>
              <w:t>是否有连带债权人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</w:rPr>
              <w:t>连带债权人名称</w:t>
            </w:r>
          </w:p>
        </w:tc>
        <w:tc>
          <w:tcPr>
            <w:tcW w:w="30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" w:hAnsi="楷体" w:eastAsia="楷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楷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</w:rPr>
              <w:t>是否有连带债务人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 </w:t>
            </w: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</w:rPr>
              <w:t>连带债务人名称</w:t>
            </w:r>
          </w:p>
        </w:tc>
        <w:tc>
          <w:tcPr>
            <w:tcW w:w="30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tblpX="10214" w:tblpY="-3311"/>
        <w:tblOverlap w:val="never"/>
        <w:tblW w:w="38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872" w:type="dxa"/>
          </w:tcPr>
          <w:p>
            <w:pPr>
              <w:rPr>
                <w:rFonts w:ascii="宋体" w:hAnsi="宋体" w:cs="宋体"/>
                <w:szCs w:val="21"/>
                <w:vertAlign w:val="baseline"/>
              </w:rPr>
            </w:pPr>
          </w:p>
        </w:tc>
      </w:tr>
    </w:tbl>
    <w:tbl>
      <w:tblPr>
        <w:tblStyle w:val="8"/>
        <w:tblpPr w:leftFromText="180" w:rightFromText="180" w:vertAnchor="text" w:tblpX="10214" w:tblpY="-796"/>
        <w:tblOverlap w:val="never"/>
        <w:tblW w:w="36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666" w:type="dxa"/>
          </w:tcPr>
          <w:p>
            <w:pPr>
              <w:rPr>
                <w:rFonts w:ascii="宋体" w:hAnsi="宋体" w:cs="宋体"/>
                <w:szCs w:val="21"/>
                <w:vertAlign w:val="baseline"/>
              </w:rPr>
            </w:pPr>
          </w:p>
        </w:tc>
      </w:tr>
    </w:tbl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color w:val="FF0000"/>
          <w:sz w:val="24"/>
        </w:rPr>
        <w:t>债权申报人（</w:t>
      </w:r>
      <w:r>
        <w:rPr>
          <w:rFonts w:hint="eastAsia" w:ascii="宋体" w:hAnsi="宋体" w:cs="宋体"/>
          <w:color w:val="FF0000"/>
          <w:sz w:val="24"/>
          <w:lang w:val="en-US" w:eastAsia="zh-Hans"/>
        </w:rPr>
        <w:t>自然人</w:t>
      </w:r>
      <w:r>
        <w:rPr>
          <w:rFonts w:hint="eastAsia" w:ascii="宋体" w:hAnsi="宋体" w:cs="宋体"/>
          <w:color w:val="FF0000"/>
          <w:sz w:val="24"/>
        </w:rPr>
        <w:t>签名</w:t>
      </w:r>
      <w:r>
        <w:rPr>
          <w:rFonts w:hint="eastAsia" w:ascii="宋体" w:hAnsi="宋体" w:cs="宋体"/>
          <w:color w:val="FF0000"/>
          <w:sz w:val="24"/>
          <w:lang w:val="en-US" w:eastAsia="zh-Hans"/>
        </w:rPr>
        <w:t>且捺指印</w:t>
      </w:r>
      <w:r>
        <w:rPr>
          <w:rFonts w:hint="eastAsia" w:ascii="宋体" w:hAnsi="宋体" w:cs="宋体"/>
          <w:color w:val="FF0000"/>
          <w:sz w:val="24"/>
        </w:rPr>
        <w:t>/</w:t>
      </w:r>
      <w:r>
        <w:rPr>
          <w:rFonts w:hint="eastAsia" w:ascii="宋体" w:hAnsi="宋体" w:cs="宋体"/>
          <w:color w:val="FF0000"/>
          <w:sz w:val="24"/>
          <w:lang w:val="en-US" w:eastAsia="zh-Hans"/>
        </w:rPr>
        <w:t>公司</w:t>
      </w:r>
      <w:r>
        <w:rPr>
          <w:rFonts w:hint="eastAsia" w:ascii="宋体" w:hAnsi="宋体" w:cs="宋体"/>
          <w:color w:val="FF0000"/>
          <w:sz w:val="24"/>
        </w:rPr>
        <w:t>盖章）</w:t>
      </w:r>
      <w:r>
        <w:rPr>
          <w:rFonts w:hint="eastAsia" w:ascii="宋体" w:hAnsi="宋体" w:cs="宋体"/>
          <w:sz w:val="24"/>
        </w:rPr>
        <w:t xml:space="preserve">：    </w:t>
      </w:r>
      <w:r>
        <w:rPr>
          <w:rFonts w:hint="eastAsia" w:ascii="宋体" w:hAnsi="宋体" w:cs="宋体"/>
          <w:color w:val="FF0000"/>
          <w:sz w:val="24"/>
        </w:rPr>
        <w:t xml:space="preserve"> 委托代理人</w:t>
      </w:r>
      <w:r>
        <w:rPr>
          <w:rFonts w:hint="eastAsia" w:ascii="宋体" w:hAnsi="宋体" w:cs="宋体"/>
          <w:color w:val="FF0000"/>
          <w:sz w:val="24"/>
          <w:lang w:eastAsia="zh-Hans"/>
        </w:rPr>
        <w:t>（</w:t>
      </w:r>
      <w:r>
        <w:rPr>
          <w:rFonts w:hint="eastAsia" w:ascii="宋体" w:hAnsi="宋体" w:cs="宋体"/>
          <w:color w:val="FF0000"/>
          <w:sz w:val="24"/>
        </w:rPr>
        <w:t>签名</w:t>
      </w:r>
      <w:r>
        <w:rPr>
          <w:rFonts w:hint="eastAsia" w:ascii="宋体" w:hAnsi="宋体" w:cs="宋体"/>
          <w:color w:val="FF0000"/>
          <w:sz w:val="24"/>
          <w:lang w:val="en-US" w:eastAsia="zh-Hans"/>
        </w:rPr>
        <w:t>且捺印）</w:t>
      </w:r>
      <w:r>
        <w:rPr>
          <w:rFonts w:hint="eastAsia" w:ascii="宋体" w:hAnsi="宋体" w:cs="宋体"/>
          <w:color w:val="FF0000"/>
          <w:sz w:val="24"/>
        </w:rPr>
        <w:t xml:space="preserve">：  </w:t>
      </w:r>
      <w:r>
        <w:rPr>
          <w:rFonts w:hint="eastAsia" w:ascii="宋体" w:hAnsi="宋体" w:cs="宋体"/>
          <w:sz w:val="24"/>
        </w:rPr>
        <w:t xml:space="preserve">                             </w:t>
      </w:r>
    </w:p>
    <w:p>
      <w:pPr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</w:t>
      </w: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   申报日期：   年   月   日</w:t>
      </w:r>
    </w:p>
    <w:p>
      <w:pPr>
        <w:ind w:left="-239" w:leftChars="-114"/>
        <w:rPr>
          <w:rFonts w:hint="eastAsia" w:ascii="宋体" w:hAnsi="宋体" w:cs="宋体"/>
          <w:b/>
          <w:bCs/>
          <w:color w:val="000000"/>
          <w:sz w:val="24"/>
        </w:rPr>
      </w:pPr>
    </w:p>
    <w:p>
      <w:pPr>
        <w:ind w:left="-239" w:leftChars="-114"/>
        <w:rPr>
          <w:rFonts w:hint="eastAsia" w:ascii="宋体" w:hAnsi="宋体" w:cs="宋体"/>
          <w:b/>
          <w:bCs/>
          <w:color w:val="000000"/>
          <w:sz w:val="24"/>
        </w:rPr>
      </w:pPr>
    </w:p>
    <w:p>
      <w:pPr>
        <w:ind w:left="-239" w:leftChars="-114"/>
        <w:rPr>
          <w:rFonts w:ascii="宋体" w:hAnsi="宋体" w:cs="宋体"/>
          <w:b w:val="0"/>
          <w:bCs w:val="0"/>
          <w:color w:val="000000"/>
          <w:sz w:val="24"/>
        </w:rPr>
      </w:pPr>
      <w:r>
        <w:rPr>
          <w:rFonts w:hint="eastAsia" w:ascii="宋体" w:hAnsi="宋体" w:cs="宋体"/>
          <w:b w:val="0"/>
          <w:bCs w:val="0"/>
          <w:color w:val="000000"/>
          <w:sz w:val="24"/>
        </w:rPr>
        <w:t>备注：</w:t>
      </w:r>
    </w:p>
    <w:p>
      <w:pPr>
        <w:numPr>
          <w:ilvl w:val="0"/>
          <w:numId w:val="1"/>
        </w:numPr>
        <w:ind w:left="-239"/>
        <w:rPr>
          <w:rFonts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color w:val="FF0000"/>
          <w:sz w:val="24"/>
          <w:lang w:val="en-US" w:eastAsia="zh-Hans"/>
        </w:rPr>
        <w:t>若同一债权人享有多笔种类相同的债权，应当将申报金额合并，仅申报一笔债权。</w:t>
      </w:r>
    </w:p>
    <w:p>
      <w:pPr>
        <w:numPr>
          <w:ilvl w:val="0"/>
          <w:numId w:val="1"/>
        </w:numPr>
        <w:ind w:left="-239"/>
        <w:rPr>
          <w:rFonts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color w:val="FF0000"/>
          <w:sz w:val="24"/>
          <w:lang w:val="en-US" w:eastAsia="zh-Hans"/>
        </w:rPr>
        <w:t>若同一债权人享有多笔种类不相同的债权，应当分别申报多笔债权</w:t>
      </w:r>
      <w:r>
        <w:rPr>
          <w:rFonts w:hint="default" w:ascii="宋体" w:hAnsi="宋体" w:cs="宋体"/>
          <w:b/>
          <w:bCs/>
          <w:color w:val="FF0000"/>
          <w:sz w:val="24"/>
          <w:lang w:eastAsia="zh-Hans"/>
        </w:rPr>
        <w:t>，并根据申报笔数填写相应的债权申报表、债权本金及利息、违约金等计算表、债权申报材料清单、虚假申报法律风险告知书及诚信申报承诺书与保证；送达地址确认书、银行账户确认书、授权委托书、法定代表人身份证明书无须重复填写。</w:t>
      </w:r>
    </w:p>
    <w:p>
      <w:pPr>
        <w:numPr>
          <w:ilvl w:val="0"/>
          <w:numId w:val="1"/>
        </w:numPr>
        <w:ind w:left="-239"/>
        <w:rPr>
          <w:rFonts w:ascii="宋体" w:hAnsi="宋体" w:cs="宋体"/>
          <w:b w:val="0"/>
          <w:bCs w:val="0"/>
          <w:color w:val="000000"/>
          <w:sz w:val="24"/>
        </w:rPr>
      </w:pPr>
      <w:r>
        <w:rPr>
          <w:rFonts w:hint="eastAsia" w:ascii="宋体" w:hAnsi="宋体" w:cs="宋体"/>
          <w:b w:val="0"/>
          <w:bCs w:val="0"/>
          <w:color w:val="000000"/>
          <w:sz w:val="24"/>
        </w:rPr>
        <w:t>本债权申报表不构成无效债权（包括但不限于已过诉讼时效的债权等）的重新有效确认</w:t>
      </w:r>
      <w:r>
        <w:rPr>
          <w:rFonts w:hint="eastAsia" w:ascii="宋体" w:hAnsi="宋体" w:cs="宋体"/>
          <w:b w:val="0"/>
          <w:bCs w:val="0"/>
          <w:color w:val="000000"/>
          <w:sz w:val="24"/>
          <w:lang w:eastAsia="zh-Hans"/>
        </w:rPr>
        <w:t>，</w:t>
      </w:r>
      <w:r>
        <w:rPr>
          <w:rFonts w:hint="eastAsia" w:ascii="宋体" w:hAnsi="宋体" w:cs="宋体"/>
          <w:b w:val="0"/>
          <w:bCs w:val="0"/>
          <w:color w:val="000000"/>
          <w:sz w:val="24"/>
        </w:rPr>
        <w:t>申报债权总金额需另附构成明细及详细计算过程。</w:t>
      </w:r>
    </w:p>
    <w:p>
      <w:pPr>
        <w:ind w:left="-239"/>
        <w:rPr>
          <w:rFonts w:ascii="宋体" w:hAnsi="宋体" w:cs="宋体"/>
          <w:b w:val="0"/>
          <w:bCs w:val="0"/>
          <w:color w:val="000000"/>
          <w:sz w:val="24"/>
        </w:rPr>
      </w:pPr>
      <w:r>
        <w:rPr>
          <w:rFonts w:hint="default" w:ascii="宋体" w:hAnsi="宋体" w:cs="宋体"/>
          <w:b w:val="0"/>
          <w:bCs w:val="0"/>
          <w:color w:val="000000"/>
          <w:sz w:val="24"/>
        </w:rPr>
        <w:t>4</w:t>
      </w:r>
      <w:r>
        <w:rPr>
          <w:rFonts w:hint="eastAsia" w:ascii="宋体" w:hAnsi="宋体" w:cs="宋体"/>
          <w:b w:val="0"/>
          <w:bCs w:val="0"/>
          <w:color w:val="000000"/>
          <w:sz w:val="24"/>
        </w:rPr>
        <w:t>、</w:t>
      </w:r>
      <w:r>
        <w:rPr>
          <w:rFonts w:hint="eastAsia" w:ascii="宋体" w:hAnsi="宋体" w:cs="宋体"/>
          <w:b w:val="0"/>
          <w:bCs w:val="0"/>
          <w:color w:val="000000"/>
          <w:sz w:val="24"/>
          <w:lang w:eastAsia="zh-Hans"/>
        </w:rPr>
        <w:t>本案若</w:t>
      </w:r>
      <w:r>
        <w:rPr>
          <w:rFonts w:hint="eastAsia" w:ascii="宋体" w:hAnsi="宋体" w:cs="宋体"/>
          <w:b w:val="0"/>
          <w:bCs w:val="0"/>
          <w:color w:val="000000"/>
          <w:sz w:val="24"/>
        </w:rPr>
        <w:t>采用网络债权人会议形式</w:t>
      </w:r>
      <w:r>
        <w:rPr>
          <w:rFonts w:hint="eastAsia" w:ascii="宋体" w:hAnsi="宋体" w:cs="宋体"/>
          <w:b w:val="0"/>
          <w:bCs w:val="0"/>
          <w:color w:val="000000"/>
          <w:sz w:val="24"/>
          <w:lang w:eastAsia="zh-Hans"/>
        </w:rPr>
        <w:t>：</w:t>
      </w:r>
      <w:r>
        <w:rPr>
          <w:rFonts w:hint="eastAsia" w:ascii="宋体" w:hAnsi="宋体" w:cs="宋体"/>
          <w:b w:val="0"/>
          <w:bCs w:val="0"/>
          <w:color w:val="000000"/>
          <w:sz w:val="24"/>
        </w:rPr>
        <w:t>债权人委托代理人处理债权申报事宜的，开会账号密码将向</w:t>
      </w:r>
      <w:r>
        <w:rPr>
          <w:rFonts w:hint="eastAsia" w:ascii="宋体" w:hAnsi="宋体" w:cs="宋体"/>
          <w:b w:val="0"/>
          <w:bCs w:val="0"/>
          <w:color w:val="000000"/>
          <w:sz w:val="24"/>
          <w:lang w:eastAsia="zh-Hans"/>
        </w:rPr>
        <w:t>“</w:t>
      </w:r>
      <w:r>
        <w:rPr>
          <w:rFonts w:hint="eastAsia" w:ascii="宋体" w:hAnsi="宋体" w:cs="宋体"/>
          <w:b w:val="0"/>
          <w:bCs w:val="0"/>
          <w:color w:val="000000"/>
          <w:sz w:val="24"/>
        </w:rPr>
        <w:t>委托人</w:t>
      </w:r>
      <w:r>
        <w:rPr>
          <w:rFonts w:hint="eastAsia" w:ascii="宋体" w:hAnsi="宋体" w:cs="宋体"/>
          <w:b w:val="0"/>
          <w:bCs w:val="0"/>
          <w:color w:val="000000"/>
          <w:sz w:val="24"/>
          <w:lang w:eastAsia="zh-Hans"/>
        </w:rPr>
        <w:t>基本情况”上载明的手机号码</w:t>
      </w:r>
      <w:r>
        <w:rPr>
          <w:rFonts w:hint="eastAsia" w:ascii="宋体" w:hAnsi="宋体" w:cs="宋体"/>
          <w:b w:val="0"/>
          <w:bCs w:val="0"/>
          <w:color w:val="000000"/>
          <w:sz w:val="24"/>
        </w:rPr>
        <w:t>发送</w:t>
      </w:r>
      <w:r>
        <w:rPr>
          <w:rFonts w:hint="eastAsia" w:ascii="宋体" w:hAnsi="宋体" w:cs="宋体"/>
          <w:b w:val="0"/>
          <w:bCs w:val="0"/>
          <w:color w:val="000000"/>
          <w:sz w:val="24"/>
          <w:lang w:eastAsia="zh-Hans"/>
        </w:rPr>
        <w:t>；若不委托代理人的，</w:t>
      </w:r>
      <w:r>
        <w:rPr>
          <w:rFonts w:hint="eastAsia" w:ascii="宋体" w:hAnsi="宋体" w:cs="宋体"/>
          <w:b w:val="0"/>
          <w:bCs w:val="0"/>
          <w:color w:val="000000"/>
          <w:sz w:val="24"/>
        </w:rPr>
        <w:t>开会账号密码将向</w:t>
      </w:r>
      <w:r>
        <w:rPr>
          <w:rFonts w:hint="eastAsia" w:ascii="宋体" w:hAnsi="宋体" w:cs="宋体"/>
          <w:b w:val="0"/>
          <w:bCs w:val="0"/>
          <w:color w:val="000000"/>
          <w:sz w:val="24"/>
          <w:lang w:eastAsia="zh-Hans"/>
        </w:rPr>
        <w:t>“债权人基本情况”上载明的手机号码发送。</w:t>
      </w:r>
    </w:p>
    <w:p>
      <w:pPr>
        <w:ind w:left="-239"/>
        <w:rPr>
          <w:rFonts w:ascii="宋体" w:hAnsi="宋体" w:cs="宋体"/>
          <w:b w:val="0"/>
          <w:bCs w:val="0"/>
          <w:color w:val="000000"/>
          <w:sz w:val="24"/>
        </w:rPr>
      </w:pPr>
      <w:r>
        <w:rPr>
          <w:rFonts w:hint="default" w:ascii="宋体" w:hAnsi="宋体" w:cs="宋体"/>
          <w:b w:val="0"/>
          <w:bCs w:val="0"/>
          <w:color w:val="000000"/>
          <w:sz w:val="24"/>
        </w:rPr>
        <w:t>5</w:t>
      </w:r>
      <w:r>
        <w:rPr>
          <w:rFonts w:hint="eastAsia" w:ascii="宋体" w:hAnsi="宋体" w:cs="宋体"/>
          <w:b w:val="0"/>
          <w:bCs w:val="0"/>
          <w:color w:val="000000"/>
          <w:sz w:val="24"/>
        </w:rPr>
        <w:t>、债权申报人已全面、完整知晓本次债权登记的有关要求并保证提供资料及情况的真实、合法、完整，否则，一切法律责任和后果由债权申报人承担。</w:t>
      </w:r>
    </w:p>
    <w:p>
      <w:pPr>
        <w:ind w:left="-239"/>
        <w:rPr>
          <w:rFonts w:ascii="宋体" w:hAnsi="宋体" w:cs="宋体"/>
          <w:b w:val="0"/>
          <w:bCs w:val="0"/>
          <w:color w:val="000000"/>
          <w:sz w:val="24"/>
        </w:rPr>
      </w:pPr>
      <w:r>
        <w:rPr>
          <w:rFonts w:hint="eastAsia" w:ascii="宋体" w:hAnsi="宋体" w:cs="宋体"/>
          <w:b w:val="0"/>
          <w:bCs w:val="0"/>
          <w:color w:val="000000"/>
          <w:sz w:val="24"/>
        </w:rPr>
        <w:t>本次申报债权文件中的证据材料只收取复印件，原件由申报人自行保管。文件的</w:t>
      </w:r>
      <w:r>
        <w:rPr>
          <w:rFonts w:hint="eastAsia" w:ascii="宋体" w:hAnsi="宋体" w:cs="宋体"/>
          <w:b w:val="0"/>
          <w:bCs w:val="0"/>
          <w:color w:val="000000"/>
          <w:sz w:val="24"/>
          <w:lang w:val="en-US" w:eastAsia="zh-Hans"/>
        </w:rPr>
        <w:t>接收</w:t>
      </w:r>
      <w:r>
        <w:rPr>
          <w:rFonts w:hint="eastAsia" w:ascii="宋体" w:hAnsi="宋体" w:cs="宋体"/>
          <w:b w:val="0"/>
          <w:bCs w:val="0"/>
          <w:color w:val="000000"/>
          <w:sz w:val="24"/>
        </w:rPr>
        <w:t>并不代表签收人对其申报债权以及提交文件资料真实性、合法性及关联性的确认。</w:t>
      </w:r>
    </w:p>
    <w:p>
      <w:pPr>
        <w:spacing w:line="420" w:lineRule="exact"/>
        <w:jc w:val="center"/>
        <w:rPr>
          <w:rFonts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br w:type="page"/>
      </w:r>
    </w:p>
    <w:p>
      <w:pPr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武汉倍巧思教育发展</w:t>
      </w:r>
      <w:r>
        <w:rPr>
          <w:rFonts w:hint="eastAsia" w:ascii="黑体" w:hAnsi="黑体" w:eastAsia="黑体" w:cs="黑体"/>
          <w:b/>
          <w:sz w:val="32"/>
          <w:szCs w:val="32"/>
        </w:rPr>
        <w:t>有限公司破产清算案</w:t>
      </w:r>
    </w:p>
    <w:p>
      <w:pPr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债权本金及利息、违约金等计算表</w:t>
      </w:r>
    </w:p>
    <w:p>
      <w:pPr>
        <w:spacing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line="420" w:lineRule="exact"/>
        <w:rPr>
          <w:rFonts w:hint="eastAsia" w:ascii="仿宋" w:hAnsi="仿宋" w:eastAsia="仿宋" w:cs="仿宋"/>
          <w:b/>
          <w:color w:val="FF0000"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b/>
          <w:color w:val="FF0000"/>
          <w:sz w:val="28"/>
          <w:szCs w:val="28"/>
          <w:lang w:val="en-US" w:eastAsia="zh-Hans"/>
        </w:rPr>
        <w:t>例如货款</w:t>
      </w:r>
    </w:p>
    <w:p>
      <w:pPr>
        <w:numPr>
          <w:ilvl w:val="0"/>
          <w:numId w:val="2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债权本金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</w:pPr>
      <w:r>
        <w:rPr>
          <w:rFonts w:hint="default" w:ascii="仿宋" w:hAnsi="仿宋" w:eastAsia="仿宋" w:cs="仿宋"/>
          <w:b/>
          <w:sz w:val="28"/>
          <w:szCs w:val="28"/>
          <w:lang w:eastAsia="zh-Hans"/>
        </w:rPr>
        <w:t>1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供货金额</w:t>
      </w:r>
      <w:r>
        <w:rPr>
          <w:rFonts w:hint="default" w:ascii="仿宋" w:hAnsi="仿宋" w:eastAsia="仿宋" w:cs="仿宋"/>
          <w:b/>
          <w:sz w:val="28"/>
          <w:szCs w:val="28"/>
          <w:lang w:eastAsia="zh-Hans"/>
        </w:rPr>
        <w:t xml:space="preserve">    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元（须提交全部供货单、发票等）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  <w:r>
        <w:rPr>
          <w:rFonts w:hint="default" w:ascii="仿宋" w:hAnsi="仿宋" w:eastAsia="仿宋" w:cs="仿宋"/>
          <w:b/>
          <w:sz w:val="28"/>
          <w:szCs w:val="28"/>
          <w:lang w:eastAsia="zh-Hans"/>
        </w:rPr>
        <w:t>2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已付款金额</w:t>
      </w:r>
      <w:r>
        <w:rPr>
          <w:rFonts w:hint="default" w:ascii="仿宋" w:hAnsi="仿宋" w:eastAsia="仿宋" w:cs="仿宋"/>
          <w:b/>
          <w:sz w:val="28"/>
          <w:szCs w:val="28"/>
          <w:lang w:eastAsia="zh-Hans"/>
        </w:rPr>
        <w:t xml:space="preserve">   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元（须提交全部收款流水）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  <w:r>
        <w:rPr>
          <w:rFonts w:hint="default" w:ascii="仿宋" w:hAnsi="仿宋" w:eastAsia="仿宋" w:cs="仿宋"/>
          <w:b/>
          <w:sz w:val="28"/>
          <w:szCs w:val="28"/>
          <w:lang w:eastAsia="zh-Hans"/>
        </w:rPr>
        <w:t>3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欠付金额</w:t>
      </w:r>
      <w:r>
        <w:rPr>
          <w:rFonts w:hint="default" w:ascii="仿宋" w:hAnsi="仿宋" w:eastAsia="仿宋" w:cs="仿宋"/>
          <w:b/>
          <w:sz w:val="28"/>
          <w:szCs w:val="28"/>
          <w:lang w:eastAsia="zh-Hans"/>
        </w:rPr>
        <w:t xml:space="preserve">     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元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color w:val="FF0000"/>
          <w:sz w:val="28"/>
          <w:szCs w:val="28"/>
          <w:u w:val="thick"/>
          <w:lang w:val="en-US"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u w:val="thick"/>
          <w:lang w:val="en-US" w:eastAsia="zh-Hans"/>
        </w:rPr>
        <w:t>二、利息</w:t>
      </w:r>
      <w:r>
        <w:rPr>
          <w:rFonts w:hint="eastAsia" w:ascii="仿宋" w:hAnsi="仿宋" w:eastAsia="仿宋" w:cs="仿宋"/>
          <w:b/>
          <w:sz w:val="28"/>
          <w:szCs w:val="28"/>
          <w:u w:val="thick"/>
          <w:lang w:eastAsia="zh-Hans"/>
        </w:rPr>
        <w:t>/</w:t>
      </w:r>
      <w:r>
        <w:rPr>
          <w:rFonts w:hint="eastAsia" w:ascii="仿宋" w:hAnsi="仿宋" w:eastAsia="仿宋" w:cs="仿宋"/>
          <w:b/>
          <w:sz w:val="28"/>
          <w:szCs w:val="28"/>
          <w:u w:val="thick"/>
          <w:lang w:val="en-US" w:eastAsia="zh-Hans"/>
        </w:rPr>
        <w:t>违约金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u w:val="thick"/>
          <w:lang w:val="en-US" w:eastAsia="zh-Hans"/>
        </w:rPr>
        <w:t>（若涉及，须填写）</w:t>
      </w:r>
    </w:p>
    <w:p>
      <w:pPr>
        <w:numPr>
          <w:ilvl w:val="0"/>
          <w:numId w:val="3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利息/违约金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金额</w:t>
      </w:r>
    </w:p>
    <w:p>
      <w:pPr>
        <w:numPr>
          <w:ilvl w:val="0"/>
          <w:numId w:val="3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计算方式：比如本金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*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年利率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/365*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天数（利息起止日期）</w:t>
      </w:r>
    </w:p>
    <w:p>
      <w:pPr>
        <w:numPr>
          <w:ilvl w:val="0"/>
          <w:numId w:val="3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计算依据：请列明合同依据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/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法律依据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/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生效文书判项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u w:val="thick"/>
          <w:lang w:val="en-US"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u w:val="thick"/>
          <w:lang w:val="en-US" w:eastAsia="zh-Hans"/>
        </w:rPr>
        <w:t>三、违约金</w:t>
      </w:r>
      <w:r>
        <w:rPr>
          <w:rFonts w:hint="eastAsia" w:ascii="仿宋" w:hAnsi="仿宋" w:eastAsia="仿宋" w:cs="仿宋"/>
          <w:b/>
          <w:sz w:val="28"/>
          <w:szCs w:val="28"/>
          <w:u w:val="thick"/>
          <w:lang w:eastAsia="zh-Hans"/>
        </w:rPr>
        <w:t>/</w:t>
      </w:r>
      <w:r>
        <w:rPr>
          <w:rFonts w:hint="eastAsia" w:ascii="仿宋" w:hAnsi="仿宋" w:eastAsia="仿宋" w:cs="仿宋"/>
          <w:b/>
          <w:sz w:val="28"/>
          <w:szCs w:val="28"/>
          <w:u w:val="thick"/>
          <w:lang w:val="en-US" w:eastAsia="zh-Hans"/>
        </w:rPr>
        <w:t>赔偿金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u w:val="thick"/>
          <w:lang w:val="en-US" w:eastAsia="zh-Hans"/>
        </w:rPr>
        <w:t>（若涉及，须填写）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1、违约金</w:t>
      </w:r>
      <w:r>
        <w:rPr>
          <w:rFonts w:hint="default" w:ascii="仿宋" w:hAnsi="仿宋" w:eastAsia="仿宋" w:cs="仿宋"/>
          <w:b/>
          <w:sz w:val="28"/>
          <w:szCs w:val="28"/>
          <w:lang w:eastAsia="zh-Hans"/>
        </w:rPr>
        <w:t>/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赔偿金金额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2、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计算方式：比如本金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*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违约金标准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*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天数（利息起止日期）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3、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计算依据：请列明合同依据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/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法律依据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/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生效文书判项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</w:pP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u w:val="thick"/>
          <w:lang w:val="en-US"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u w:val="thick"/>
          <w:lang w:val="en-US" w:eastAsia="zh-Hans"/>
        </w:rPr>
        <w:t>四、其他</w:t>
      </w:r>
      <w:r>
        <w:rPr>
          <w:rFonts w:hint="eastAsia" w:ascii="仿宋" w:hAnsi="仿宋" w:eastAsia="仿宋" w:cs="仿宋"/>
          <w:b/>
          <w:color w:val="FF0000"/>
          <w:sz w:val="28"/>
          <w:szCs w:val="28"/>
          <w:u w:val="thick"/>
          <w:lang w:val="en-US" w:eastAsia="zh-Hans"/>
        </w:rPr>
        <w:t>（若涉及，须填写）</w:t>
      </w:r>
    </w:p>
    <w:p>
      <w:pPr>
        <w:numPr>
          <w:ilvl w:val="0"/>
          <w:numId w:val="4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其他金额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,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包含的类别（如律师费、案件受理费等）</w:t>
      </w:r>
    </w:p>
    <w:p>
      <w:pPr>
        <w:numPr>
          <w:ilvl w:val="0"/>
          <w:numId w:val="4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计算方式：</w:t>
      </w:r>
    </w:p>
    <w:p>
      <w:pPr>
        <w:numPr>
          <w:ilvl w:val="0"/>
          <w:numId w:val="0"/>
        </w:numPr>
        <w:spacing w:line="420" w:lineRule="exact"/>
        <w:rPr>
          <w:rFonts w:hint="eastAsia" w:ascii="仿宋" w:hAnsi="仿宋" w:eastAsia="仿宋" w:cs="仿宋"/>
          <w:b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3、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计算依据：请列明合同依据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/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法律依据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/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生效文书判项</w:t>
      </w:r>
    </w:p>
    <w:p>
      <w:pPr>
        <w:numPr>
          <w:ilvl w:val="0"/>
          <w:numId w:val="0"/>
        </w:numPr>
        <w:spacing w:line="420" w:lineRule="exact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合计；债权本金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+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利息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+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违约金</w:t>
      </w: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+其他=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Hans"/>
        </w:rPr>
        <w:t>申报总额。</w:t>
      </w:r>
    </w:p>
    <w:p>
      <w:pPr>
        <w:spacing w:line="420" w:lineRule="exact"/>
        <w:ind w:firstLine="3243" w:firstLineChars="900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156" w:after="156"/>
        <w:ind w:firstLine="4095" w:firstLineChars="1950"/>
        <w:rPr>
          <w:rFonts w:ascii="仿宋" w:hAnsi="仿宋" w:eastAsia="仿宋"/>
        </w:rPr>
      </w:pPr>
      <w:r>
        <w:rPr>
          <w:rFonts w:hint="eastAsia" w:ascii="仿宋" w:hAnsi="仿宋" w:eastAsia="仿宋"/>
          <w:lang w:val="en-US" w:eastAsia="zh-Hans"/>
        </w:rPr>
        <w:t>申报人（盖章</w:t>
      </w:r>
      <w:r>
        <w:rPr>
          <w:rFonts w:hint="default" w:ascii="仿宋" w:hAnsi="仿宋" w:eastAsia="仿宋"/>
          <w:lang w:eastAsia="zh-Hans"/>
        </w:rPr>
        <w:t>/</w:t>
      </w:r>
      <w:r>
        <w:rPr>
          <w:rFonts w:hint="eastAsia" w:ascii="仿宋" w:hAnsi="仿宋" w:eastAsia="仿宋"/>
          <w:lang w:val="en-US" w:eastAsia="zh-Hans"/>
        </w:rPr>
        <w:t>签字捺指印）</w:t>
      </w:r>
      <w:r>
        <w:rPr>
          <w:rFonts w:hint="eastAsia" w:ascii="仿宋" w:hAnsi="仿宋" w:eastAsia="仿宋"/>
        </w:rPr>
        <w:t>：</w:t>
      </w:r>
    </w:p>
    <w:p>
      <w:pPr>
        <w:spacing w:before="156" w:after="156"/>
        <w:ind w:firstLine="4305" w:firstLineChars="2050"/>
        <w:rPr>
          <w:rFonts w:ascii="仿宋" w:hAnsi="仿宋" w:eastAsia="仿宋"/>
        </w:rPr>
      </w:pPr>
    </w:p>
    <w:p>
      <w:pPr>
        <w:spacing w:before="156" w:after="156"/>
        <w:jc w:val="center"/>
        <w:rPr>
          <w:rFonts w:ascii="仿宋" w:hAnsi="仿宋" w:eastAsia="仿宋"/>
        </w:rPr>
      </w:pPr>
      <w:r>
        <w:rPr>
          <w:rFonts w:hint="default" w:ascii="仿宋" w:hAnsi="仿宋" w:eastAsia="仿宋"/>
        </w:rPr>
        <w:t xml:space="preserve">                         </w:t>
      </w:r>
      <w:r>
        <w:rPr>
          <w:rFonts w:hint="eastAsia" w:ascii="仿宋" w:hAnsi="仿宋" w:eastAsia="仿宋"/>
        </w:rPr>
        <w:t>年    月    日</w:t>
      </w:r>
    </w:p>
    <w:p>
      <w:pPr>
        <w:spacing w:before="156" w:after="156"/>
        <w:jc w:val="right"/>
        <w:rPr>
          <w:rFonts w:ascii="仿宋" w:hAnsi="仿宋" w:eastAsia="仿宋"/>
        </w:rPr>
      </w:pPr>
    </w:p>
    <w:p>
      <w:pPr>
        <w:spacing w:before="156" w:after="156"/>
        <w:rPr>
          <w:rFonts w:ascii="宋体" w:hAnsi="宋体" w:cs="宋体"/>
          <w:b/>
          <w:bCs/>
          <w:color w:val="000000"/>
          <w:sz w:val="24"/>
        </w:rPr>
      </w:pPr>
      <w:r>
        <w:rPr>
          <w:rFonts w:hint="eastAsia" w:ascii="仿宋" w:hAnsi="仿宋" w:eastAsia="仿宋"/>
          <w:b/>
        </w:rPr>
        <w:t>提示：债权人债权构成中</w:t>
      </w:r>
      <w:r>
        <w:rPr>
          <w:rFonts w:hint="eastAsia" w:ascii="仿宋" w:hAnsi="仿宋" w:eastAsia="仿宋"/>
          <w:b/>
          <w:lang w:eastAsia="zh-Hans"/>
        </w:rPr>
        <w:t>，</w:t>
      </w:r>
      <w:r>
        <w:rPr>
          <w:rFonts w:hint="eastAsia" w:ascii="仿宋" w:hAnsi="仿宋" w:eastAsia="仿宋"/>
          <w:b/>
          <w:lang w:val="en-US" w:eastAsia="zh-Hans"/>
        </w:rPr>
        <w:t>请列明债权申报金额有关计算过程及说明。本金、利息、违约金、其他损失请分项列明金额及计算过程，利息、违约金计算标准并注明合同约定条款及法院判项。</w:t>
      </w:r>
      <w:r>
        <w:rPr>
          <w:rFonts w:hint="eastAsia" w:ascii="仿宋" w:hAnsi="仿宋" w:eastAsia="仿宋"/>
          <w:b/>
        </w:rPr>
        <w:t>否则有可能因为事实不清导致无法确认。</w:t>
      </w:r>
      <w:r>
        <w:rPr>
          <w:rFonts w:ascii="宋体" w:hAnsi="宋体" w:cs="宋体"/>
          <w:b/>
          <w:bCs/>
          <w:color w:val="000000"/>
          <w:sz w:val="24"/>
        </w:rPr>
        <w:br w:type="page"/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武汉倍巧思教育发展</w:t>
      </w:r>
      <w:r>
        <w:rPr>
          <w:rFonts w:hint="eastAsia" w:ascii="黑体" w:hAnsi="黑体" w:eastAsia="黑体" w:cs="黑体"/>
          <w:b/>
          <w:sz w:val="32"/>
          <w:szCs w:val="32"/>
        </w:rPr>
        <w:t>有限公司破产清算案</w:t>
      </w:r>
    </w:p>
    <w:p>
      <w:pPr>
        <w:spacing w:line="42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债权申报材料清单</w:t>
      </w:r>
    </w:p>
    <w:tbl>
      <w:tblPr>
        <w:tblStyle w:val="7"/>
        <w:tblW w:w="95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660"/>
        <w:gridCol w:w="3327"/>
        <w:gridCol w:w="709"/>
        <w:gridCol w:w="709"/>
        <w:gridCol w:w="113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9551" w:type="dxa"/>
            <w:gridSpan w:val="7"/>
            <w:vAlign w:val="center"/>
          </w:tcPr>
          <w:p>
            <w:pPr>
              <w:spacing w:before="120" w:after="1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  <w:color w:val="FF0000"/>
              </w:rPr>
              <w:t>债权人(全称)：</w:t>
            </w:r>
            <w:r>
              <w:rPr>
                <w:rFonts w:ascii="宋体" w:hAnsi="宋体"/>
                <w:b/>
                <w:bCs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FF0000"/>
                <w:lang w:val="en-US" w:eastAsia="zh-Hans"/>
              </w:rPr>
              <w:t>债权人须填写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731" w:type="dxa"/>
            <w:gridSpan w:val="3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申报债权文件目录</w:t>
            </w:r>
          </w:p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（本页不足，可附页）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份数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页数</w:t>
            </w: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原件或</w:t>
            </w:r>
          </w:p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复印件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744" w:type="dxa"/>
            <w:vMerge w:val="restart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主体资格</w:t>
            </w:r>
          </w:p>
        </w:tc>
        <w:tc>
          <w:tcPr>
            <w:tcW w:w="3987" w:type="dxa"/>
            <w:gridSpan w:val="2"/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法人或其他组织：营业执照、法定代表人身份证明书</w:t>
            </w:r>
            <w:r>
              <w:rPr>
                <w:rFonts w:hint="default" w:ascii="仿宋" w:hAnsi="仿宋" w:eastAsia="仿宋"/>
              </w:rPr>
              <w:t>、法人身份证</w:t>
            </w:r>
            <w:r>
              <w:rPr>
                <w:rFonts w:hint="eastAsia" w:ascii="仿宋" w:hAnsi="仿宋" w:eastAsia="仿宋"/>
                <w:lang w:val="en-US" w:eastAsia="zh-Hans"/>
              </w:rPr>
              <w:t>复印件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复印件/原件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营业执照、法定代表人身份证明等须</w:t>
            </w:r>
            <w:r>
              <w:rPr>
                <w:rFonts w:hint="eastAsia" w:ascii="仿宋" w:hAnsi="仿宋" w:eastAsia="仿宋"/>
                <w:b/>
              </w:rPr>
              <w:t>盖章</w:t>
            </w:r>
            <w:r>
              <w:rPr>
                <w:rFonts w:hint="eastAsia" w:ascii="仿宋" w:hAnsi="仿宋" w:eastAsia="仿宋"/>
              </w:rPr>
              <w:t>，身份证复印件须与原件一致并</w:t>
            </w:r>
            <w:r>
              <w:rPr>
                <w:rFonts w:hint="eastAsia" w:ascii="仿宋" w:hAnsi="仿宋" w:eastAsia="仿宋"/>
                <w:b/>
              </w:rPr>
              <w:t>签名。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987" w:type="dxa"/>
            <w:gridSpan w:val="2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自然人：身份证复印件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44" w:type="dxa"/>
            <w:vMerge w:val="restart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委托书</w:t>
            </w:r>
            <w:r>
              <w:rPr>
                <w:rFonts w:hint="eastAsia" w:ascii="仿宋" w:hAnsi="仿宋" w:eastAsia="仿宋"/>
                <w:lang w:val="en-US" w:eastAsia="zh-Hans"/>
              </w:rPr>
              <w:t>及受托人身份证</w:t>
            </w:r>
          </w:p>
        </w:tc>
        <w:tc>
          <w:tcPr>
            <w:tcW w:w="398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授权委托书（如有授权）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原件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98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受托人身份证复印件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复印件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44" w:type="dxa"/>
            <w:vMerge w:val="restart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指派函及律师证</w:t>
            </w:r>
          </w:p>
        </w:tc>
        <w:tc>
          <w:tcPr>
            <w:tcW w:w="398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律师事务所</w:t>
            </w:r>
            <w:r>
              <w:rPr>
                <w:rFonts w:hint="eastAsia" w:ascii="仿宋" w:hAnsi="仿宋" w:eastAsia="仿宋"/>
                <w:lang w:val="en-US" w:eastAsia="zh-Hans"/>
              </w:rPr>
              <w:t>指派函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原件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律师需提供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</w:p>
        </w:tc>
        <w:tc>
          <w:tcPr>
            <w:tcW w:w="398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律师证复印件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复印件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restart"/>
            <w:vAlign w:val="center"/>
          </w:tcPr>
          <w:p>
            <w:pPr>
              <w:spacing w:before="120" w:after="120" w:line="360" w:lineRule="auto"/>
              <w:jc w:val="center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</w:rPr>
              <w:t>申报表格</w:t>
            </w: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default" w:ascii="宋体" w:hAnsi="宋体"/>
              </w:rPr>
            </w:pPr>
            <w:r>
              <w:rPr>
                <w:rFonts w:hint="default" w:ascii="宋体" w:hAnsi="宋体"/>
              </w:rPr>
              <w:t>1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债权申报表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原件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default" w:ascii="宋体" w:hAnsi="宋体"/>
              </w:rPr>
            </w:pPr>
            <w:r>
              <w:rPr>
                <w:rFonts w:hint="default" w:ascii="宋体" w:hAnsi="宋体"/>
              </w:rPr>
              <w:t>2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债权本金及利息、违约金等计算表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原件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default" w:ascii="宋体" w:hAnsi="宋体"/>
              </w:rPr>
            </w:pPr>
            <w:r>
              <w:rPr>
                <w:rFonts w:hint="default" w:ascii="宋体" w:hAnsi="宋体"/>
              </w:rPr>
              <w:t>3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</w:rPr>
              <w:t>债权申报材料清单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</w:rPr>
              <w:t>原件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default" w:ascii="宋体" w:hAnsi="宋体"/>
              </w:rPr>
            </w:pPr>
            <w:r>
              <w:rPr>
                <w:rFonts w:hint="default" w:ascii="宋体" w:hAnsi="宋体"/>
              </w:rPr>
              <w:t>4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送达地址确认书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原件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default" w:ascii="宋体" w:hAnsi="宋体"/>
              </w:rPr>
            </w:pPr>
            <w:r>
              <w:rPr>
                <w:rFonts w:hint="default" w:ascii="宋体" w:hAnsi="宋体"/>
              </w:rPr>
              <w:t>5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银行账户确认书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  <w:r>
              <w:rPr>
                <w:rFonts w:hint="default"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原件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default" w:ascii="宋体" w:hAnsi="宋体"/>
              </w:rPr>
            </w:pPr>
            <w:r>
              <w:rPr>
                <w:rFonts w:hint="default" w:ascii="宋体" w:hAnsi="宋体"/>
              </w:rPr>
              <w:t>6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虚假申报法律风险告知书</w:t>
            </w:r>
            <w:r>
              <w:rPr>
                <w:rFonts w:hint="eastAsia" w:ascii="仿宋" w:hAnsi="仿宋" w:eastAsia="仿宋"/>
                <w:lang w:val="en-US" w:eastAsia="zh-Hans"/>
              </w:rPr>
              <w:t>及诚信申报承诺书与保证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default"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hint="default"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原件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restart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证据材料</w:t>
            </w: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ind w:left="0" w:leftChars="0" w:firstLine="0" w:firstLineChars="0"/>
              <w:jc w:val="both"/>
              <w:rPr>
                <w:rFonts w:ascii="仿宋" w:hAnsi="仿宋" w:eastAsia="仿宋"/>
                <w:color w:val="FF0000"/>
              </w:rPr>
            </w:pPr>
            <w:r>
              <w:rPr>
                <w:rFonts w:hint="default" w:ascii="仿宋" w:hAnsi="仿宋" w:eastAsia="仿宋"/>
                <w:color w:val="FF0000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/>
                <w:color w:val="FF0000"/>
                <w:lang w:val="en-US" w:eastAsia="zh-Hans"/>
              </w:rPr>
              <w:t>列举</w:t>
            </w:r>
            <w:r>
              <w:rPr>
                <w:rFonts w:hint="default" w:ascii="仿宋" w:hAnsi="仿宋" w:eastAsia="仿宋"/>
                <w:color w:val="FF0000"/>
                <w:lang w:eastAsia="zh-Hans"/>
              </w:rPr>
              <w:t>如：增值税专用</w:t>
            </w:r>
            <w:r>
              <w:rPr>
                <w:rFonts w:hint="eastAsia" w:ascii="仿宋" w:hAnsi="仿宋" w:eastAsia="仿宋"/>
                <w:color w:val="FF0000"/>
                <w:lang w:val="en-US" w:eastAsia="zh-Hans"/>
              </w:rPr>
              <w:t>发票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复印件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ind w:firstLine="840" w:firstLineChars="400"/>
              <w:jc w:val="both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  <w:lang w:val="en-US" w:eastAsia="zh-Hans"/>
              </w:rPr>
              <w:t>供货单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复印件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jc w:val="both"/>
              <w:rPr>
                <w:rFonts w:hint="eastAsia" w:ascii="仿宋" w:hAnsi="仿宋" w:eastAsia="仿宋"/>
                <w:color w:val="FF0000"/>
                <w:lang w:val="en-US" w:eastAsia="zh-Hans"/>
              </w:rPr>
            </w:pPr>
            <w:r>
              <w:rPr>
                <w:rFonts w:ascii="仿宋" w:hAnsi="仿宋" w:eastAsia="仿宋"/>
                <w:color w:val="FF0000"/>
              </w:rPr>
              <w:t xml:space="preserve">        </w:t>
            </w:r>
            <w:r>
              <w:rPr>
                <w:rFonts w:hint="eastAsia" w:ascii="仿宋" w:hAnsi="仿宋" w:eastAsia="仿宋"/>
                <w:color w:val="FF0000"/>
                <w:lang w:val="en-US" w:eastAsia="zh-Hans"/>
              </w:rPr>
              <w:t>结算单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hint="eastAsia" w:ascii="仿宋" w:hAnsi="仿宋" w:eastAsia="仿宋"/>
                <w:lang w:val="en-US" w:eastAsia="zh-Hans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复印件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restart"/>
            <w:vAlign w:val="center"/>
          </w:tcPr>
          <w:p>
            <w:pPr>
              <w:spacing w:before="120" w:after="120" w:line="360" w:lineRule="auto"/>
              <w:jc w:val="center"/>
              <w:rPr>
                <w:rFonts w:hint="eastAsia" w:ascii="仿宋" w:hAnsi="仿宋" w:eastAsia="仿宋"/>
                <w:lang w:val="en-US" w:eastAsia="zh-Hans"/>
              </w:rPr>
            </w:pPr>
          </w:p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  <w:p>
            <w:pPr>
              <w:spacing w:before="120" w:after="120" w:line="360" w:lineRule="auto"/>
              <w:jc w:val="center"/>
              <w:rPr>
                <w:rFonts w:hint="default" w:ascii="仿宋" w:hAnsi="仿宋" w:eastAsia="仿宋"/>
              </w:rPr>
            </w:pPr>
            <w:r>
              <w:rPr>
                <w:rFonts w:ascii="仿宋" w:hAnsi="仿宋" w:eastAsia="仿宋"/>
              </w:rPr>
              <w:t>证据材料</w:t>
            </w: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ind w:firstLine="840" w:firstLineChars="400"/>
              <w:rPr>
                <w:rFonts w:hint="default" w:ascii="仿宋" w:hAnsi="仿宋" w:eastAsia="仿宋"/>
                <w:lang w:eastAsia="zh-Hans"/>
              </w:rPr>
            </w:pPr>
            <w:r>
              <w:rPr>
                <w:rFonts w:hint="default" w:ascii="仿宋" w:hAnsi="仿宋" w:eastAsia="仿宋"/>
                <w:color w:val="FF0000"/>
                <w:lang w:eastAsia="zh-Hans"/>
              </w:rPr>
              <w:t>……</w:t>
            </w:r>
            <w:r>
              <w:rPr>
                <w:rFonts w:hint="eastAsia" w:ascii="仿宋" w:hAnsi="仿宋" w:eastAsia="仿宋"/>
                <w:color w:val="FF0000"/>
                <w:lang w:val="en-US" w:eastAsia="zh-Hans"/>
              </w:rPr>
              <w:t>以此类推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Hans"/>
              </w:rPr>
              <w:t>复印件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     </w:t>
            </w: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both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</w:t>
            </w: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6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7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</w:rPr>
              <w:t>8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9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10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11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12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13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14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15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before="120" w:after="120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60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16</w:t>
            </w:r>
          </w:p>
        </w:tc>
        <w:tc>
          <w:tcPr>
            <w:tcW w:w="3327" w:type="dxa"/>
            <w:tcBorders>
              <w:left w:val="single" w:color="auto" w:sz="4" w:space="0"/>
            </w:tcBorders>
            <w:vAlign w:val="center"/>
          </w:tcPr>
          <w:p>
            <w:pPr>
              <w:spacing w:before="120" w:after="120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20" w:after="120"/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spacing w:before="120" w:after="120" w:line="276" w:lineRule="auto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  <w:lang w:val="en-US" w:eastAsia="zh-Hans"/>
        </w:rPr>
        <w:t>申报人</w:t>
      </w:r>
      <w:r>
        <w:rPr>
          <w:rFonts w:hint="eastAsia" w:ascii="仿宋" w:hAnsi="仿宋" w:eastAsia="仿宋"/>
          <w:b/>
        </w:rPr>
        <w:t>声明：本次提交的所有申报债权文件与原件相一致，不存在变造、伪造等情形，否则愿意承担由此产生的法律责任。</w:t>
      </w:r>
    </w:p>
    <w:p>
      <w:pPr>
        <w:spacing w:line="420" w:lineRule="exact"/>
        <w:ind w:right="-1151" w:rightChars="-548"/>
        <w:rPr>
          <w:rFonts w:ascii="黑体" w:hAnsi="宋体" w:eastAsia="黑体" w:cs="Times New Roman"/>
          <w:b/>
          <w:bCs/>
        </w:rPr>
      </w:pPr>
      <w:r>
        <w:rPr>
          <w:rFonts w:hint="eastAsia" w:ascii="黑体" w:hAnsi="宋体" w:eastAsia="黑体" w:cs="Times New Roman"/>
          <w:b/>
          <w:bCs/>
        </w:rPr>
        <w:t>注：请债权申报人按照清单填写顺序依次叠放各项申报材料，并将本清单置于首页。</w:t>
      </w:r>
    </w:p>
    <w:p>
      <w:pPr>
        <w:spacing w:line="420" w:lineRule="exact"/>
        <w:ind w:right="-1151" w:rightChars="-548"/>
        <w:rPr>
          <w:rFonts w:ascii="仿宋" w:hAnsi="仿宋" w:eastAsia="仿宋"/>
          <w:b/>
        </w:rPr>
      </w:pPr>
      <w:r>
        <w:rPr>
          <w:rFonts w:hint="eastAsia" w:ascii="黑体" w:hAnsi="宋体" w:eastAsia="黑体" w:cs="Times New Roman"/>
          <w:b/>
          <w:bCs/>
        </w:rPr>
        <w:t>如本页面不够填写，可按此格式另附页，每页须签字或盖骑缝章。</w:t>
      </w:r>
    </w:p>
    <w:p>
      <w:pPr>
        <w:spacing w:before="120" w:after="120"/>
        <w:rPr>
          <w:rFonts w:ascii="仿宋" w:hAnsi="仿宋" w:eastAsia="仿宋"/>
          <w:u w:val="single"/>
        </w:rPr>
      </w:pPr>
      <w:r>
        <w:rPr>
          <w:rFonts w:hint="eastAsia" w:ascii="仿宋" w:hAnsi="仿宋" w:eastAsia="仿宋"/>
          <w:b/>
          <w:bCs/>
          <w:color w:val="FF0000"/>
          <w:lang w:val="en-US" w:eastAsia="zh-Hans"/>
        </w:rPr>
        <w:t>债权申报</w:t>
      </w:r>
      <w:r>
        <w:rPr>
          <w:rFonts w:hint="eastAsia" w:ascii="仿宋" w:hAnsi="仿宋" w:eastAsia="仿宋"/>
          <w:b/>
          <w:bCs/>
          <w:color w:val="FF0000"/>
        </w:rPr>
        <w:t>人（签字</w:t>
      </w:r>
      <w:r>
        <w:rPr>
          <w:rFonts w:hint="eastAsia" w:ascii="仿宋" w:hAnsi="仿宋" w:eastAsia="仿宋"/>
          <w:b/>
          <w:bCs/>
          <w:color w:val="FF0000"/>
          <w:lang w:val="en-US" w:eastAsia="zh-Hans"/>
        </w:rPr>
        <w:t>且捺指印</w:t>
      </w:r>
      <w:r>
        <w:rPr>
          <w:rFonts w:hint="default" w:ascii="仿宋" w:hAnsi="仿宋" w:eastAsia="仿宋"/>
          <w:b/>
          <w:bCs/>
          <w:color w:val="FF0000"/>
          <w:lang w:eastAsia="zh-Hans"/>
        </w:rPr>
        <w:t>/</w:t>
      </w:r>
      <w:r>
        <w:rPr>
          <w:rFonts w:hint="eastAsia" w:ascii="仿宋" w:hAnsi="仿宋" w:eastAsia="仿宋"/>
          <w:b/>
          <w:bCs/>
          <w:color w:val="FF0000"/>
          <w:lang w:val="en-US" w:eastAsia="zh-Hans"/>
        </w:rPr>
        <w:t>盖章</w:t>
      </w:r>
      <w:r>
        <w:rPr>
          <w:rFonts w:hint="eastAsia" w:ascii="仿宋" w:hAnsi="仿宋" w:eastAsia="仿宋"/>
          <w:b/>
          <w:bCs/>
          <w:color w:val="FF0000"/>
        </w:rPr>
        <w:t>）</w:t>
      </w:r>
      <w:r>
        <w:rPr>
          <w:rFonts w:hint="eastAsia" w:ascii="仿宋" w:hAnsi="仿宋" w:eastAsia="仿宋"/>
        </w:rPr>
        <w:t>：</w:t>
      </w:r>
      <w:r>
        <w:rPr>
          <w:rFonts w:hint="eastAsia" w:ascii="仿宋" w:hAnsi="仿宋" w:eastAsia="仿宋"/>
          <w:u w:val="single"/>
        </w:rPr>
        <w:t xml:space="preserve">                 </w:t>
      </w:r>
      <w:r>
        <w:rPr>
          <w:rFonts w:hint="eastAsia" w:ascii="仿宋" w:hAnsi="仿宋" w:eastAsia="仿宋"/>
        </w:rPr>
        <w:t xml:space="preserve">       </w:t>
      </w:r>
    </w:p>
    <w:p>
      <w:pPr>
        <w:rPr>
          <w:rFonts w:hint="eastAsia" w:ascii="仿宋" w:hAnsi="仿宋" w:eastAsia="仿宋" w:cs="仿宋"/>
          <w:b/>
          <w:bCs/>
          <w:color w:val="FF0000"/>
          <w:sz w:val="24"/>
        </w:rPr>
      </w:pPr>
      <w:r>
        <w:rPr>
          <w:rFonts w:hint="eastAsia" w:ascii="仿宋" w:hAnsi="仿宋" w:eastAsia="仿宋"/>
          <w:b/>
          <w:bCs/>
          <w:color w:val="FF0000"/>
          <w:lang w:val="en-US" w:eastAsia="zh-Hans"/>
        </w:rPr>
        <w:t>申报</w:t>
      </w:r>
      <w:r>
        <w:rPr>
          <w:rFonts w:hint="eastAsia" w:ascii="仿宋" w:hAnsi="仿宋" w:eastAsia="仿宋"/>
          <w:b/>
          <w:bCs/>
          <w:color w:val="FF0000"/>
        </w:rPr>
        <w:t xml:space="preserve">日期：     年     月     日         </w:t>
      </w:r>
    </w:p>
    <w:p>
      <w:pPr>
        <w:ind w:left="-359" w:leftChars="-171"/>
        <w:rPr>
          <w:rFonts w:hint="eastAsia" w:ascii="仿宋" w:hAnsi="仿宋" w:eastAsia="仿宋" w:cs="仿宋"/>
          <w:b/>
          <w:sz w:val="24"/>
        </w:rPr>
      </w:pPr>
    </w:p>
    <w:p>
      <w:pPr>
        <w:ind w:left="-359" w:leftChars="-171"/>
        <w:rPr>
          <w:rFonts w:hint="eastAsia" w:ascii="仿宋" w:hAnsi="仿宋" w:eastAsia="仿宋" w:cs="仿宋"/>
          <w:b/>
          <w:sz w:val="24"/>
        </w:rPr>
      </w:pPr>
    </w:p>
    <w:p>
      <w:pPr>
        <w:ind w:left="-359" w:leftChars="-171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申报编号：</w:t>
      </w:r>
    </w:p>
    <w:p>
      <w:pPr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送达地址确认书</w:t>
      </w:r>
    </w:p>
    <w:tbl>
      <w:tblPr>
        <w:tblStyle w:val="8"/>
        <w:tblW w:w="10230" w:type="dxa"/>
        <w:tblInd w:w="-8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1590"/>
        <w:gridCol w:w="1785"/>
        <w:gridCol w:w="1215"/>
        <w:gridCol w:w="600"/>
        <w:gridCol w:w="780"/>
        <w:gridCol w:w="2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债权人名称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身份证号/统一社会信用代码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Hans"/>
              </w:rPr>
              <w:t>自然人填写身份证号，机构债权人填写社会信用代码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93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债权人联系方式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及文书送达地址</w:t>
            </w:r>
          </w:p>
        </w:tc>
        <w:tc>
          <w:tcPr>
            <w:tcW w:w="159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联系人</w:t>
            </w:r>
          </w:p>
        </w:tc>
        <w:tc>
          <w:tcPr>
            <w:tcW w:w="1785" w:type="dxa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Hans"/>
              </w:rPr>
              <w:t>身份证号码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法定代表人□   代理人□</w:t>
            </w:r>
          </w:p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default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val="en-US" w:eastAsia="zh-Hans"/>
              </w:rPr>
              <w:t>本人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hint="default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Hans"/>
              </w:rPr>
              <w:t>须勾选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934" w:type="dxa"/>
            <w:vMerge w:val="continue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Hans"/>
              </w:rPr>
              <w:t>联系人类型</w:t>
            </w:r>
          </w:p>
        </w:tc>
        <w:tc>
          <w:tcPr>
            <w:tcW w:w="6706" w:type="dxa"/>
            <w:gridSpan w:val="5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法定代表人□   代理人□</w:t>
            </w:r>
            <w:r>
              <w:rPr>
                <w:rFonts w:hint="default" w:ascii="宋体" w:hAnsi="宋体" w:eastAsia="宋体" w:cs="宋体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lang w:val="en-US" w:eastAsia="zh-Hans"/>
              </w:rPr>
              <w:t>本人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hint="default" w:ascii="宋体" w:hAnsi="宋体" w:eastAsia="宋体" w:cs="宋体"/>
                <w:sz w:val="24"/>
              </w:rPr>
              <w:t xml:space="preserve"> </w:t>
            </w:r>
            <w:r>
              <w:rPr>
                <w:rFonts w:hint="default" w:ascii="宋体" w:hAnsi="宋体" w:eastAsia="宋体" w:cs="宋体"/>
                <w:color w:val="FF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Hans"/>
              </w:rPr>
              <w:t>须勾选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934" w:type="dxa"/>
            <w:vMerge w:val="continue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手机号码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电子邮箱</w:t>
            </w:r>
          </w:p>
        </w:tc>
        <w:tc>
          <w:tcPr>
            <w:tcW w:w="2326" w:type="dxa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934" w:type="dxa"/>
            <w:vMerge w:val="continue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送达地址</w:t>
            </w:r>
          </w:p>
        </w:tc>
        <w:tc>
          <w:tcPr>
            <w:tcW w:w="6706" w:type="dxa"/>
            <w:gridSpan w:val="5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Hans"/>
              </w:rPr>
              <w:t>准确填写地址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2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管理人告知事项</w:t>
            </w:r>
          </w:p>
        </w:tc>
        <w:tc>
          <w:tcPr>
            <w:tcW w:w="8296" w:type="dxa"/>
            <w:gridSpan w:val="6"/>
          </w:tcPr>
          <w:p>
            <w:pPr>
              <w:numPr>
                <w:ilvl w:val="0"/>
                <w:numId w:val="5"/>
              </w:numPr>
              <w:spacing w:line="360" w:lineRule="auto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为便于债权人及时收到管理人各项文书，保证破产程序顺利进行，债权人应当如实提供送达地址及联系方式等信息；</w:t>
            </w:r>
          </w:p>
          <w:p>
            <w:pPr>
              <w:numPr>
                <w:ilvl w:val="0"/>
                <w:numId w:val="5"/>
              </w:numPr>
              <w:spacing w:line="360" w:lineRule="auto"/>
              <w:jc w:val="left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确认的送达地址及联系方式适用于各个破产程序，包括：破产重整、和解、清算，以及与本案相关的其他事项；</w:t>
            </w:r>
          </w:p>
          <w:p>
            <w:pPr>
              <w:numPr>
                <w:ilvl w:val="0"/>
                <w:numId w:val="5"/>
              </w:numPr>
              <w:spacing w:line="360" w:lineRule="auto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确认的送达地址及联系方式适用于各种合法的送达方式，包括但不限于直接送达，留置送达，邮寄送达，电子送达（电子邮件、传真、短信、微信等）；</w:t>
            </w:r>
          </w:p>
          <w:p>
            <w:pPr>
              <w:numPr>
                <w:ilvl w:val="0"/>
                <w:numId w:val="5"/>
              </w:numPr>
              <w:spacing w:line="360" w:lineRule="auto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破产程序终结前如果上述内容发生变更，债权人应及时书面告知管理人变更事项；</w:t>
            </w:r>
          </w:p>
          <w:p>
            <w:pPr>
              <w:numPr>
                <w:ilvl w:val="0"/>
                <w:numId w:val="5"/>
              </w:numPr>
              <w:spacing w:line="360" w:lineRule="auto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如债权人提供的信息有误，或未及时告知管理人变更事项，致使本案相关文书无法送达或未及时送达的，自文书、材料等退回之日视为送达，债权人应承担由此产生的一切法律后果。</w:t>
            </w:r>
          </w:p>
          <w:p>
            <w:pPr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6、债权人委托代理人处理债权申报事宜的，若日后采用网络债权人会议形式，开会账号密码将向委托人发送。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1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债权人（签名/盖章）</w:t>
            </w:r>
          </w:p>
        </w:tc>
        <w:tc>
          <w:tcPr>
            <w:tcW w:w="8296" w:type="dxa"/>
            <w:gridSpan w:val="6"/>
          </w:tcPr>
          <w:p>
            <w:pPr>
              <w:spacing w:line="360" w:lineRule="auto"/>
              <w:ind w:firstLine="48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我已阅读管理人对债权人填写《送达地址确认书》的告知事项，知悉相关法律责任，并保证填写内容真实、准确、有效。债权人会议以任一合法形式召开或进行表决的，均以上述通讯地址为准。 </w:t>
            </w:r>
          </w:p>
          <w:p>
            <w:pPr>
              <w:spacing w:line="360" w:lineRule="auto"/>
              <w:ind w:firstLine="48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债权人（签名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  <w:t>捺指印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/盖章）：</w:t>
            </w:r>
          </w:p>
          <w:p>
            <w:pPr>
              <w:spacing w:line="360" w:lineRule="auto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年    月   日</w:t>
            </w:r>
          </w:p>
        </w:tc>
      </w:tr>
    </w:tbl>
    <w:p>
      <w:pPr>
        <w:ind w:left="-359" w:leftChars="-171"/>
        <w:rPr>
          <w:rFonts w:hint="eastAsia" w:ascii="仿宋" w:hAnsi="仿宋" w:eastAsia="仿宋" w:cs="仿宋"/>
          <w:b/>
          <w:sz w:val="24"/>
        </w:rPr>
      </w:pPr>
    </w:p>
    <w:p>
      <w:pPr>
        <w:ind w:left="-359" w:leftChars="-171"/>
        <w:rPr>
          <w:rFonts w:hint="eastAsia" w:ascii="仿宋" w:hAnsi="仿宋" w:eastAsia="仿宋" w:cs="仿宋"/>
          <w:b/>
          <w:sz w:val="24"/>
        </w:rPr>
      </w:pPr>
    </w:p>
    <w:p>
      <w:pPr>
        <w:ind w:left="-359" w:leftChars="-171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申报编号：</w:t>
      </w:r>
    </w:p>
    <w:p>
      <w:pPr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银行账户确认书</w:t>
      </w:r>
    </w:p>
    <w:tbl>
      <w:tblPr>
        <w:tblStyle w:val="8"/>
        <w:tblW w:w="10230" w:type="dxa"/>
        <w:tblInd w:w="-8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1590"/>
        <w:gridCol w:w="1785"/>
        <w:gridCol w:w="1815"/>
        <w:gridCol w:w="3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债权人名称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身份证号/统一社会信用代码</w:t>
            </w:r>
          </w:p>
        </w:tc>
        <w:tc>
          <w:tcPr>
            <w:tcW w:w="3106" w:type="dxa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93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债权人银行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账号信息</w:t>
            </w:r>
          </w:p>
        </w:tc>
        <w:tc>
          <w:tcPr>
            <w:tcW w:w="1590" w:type="dxa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开户银行</w:t>
            </w:r>
          </w:p>
        </w:tc>
        <w:tc>
          <w:tcPr>
            <w:tcW w:w="6706" w:type="dxa"/>
            <w:gridSpan w:val="3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34" w:type="dxa"/>
            <w:vMerge w:val="continue"/>
            <w:vAlign w:val="center"/>
          </w:tcPr>
          <w:p>
            <w:pPr>
              <w:spacing w:line="48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90" w:type="dxa"/>
          </w:tcPr>
          <w:p>
            <w:pPr>
              <w:spacing w:line="480" w:lineRule="auto"/>
              <w:jc w:val="center"/>
              <w:rPr>
                <w:rFonts w:eastAsia="宋体" w:cs="Times New Roman" w:asciiTheme="minorEastAsia" w:hAnsiTheme="minorEastAsia"/>
                <w:sz w:val="24"/>
              </w:rPr>
            </w:pPr>
            <w:r>
              <w:rPr>
                <w:rFonts w:hint="eastAsia" w:eastAsia="宋体" w:cs="Times New Roman" w:asciiTheme="minorEastAsia" w:hAnsiTheme="minorEastAsia"/>
                <w:sz w:val="24"/>
              </w:rPr>
              <w:t>开户行号</w:t>
            </w:r>
          </w:p>
        </w:tc>
        <w:tc>
          <w:tcPr>
            <w:tcW w:w="6706" w:type="dxa"/>
            <w:gridSpan w:val="3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34" w:type="dxa"/>
            <w:vMerge w:val="continue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0" w:type="dxa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账户名</w:t>
            </w:r>
          </w:p>
        </w:tc>
        <w:tc>
          <w:tcPr>
            <w:tcW w:w="6706" w:type="dxa"/>
            <w:gridSpan w:val="3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934" w:type="dxa"/>
            <w:vMerge w:val="continue"/>
            <w:vAlign w:val="center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0" w:type="dxa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账号</w:t>
            </w:r>
          </w:p>
        </w:tc>
        <w:tc>
          <w:tcPr>
            <w:tcW w:w="6706" w:type="dxa"/>
            <w:gridSpan w:val="3"/>
          </w:tcPr>
          <w:p>
            <w:pPr>
              <w:spacing w:line="48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0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管理人告知事项</w:t>
            </w:r>
          </w:p>
        </w:tc>
        <w:tc>
          <w:tcPr>
            <w:tcW w:w="8296" w:type="dxa"/>
            <w:gridSpan w:val="4"/>
          </w:tcPr>
          <w:p>
            <w:pPr>
              <w:numPr>
                <w:ilvl w:val="0"/>
                <w:numId w:val="6"/>
              </w:num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账户信息一经填写即确认为清偿收款账号，保证破产程序顺利进行，债权人应当如实提供银行信息；</w:t>
            </w:r>
          </w:p>
          <w:p>
            <w:pPr>
              <w:numPr>
                <w:ilvl w:val="0"/>
                <w:numId w:val="6"/>
              </w:numPr>
              <w:spacing w:line="360" w:lineRule="auto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破产程序终结前如果上述内容发生变更，债权人应及时书面告知管理人变更事项；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Hans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如债权人提供的信息有误，或未及时告知管理人变更事项，致使清偿款项无法到达债权人账户，债权人应承担由此产生的一切法律后果。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7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债权人（签名/盖章）</w:t>
            </w:r>
          </w:p>
        </w:tc>
        <w:tc>
          <w:tcPr>
            <w:tcW w:w="8296" w:type="dxa"/>
            <w:gridSpan w:val="4"/>
          </w:tcPr>
          <w:p>
            <w:pPr>
              <w:spacing w:line="360" w:lineRule="auto"/>
              <w:ind w:firstLine="48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我已阅读管理人对债权人填写《银行账户确认书》的告知事项，知悉相关法律责任，并保证填写内容真实、准确、有效。 </w:t>
            </w:r>
          </w:p>
          <w:p>
            <w:pPr>
              <w:spacing w:line="360" w:lineRule="auto"/>
              <w:ind w:firstLine="48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  <w:p>
            <w:pPr>
              <w:spacing w:line="360" w:lineRule="auto"/>
              <w:ind w:firstLine="48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360" w:lineRule="auto"/>
              <w:ind w:firstLine="48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债权人（签名</w:t>
            </w:r>
            <w:r>
              <w:rPr>
                <w:rFonts w:hint="default" w:ascii="宋体" w:hAnsi="宋体" w:eastAsia="宋体" w:cs="宋体"/>
                <w:sz w:val="22"/>
                <w:szCs w:val="22"/>
              </w:rPr>
              <w:t>捺指印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/盖章）：</w:t>
            </w:r>
          </w:p>
          <w:p>
            <w:pPr>
              <w:spacing w:line="360" w:lineRule="auto"/>
              <w:ind w:firstLine="48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年    月   日</w:t>
            </w:r>
          </w:p>
        </w:tc>
      </w:tr>
    </w:tbl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pacing w:val="-1"/>
          <w:sz w:val="42"/>
          <w:szCs w:val="42"/>
          <w:u w:val="none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pacing w:val="-1"/>
          <w:sz w:val="40"/>
          <w:szCs w:val="40"/>
          <w:u w:val="none"/>
          <w:lang w:val="en-US" w:eastAsia="zh-Hans"/>
        </w:rPr>
      </w:pPr>
      <w:r>
        <w:rPr>
          <w:rFonts w:hint="eastAsia" w:ascii="仿宋" w:hAnsi="仿宋" w:eastAsia="仿宋" w:cs="仿宋"/>
          <w:b/>
          <w:bCs/>
          <w:color w:val="000000"/>
          <w:spacing w:val="-1"/>
          <w:sz w:val="42"/>
          <w:szCs w:val="42"/>
          <w:u w:val="none"/>
          <w:lang w:val="en-US" w:eastAsia="zh-Hans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1"/>
          <w:sz w:val="28"/>
          <w:szCs w:val="28"/>
          <w:u w:val="single"/>
          <w:lang w:eastAsia="zh-CN"/>
        </w:rPr>
        <w:t>武汉倍巧思教育发展</w:t>
      </w:r>
      <w:r>
        <w:rPr>
          <w:rFonts w:hint="eastAsia" w:ascii="仿宋" w:hAnsi="仿宋" w:eastAsia="仿宋" w:cs="仿宋"/>
          <w:b w:val="0"/>
          <w:bCs w:val="0"/>
          <w:color w:val="000000"/>
          <w:spacing w:val="-1"/>
          <w:sz w:val="28"/>
          <w:szCs w:val="28"/>
          <w:u w:val="single"/>
        </w:rPr>
        <w:t>有限公司</w:t>
      </w:r>
      <w:r>
        <w:rPr>
          <w:rFonts w:hint="eastAsia" w:ascii="仿宋" w:hAnsi="仿宋" w:eastAsia="仿宋" w:cs="仿宋"/>
          <w:b w:val="0"/>
          <w:bCs w:val="0"/>
          <w:color w:val="000000"/>
          <w:spacing w:val="-1"/>
          <w:sz w:val="28"/>
          <w:szCs w:val="28"/>
          <w:u w:val="single"/>
          <w:lang w:val="en-US" w:eastAsia="zh-Hans"/>
        </w:rPr>
        <w:t>管理人</w:t>
      </w:r>
      <w:r>
        <w:rPr>
          <w:rFonts w:hint="eastAsia" w:ascii="仿宋" w:hAnsi="仿宋" w:eastAsia="仿宋" w:cs="仿宋"/>
          <w:b w:val="0"/>
          <w:bCs w:val="0"/>
          <w:color w:val="000000"/>
          <w:spacing w:val="-1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58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-1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5"/>
          <w:sz w:val="28"/>
          <w:szCs w:val="28"/>
        </w:rPr>
        <w:t>本人</w:t>
      </w:r>
      <w:r>
        <w:rPr>
          <w:rFonts w:hint="eastAsia" w:ascii="仿宋" w:hAnsi="仿宋" w:eastAsia="仿宋" w:cs="仿宋"/>
          <w:color w:val="000000"/>
          <w:spacing w:val="6"/>
          <w:sz w:val="28"/>
          <w:szCs w:val="28"/>
        </w:rPr>
        <w:t>/</w:t>
      </w:r>
      <w:r>
        <w:rPr>
          <w:rFonts w:hint="eastAsia" w:ascii="仿宋" w:hAnsi="仿宋" w:eastAsia="仿宋" w:cs="仿宋"/>
          <w:color w:val="000000"/>
          <w:spacing w:val="4"/>
          <w:sz w:val="28"/>
          <w:szCs w:val="28"/>
        </w:rPr>
        <w:t>本公司现委托</w:t>
      </w:r>
      <w:r>
        <w:rPr>
          <w:rFonts w:hint="eastAsia" w:ascii="仿宋" w:hAnsi="仿宋" w:eastAsia="仿宋" w:cs="仿宋"/>
          <w:color w:val="000000"/>
          <w:spacing w:val="4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pacing w:val="4"/>
          <w:sz w:val="28"/>
          <w:szCs w:val="28"/>
        </w:rPr>
        <w:t>于</w:t>
      </w:r>
      <w:r>
        <w:rPr>
          <w:rFonts w:hint="eastAsia" w:ascii="仿宋" w:hAnsi="仿宋" w:eastAsia="仿宋" w:cs="仿宋"/>
          <w:color w:val="000000"/>
          <w:spacing w:val="-1"/>
          <w:sz w:val="28"/>
          <w:szCs w:val="28"/>
          <w:lang w:eastAsia="zh-CN"/>
        </w:rPr>
        <w:t>武汉倍巧思教育发展</w:t>
      </w:r>
      <w:r>
        <w:rPr>
          <w:rFonts w:hint="eastAsia" w:ascii="仿宋" w:hAnsi="仿宋" w:eastAsia="仿宋" w:cs="仿宋"/>
          <w:color w:val="000000"/>
          <w:spacing w:val="-1"/>
          <w:sz w:val="28"/>
          <w:szCs w:val="28"/>
        </w:rPr>
        <w:t>有限公司</w:t>
      </w:r>
      <w:r>
        <w:rPr>
          <w:rFonts w:hint="eastAsia" w:ascii="仿宋" w:hAnsi="仿宋" w:eastAsia="仿宋" w:cs="仿宋"/>
          <w:color w:val="000000"/>
          <w:spacing w:val="1"/>
          <w:sz w:val="28"/>
          <w:szCs w:val="28"/>
        </w:rPr>
        <w:t>破产清算案中担任本人</w:t>
      </w:r>
      <w:r>
        <w:rPr>
          <w:rFonts w:hint="eastAsia" w:ascii="仿宋" w:hAnsi="仿宋" w:eastAsia="仿宋" w:cs="仿宋"/>
          <w:color w:val="000000"/>
          <w:spacing w:val="4"/>
          <w:sz w:val="28"/>
          <w:szCs w:val="28"/>
        </w:rPr>
        <w:t>/</w:t>
      </w:r>
      <w:r>
        <w:rPr>
          <w:rFonts w:hint="eastAsia" w:ascii="仿宋" w:hAnsi="仿宋" w:eastAsia="仿宋" w:cs="仿宋"/>
          <w:color w:val="000000"/>
          <w:spacing w:val="1"/>
          <w:sz w:val="28"/>
          <w:szCs w:val="28"/>
        </w:rPr>
        <w:t>本公司的委托代理人，</w:t>
      </w:r>
      <w:r>
        <w:rPr>
          <w:rFonts w:hint="eastAsia" w:ascii="仿宋" w:hAnsi="仿宋" w:eastAsia="仿宋" w:cs="仿宋"/>
          <w:color w:val="000000"/>
          <w:spacing w:val="1"/>
          <w:sz w:val="28"/>
          <w:szCs w:val="28"/>
          <w:lang w:val="en-US" w:eastAsia="zh-Hans"/>
        </w:rPr>
        <w:t>其委托权限为特别授权，具体</w:t>
      </w:r>
      <w:r>
        <w:rPr>
          <w:rFonts w:hint="eastAsia" w:ascii="仿宋" w:hAnsi="仿宋" w:eastAsia="仿宋" w:cs="仿宋"/>
          <w:color w:val="000000"/>
          <w:spacing w:val="-1"/>
          <w:sz w:val="28"/>
          <w:szCs w:val="28"/>
        </w:rPr>
        <w:t>如下：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556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pacing w:val="-1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-1"/>
          <w:sz w:val="28"/>
          <w:szCs w:val="28"/>
        </w:rPr>
        <w:t>代为申报债权、核对确认债权；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556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-1"/>
          <w:sz w:val="28"/>
          <w:szCs w:val="28"/>
        </w:rPr>
        <w:t>代为参加债权人会议</w:t>
      </w:r>
      <w:r>
        <w:rPr>
          <w:rFonts w:hint="default" w:ascii="仿宋" w:hAnsi="仿宋" w:eastAsia="仿宋" w:cs="仿宋"/>
          <w:color w:val="000000"/>
          <w:spacing w:val="-1"/>
          <w:sz w:val="28"/>
          <w:szCs w:val="28"/>
        </w:rPr>
        <w:t>/</w:t>
      </w:r>
      <w:r>
        <w:rPr>
          <w:rFonts w:hint="eastAsia" w:ascii="仿宋" w:hAnsi="仿宋" w:eastAsia="仿宋" w:cs="仿宋"/>
          <w:color w:val="000000"/>
          <w:spacing w:val="-1"/>
          <w:sz w:val="28"/>
          <w:szCs w:val="28"/>
          <w:lang w:val="en-US" w:eastAsia="zh-Hans"/>
        </w:rPr>
        <w:t>债权人委员会会议；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对债权人会议/债权人委员会会议所议事项进行表决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5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-5"/>
          <w:sz w:val="28"/>
          <w:szCs w:val="28"/>
        </w:rPr>
        <w:t>代为签署、签收相关法律文件；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5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-5"/>
          <w:sz w:val="28"/>
          <w:szCs w:val="28"/>
        </w:rPr>
        <w:t>代为行</w:t>
      </w:r>
      <w:r>
        <w:rPr>
          <w:rFonts w:hint="eastAsia" w:ascii="仿宋" w:hAnsi="仿宋" w:eastAsia="仿宋" w:cs="仿宋"/>
          <w:color w:val="000000"/>
          <w:spacing w:val="-1"/>
          <w:sz w:val="28"/>
          <w:szCs w:val="28"/>
        </w:rPr>
        <w:t>使债权人的其他权利，代为履行债权人的其他义务。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0" w:leftChars="0" w:right="0" w:rightChars="0" w:firstLine="556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-1"/>
          <w:sz w:val="28"/>
          <w:szCs w:val="28"/>
        </w:rPr>
        <w:t>代理期限：委托日至本案件终结之日止。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="559" w:right="0" w:rightChars="0" w:firstLine="0" w:firstLineChars="0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E0E0E"/>
          <w:sz w:val="28"/>
          <w:szCs w:val="28"/>
        </w:rPr>
        <w:t>特此委托！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auto"/>
        <w:ind w:left="4081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E0E0E"/>
          <w:sz w:val="28"/>
          <w:szCs w:val="28"/>
        </w:rPr>
        <w:t>委托人</w:t>
      </w:r>
      <w:r>
        <w:rPr>
          <w:rFonts w:hint="eastAsia" w:ascii="仿宋" w:hAnsi="仿宋" w:eastAsia="仿宋" w:cs="仿宋"/>
          <w:color w:val="000000"/>
          <w:spacing w:val="-18"/>
          <w:sz w:val="28"/>
          <w:szCs w:val="28"/>
        </w:rPr>
        <w:t>（签字</w:t>
      </w:r>
      <w:r>
        <w:rPr>
          <w:rFonts w:hint="eastAsia" w:ascii="仿宋" w:hAnsi="仿宋" w:eastAsia="仿宋" w:cs="仿宋"/>
          <w:color w:val="000000"/>
          <w:spacing w:val="-18"/>
          <w:sz w:val="28"/>
          <w:szCs w:val="28"/>
          <w:lang w:val="en-US" w:eastAsia="zh-Hans"/>
        </w:rPr>
        <w:t>且捺指印</w:t>
      </w:r>
      <w:r>
        <w:rPr>
          <w:rFonts w:hint="eastAsia" w:ascii="仿宋" w:hAnsi="仿宋" w:eastAsia="仿宋" w:cs="仿宋"/>
          <w:color w:val="000000"/>
          <w:spacing w:val="-18"/>
          <w:sz w:val="28"/>
          <w:szCs w:val="28"/>
        </w:rPr>
        <w:t>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auto"/>
        <w:ind w:right="0" w:rightChars="0" w:firstLine="3000" w:firstLineChars="1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-15"/>
          <w:sz w:val="28"/>
          <w:szCs w:val="28"/>
        </w:rPr>
        <w:t>法定代表人（签字且按指印</w:t>
      </w:r>
      <w:r>
        <w:rPr>
          <w:rFonts w:hint="eastAsia" w:ascii="仿宋" w:hAnsi="仿宋" w:eastAsia="仿宋" w:cs="仿宋"/>
          <w:color w:val="000000"/>
          <w:spacing w:val="-15"/>
          <w:sz w:val="28"/>
          <w:szCs w:val="28"/>
          <w:lang w:val="en-US" w:eastAsia="zh-Hans"/>
        </w:rPr>
        <w:t>或法人私章</w:t>
      </w:r>
      <w:r>
        <w:rPr>
          <w:rFonts w:hint="eastAsia" w:ascii="仿宋" w:hAnsi="仿宋" w:eastAsia="仿宋" w:cs="仿宋"/>
          <w:color w:val="000000"/>
          <w:spacing w:val="-15"/>
          <w:sz w:val="28"/>
          <w:szCs w:val="28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auto"/>
        <w:ind w:left="4042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-18"/>
          <w:sz w:val="28"/>
          <w:szCs w:val="28"/>
        </w:rPr>
        <w:t>受托人（</w:t>
      </w:r>
      <w:r>
        <w:rPr>
          <w:rFonts w:hint="eastAsia" w:ascii="仿宋" w:hAnsi="仿宋" w:eastAsia="仿宋" w:cs="仿宋"/>
          <w:color w:val="000000"/>
          <w:spacing w:val="-15"/>
          <w:sz w:val="28"/>
          <w:szCs w:val="28"/>
        </w:rPr>
        <w:t>签字且按指印</w:t>
      </w:r>
      <w:r>
        <w:rPr>
          <w:rFonts w:hint="eastAsia" w:ascii="仿宋" w:hAnsi="仿宋" w:eastAsia="仿宋" w:cs="仿宋"/>
          <w:color w:val="000000"/>
          <w:spacing w:val="-18"/>
          <w:sz w:val="28"/>
          <w:szCs w:val="28"/>
        </w:rPr>
        <w:t>）：</w:t>
      </w:r>
    </w:p>
    <w:p>
      <w:pPr>
        <w:spacing w:before="333" w:line="291" w:lineRule="exact"/>
        <w:jc w:val="righ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pacing w:val="35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pacing w:val="35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spacing w:before="333" w:line="291" w:lineRule="exact"/>
        <w:jc w:val="right"/>
        <w:rPr>
          <w:rFonts w:hint="eastAsia" w:ascii="仿宋" w:hAnsi="仿宋" w:eastAsia="仿宋" w:cs="仿宋"/>
          <w:b/>
          <w:bCs/>
          <w:color w:val="FF0000"/>
          <w:sz w:val="28"/>
        </w:rPr>
      </w:pPr>
      <w:r>
        <w:rPr>
          <w:rFonts w:hint="eastAsia" w:ascii="仿宋" w:hAnsi="仿宋" w:eastAsia="仿宋" w:cs="仿宋"/>
          <w:b/>
          <w:bCs/>
          <w:color w:val="FF0000"/>
          <w:spacing w:val="-4"/>
          <w:sz w:val="28"/>
        </w:rPr>
        <w:t>注：须附受托人身份证复印件，若受托人为律师，请附律师事务</w:t>
      </w:r>
    </w:p>
    <w:p>
      <w:pPr>
        <w:spacing w:before="333" w:line="291" w:lineRule="exact"/>
        <w:jc w:val="left"/>
        <w:rPr>
          <w:rFonts w:hint="eastAsia" w:ascii="仿宋" w:hAnsi="仿宋" w:eastAsia="仿宋" w:cs="仿宋"/>
          <w:b/>
          <w:bCs/>
          <w:color w:val="FF0000"/>
          <w:sz w:val="42"/>
          <w:szCs w:val="42"/>
        </w:rPr>
      </w:pPr>
      <w:r>
        <w:rPr>
          <w:rFonts w:hint="eastAsia" w:ascii="仿宋" w:hAnsi="仿宋" w:eastAsia="仿宋" w:cs="仿宋"/>
          <w:b/>
          <w:bCs/>
          <w:color w:val="FF0000"/>
          <w:spacing w:val="-1"/>
          <w:sz w:val="28"/>
        </w:rPr>
        <w:t>所指派函及律师证复印件。</w:t>
      </w:r>
    </w:p>
    <w:p>
      <w:pPr>
        <w:tabs>
          <w:tab w:val="left" w:pos="6000"/>
        </w:tabs>
        <w:spacing w:line="360" w:lineRule="auto"/>
        <w:jc w:val="center"/>
        <w:rPr>
          <w:rFonts w:hint="eastAsia" w:ascii="仿宋" w:hAnsi="仿宋" w:eastAsia="仿宋" w:cs="仿宋"/>
          <w:b/>
          <w:bCs/>
          <w:sz w:val="42"/>
          <w:szCs w:val="42"/>
        </w:rPr>
      </w:pPr>
    </w:p>
    <w:p>
      <w:pPr>
        <w:tabs>
          <w:tab w:val="left" w:pos="6000"/>
        </w:tabs>
        <w:spacing w:line="360" w:lineRule="auto"/>
        <w:jc w:val="center"/>
        <w:rPr>
          <w:rFonts w:hint="eastAsia" w:ascii="仿宋" w:hAnsi="仿宋" w:eastAsia="仿宋" w:cs="仿宋"/>
          <w:b/>
          <w:bCs/>
          <w:sz w:val="42"/>
          <w:szCs w:val="42"/>
        </w:rPr>
      </w:pPr>
      <w:r>
        <w:rPr>
          <w:rFonts w:hint="eastAsia" w:ascii="仿宋" w:hAnsi="仿宋" w:eastAsia="仿宋" w:cs="仿宋"/>
          <w:b/>
          <w:bCs/>
          <w:sz w:val="42"/>
          <w:szCs w:val="42"/>
        </w:rPr>
        <w:t>法定代表人身份证明</w:t>
      </w:r>
      <w:r>
        <w:rPr>
          <w:rFonts w:hint="eastAsia" w:ascii="仿宋" w:hAnsi="仿宋" w:eastAsia="仿宋" w:cs="仿宋"/>
          <w:b/>
          <w:bCs/>
          <w:sz w:val="42"/>
          <w:szCs w:val="42"/>
          <w:lang w:val="en-US" w:eastAsia="zh-Hans"/>
        </w:rPr>
        <w:t>书</w:t>
      </w:r>
    </w:p>
    <w:p>
      <w:pPr>
        <w:tabs>
          <w:tab w:val="left" w:pos="6000"/>
        </w:tabs>
        <w:spacing w:line="360" w:lineRule="auto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adjustRightInd w:val="0"/>
        <w:snapToGrid w:val="0"/>
        <w:spacing w:before="156" w:beforeLines="50" w:after="156" w:afterLines="50" w:line="360" w:lineRule="auto"/>
        <w:rPr>
          <w:rFonts w:hint="eastAsia" w:ascii="仿宋" w:hAnsi="仿宋" w:eastAsia="仿宋" w:cs="仿宋"/>
          <w:b w:val="0"/>
          <w:bCs/>
          <w:sz w:val="32"/>
          <w:szCs w:val="32"/>
          <w:u w:val="thick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u w:val="thick"/>
        </w:rPr>
        <w:t>致：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thick"/>
          <w:lang w:eastAsia="zh-CN"/>
        </w:rPr>
        <w:t>武汉倍巧思教育发展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thick"/>
        </w:rPr>
        <w:t>有限公司管理人</w:t>
      </w:r>
    </w:p>
    <w:p>
      <w:pPr>
        <w:spacing w:line="480" w:lineRule="auto"/>
        <w:ind w:firstLine="556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兹证明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kern w:val="2"/>
          <w:sz w:val="32"/>
          <w:szCs w:val="32"/>
        </w:rPr>
        <w:t>，身份证号：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kern w:val="2"/>
          <w:sz w:val="32"/>
          <w:szCs w:val="32"/>
        </w:rPr>
        <w:t>，在我单位担任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kern w:val="2"/>
          <w:sz w:val="32"/>
          <w:szCs w:val="32"/>
        </w:rPr>
        <w:t>职务，系本单位法定代表人，特此证明。</w:t>
      </w:r>
    </w:p>
    <w:p>
      <w:pPr>
        <w:wordWrap w:val="0"/>
        <w:spacing w:line="360" w:lineRule="auto"/>
        <w:ind w:right="56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 xml:space="preserve">                                 </w:t>
      </w:r>
    </w:p>
    <w:p>
      <w:pPr>
        <w:wordWrap w:val="0"/>
        <w:spacing w:line="360" w:lineRule="auto"/>
        <w:ind w:right="560"/>
        <w:jc w:val="right"/>
        <w:rPr>
          <w:rFonts w:hint="eastAsia" w:ascii="仿宋" w:hAnsi="仿宋" w:eastAsia="仿宋" w:cs="仿宋"/>
          <w:kern w:val="2"/>
          <w:sz w:val="32"/>
          <w:szCs w:val="32"/>
        </w:rPr>
      </w:pPr>
    </w:p>
    <w:p>
      <w:pPr>
        <w:wordWrap w:val="0"/>
        <w:spacing w:line="360" w:lineRule="auto"/>
        <w:ind w:right="560"/>
        <w:jc w:val="righ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单位名称（盖章）</w:t>
      </w:r>
      <w:r>
        <w:rPr>
          <w:rFonts w:hint="eastAsia" w:ascii="仿宋" w:hAnsi="仿宋" w:eastAsia="仿宋" w:cs="仿宋"/>
          <w:kern w:val="2"/>
          <w:sz w:val="32"/>
          <w:szCs w:val="32"/>
          <w:lang w:eastAsia="zh-Hans"/>
        </w:rPr>
        <w:t>：</w:t>
      </w:r>
    </w:p>
    <w:p>
      <w:pPr>
        <w:wordWrap w:val="0"/>
        <w:spacing w:line="360" w:lineRule="auto"/>
        <w:ind w:firstLine="555"/>
        <w:jc w:val="center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 xml:space="preserve">                             年   月   日</w:t>
      </w:r>
    </w:p>
    <w:p>
      <w:pPr>
        <w:widowControl/>
        <w:spacing w:line="360" w:lineRule="auto"/>
        <w:ind w:firstLine="640" w:firstLineChars="200"/>
        <w:jc w:val="left"/>
        <w:outlineLvl w:val="1"/>
        <w:rPr>
          <w:rFonts w:hint="eastAsia" w:ascii="仿宋" w:hAnsi="仿宋" w:eastAsia="仿宋" w:cs="仿宋"/>
          <w:bCs/>
          <w:color w:val="323E32"/>
          <w:sz w:val="32"/>
          <w:szCs w:val="32"/>
          <w:u w:val="single"/>
        </w:rPr>
      </w:pP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23E32"/>
          <w:sz w:val="32"/>
          <w:szCs w:val="32"/>
        </w:rPr>
        <w:t xml:space="preserve">                                       </w:t>
      </w: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sz w:val="32"/>
          <w:szCs w:val="32"/>
        </w:rPr>
      </w:pP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sz w:val="32"/>
          <w:szCs w:val="32"/>
        </w:rPr>
      </w:pP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sz w:val="32"/>
          <w:szCs w:val="32"/>
        </w:rPr>
      </w:pP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23E32"/>
          <w:sz w:val="32"/>
          <w:szCs w:val="32"/>
        </w:rPr>
        <w:t xml:space="preserve">                                               </w:t>
      </w: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sz w:val="32"/>
          <w:szCs w:val="32"/>
        </w:rPr>
      </w:pP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sz w:val="32"/>
          <w:szCs w:val="32"/>
        </w:rPr>
      </w:pPr>
    </w:p>
    <w:p>
      <w:pPr>
        <w:adjustRightInd w:val="0"/>
        <w:snapToGrid w:val="0"/>
        <w:spacing w:line="576" w:lineRule="exact"/>
        <w:ind w:firstLine="480" w:firstLineChars="200"/>
        <w:textAlignment w:val="center"/>
        <w:rPr>
          <w:rFonts w:hint="eastAsia" w:ascii="仿宋" w:hAnsi="仿宋" w:eastAsia="仿宋" w:cs="仿宋"/>
          <w:b/>
          <w:bCs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</w:rPr>
        <w:t>附：法定代表人身份证复印件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eastAsia="zh-Hans"/>
        </w:rPr>
        <w:t>（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Hans"/>
        </w:rPr>
        <w:t>法定代表人身份证复印件附后即可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eastAsia="zh-Hans"/>
        </w:rPr>
        <w:t>）</w:t>
      </w:r>
    </w:p>
    <w:p>
      <w:pPr>
        <w:adjustRightInd w:val="0"/>
        <w:snapToGrid w:val="0"/>
        <w:spacing w:line="576" w:lineRule="exact"/>
        <w:ind w:firstLine="640" w:firstLineChars="200"/>
        <w:textAlignment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76" w:lineRule="exact"/>
        <w:ind w:firstLine="480" w:firstLineChars="200"/>
        <w:textAlignment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</w:t>
      </w:r>
    </w:p>
    <w:p>
      <w:pPr>
        <w:adjustRightInd w:val="0"/>
        <w:snapToGrid w:val="0"/>
        <w:spacing w:line="576" w:lineRule="exact"/>
        <w:ind w:firstLine="480" w:firstLineChars="200"/>
        <w:textAlignment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1、企业事业单位、机关、团体的主要负责人为本单位的法定代表人；</w:t>
      </w:r>
    </w:p>
    <w:p>
      <w:pPr>
        <w:adjustRightInd w:val="0"/>
        <w:snapToGrid w:val="0"/>
        <w:spacing w:line="576" w:lineRule="exact"/>
        <w:ind w:firstLine="480" w:firstLineChars="200"/>
        <w:textAlignment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2、单位要写全称，并加盖公章；</w:t>
      </w:r>
    </w:p>
    <w:p>
      <w:pPr>
        <w:jc w:val="both"/>
        <w:rPr>
          <w:rFonts w:hint="eastAsia" w:ascii="黑体" w:hAnsi="黑体" w:eastAsia="黑体" w:cs="黑体"/>
          <w:b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武汉倍巧思教育发展</w:t>
      </w:r>
      <w:r>
        <w:rPr>
          <w:rFonts w:hint="eastAsia" w:ascii="黑体" w:hAnsi="黑体" w:eastAsia="黑体" w:cs="黑体"/>
          <w:b/>
          <w:sz w:val="32"/>
          <w:szCs w:val="32"/>
        </w:rPr>
        <w:t>有限公司破产清算案</w:t>
      </w:r>
    </w:p>
    <w:p>
      <w:pPr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虚假申报法律风险告知书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为维护司法秩序，保护公民、法人和其他组织合法权益，帮助债权人避免申报风险，减少不必要的损失，根据《中华人民共和国企业破产法》、《中华人民共和国刑法》以及最高人民法院、最高人民检察院《关于办理虚假诉讼刑事案件适用法律若干问题的解释》等规定，现将虚假申报风险告知如下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一、申报债权时不得恶意串通、规避法律，不得损害国家利益、社会公共利益、第三人合法权益，不得以合法形式掩盖非法目的，如果因虚假申报而给债务人、其他债权人或任何第三人造成损害的，需承担相应的民事责任和其他法律责任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二、在破产案件审理过程中申报捏造的债权的，妨害司法秩序或者严重侵害他人合法权益的，构成虚假诉讼罪，处三年以下有期徒刑、拘役或者管制，并处或者单处罚金；情节严重的，处三年以上七年以下有期徒刑，并处罚金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单位犯前款罪的，对单位判处罚金，并对其直接负责的主管人员和其他直接 责任人员（包括债权申报委托代理人），依照前款的规定处罚。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三、采取伪造证据、虚假陈述等手段，实施下列行为之一，捏造民商事法律关系，虚构民商事纠纷，向管理人申报债权的，应当认定为“在破产案件审理过程中申报捏造的债权”：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1. 与他人恶意串通，捏造债权债务关系或以物抵债协议的；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2. 与债务人、债务人的法定代表人、董事、监事、经理或者其他管理人员恶意串通，捏造公司、企业债务或者担保义务的；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3. 与债务人及相关人员恶意串通，捏造债权或者对查封、扣押、冻结财产的优先权、担保物权的；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4. 隐瞒债务偿还情况导致债权金额虚增的；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5. 以捏造的事实作出的仲裁裁决、公证债权文书或其他法律文书申报债权 的；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6. 其他依法应当被认定为捏造的债权。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四、代理人与他人通谋，代理虚假申报债权、故意作虚假证言，与当事人共同构成妨害司法罪的，依照共同犯罪的规定定罪处罚；同时构成妨害作证罪，帮助毁灭、伪造证据罪等犯罪的，依照处罚较重的规定定罪从重处罚。</w:t>
      </w:r>
    </w:p>
    <w:p>
      <w:pPr>
        <w:widowControl/>
        <w:jc w:val="center"/>
        <w:rPr>
          <w:rFonts w:hint="eastAsia" w:ascii="黑体" w:hAnsi="黑体" w:eastAsia="黑体" w:cs="黑体"/>
          <w:b/>
          <w:bCs w:val="0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Hans"/>
        </w:rPr>
        <w:t>诚信申报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承诺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Hans"/>
        </w:rPr>
        <w:t>书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与保证</w:t>
      </w:r>
    </w:p>
    <w:p>
      <w:pPr>
        <w:adjustRightInd w:val="0"/>
        <w:snapToGrid w:val="0"/>
        <w:spacing w:before="156" w:beforeLines="50" w:after="156" w:afterLines="50" w:line="360" w:lineRule="auto"/>
        <w:rPr>
          <w:rFonts w:hint="eastAsia" w:ascii="仿宋" w:hAnsi="仿宋" w:eastAsia="仿宋" w:cs="仿宋"/>
          <w:b w:val="0"/>
          <w:bCs/>
          <w:sz w:val="24"/>
          <w:szCs w:val="24"/>
          <w:u w:val="single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u w:val="single"/>
        </w:rPr>
        <w:t>致：</w:t>
      </w:r>
      <w:r>
        <w:rPr>
          <w:rFonts w:hint="eastAsia" w:ascii="仿宋" w:hAnsi="仿宋" w:eastAsia="仿宋" w:cs="仿宋"/>
          <w:b w:val="0"/>
          <w:bCs/>
          <w:sz w:val="24"/>
          <w:szCs w:val="24"/>
          <w:u w:val="single"/>
          <w:lang w:eastAsia="zh-CN"/>
        </w:rPr>
        <w:t>武汉倍巧思教育发展</w:t>
      </w:r>
      <w:r>
        <w:rPr>
          <w:rFonts w:hint="eastAsia" w:ascii="仿宋" w:hAnsi="仿宋" w:eastAsia="仿宋" w:cs="仿宋"/>
          <w:b w:val="0"/>
          <w:bCs/>
          <w:sz w:val="24"/>
          <w:szCs w:val="24"/>
          <w:u w:val="single"/>
        </w:rPr>
        <w:t>有限公司管理人</w:t>
      </w:r>
    </w:p>
    <w:p>
      <w:pPr>
        <w:adjustRightInd w:val="0"/>
        <w:snapToGrid w:val="0"/>
        <w:spacing w:before="156" w:beforeLines="50" w:after="156" w:afterLines="50" w:line="360" w:lineRule="auto"/>
        <w:ind w:firstLine="6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本单位/</w:t>
      </w: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本</w:t>
      </w:r>
      <w:r>
        <w:rPr>
          <w:rFonts w:hint="eastAsia" w:ascii="仿宋" w:hAnsi="仿宋" w:eastAsia="仿宋" w:cs="仿宋"/>
          <w:sz w:val="24"/>
          <w:szCs w:val="24"/>
        </w:rPr>
        <w:t>人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已仔细阅读《虚假申报债权法律风险告知书》，清楚并理解其内容。在此，本人/本单位郑重承诺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Hans" w:bidi="ar"/>
        </w:rPr>
        <w:t>并保证：</w:t>
      </w:r>
    </w:p>
    <w:p>
      <w:pPr>
        <w:adjustRightInd w:val="0"/>
        <w:snapToGrid w:val="0"/>
        <w:spacing w:before="156" w:beforeLines="50" w:after="156" w:afterLines="50" w:line="360" w:lineRule="auto"/>
        <w:ind w:firstLine="6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一、本单位/</w:t>
      </w: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本</w:t>
      </w:r>
      <w:r>
        <w:rPr>
          <w:rFonts w:hint="eastAsia" w:ascii="仿宋" w:hAnsi="仿宋" w:eastAsia="仿宋" w:cs="仿宋"/>
          <w:sz w:val="24"/>
          <w:szCs w:val="24"/>
        </w:rPr>
        <w:t>人向管理人提供的所有文件及申报的金额均是真实、完整、合法和有效的，所有提交的复印件与其原件一致；</w:t>
      </w:r>
    </w:p>
    <w:p>
      <w:pPr>
        <w:adjustRightInd w:val="0"/>
        <w:snapToGrid w:val="0"/>
        <w:spacing w:before="156" w:beforeLines="50" w:after="156" w:afterLines="50" w:line="360" w:lineRule="auto"/>
        <w:ind w:firstLine="6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二、本单位/</w:t>
      </w: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本</w:t>
      </w:r>
      <w:r>
        <w:rPr>
          <w:rFonts w:hint="eastAsia" w:ascii="仿宋" w:hAnsi="仿宋" w:eastAsia="仿宋" w:cs="仿宋"/>
          <w:sz w:val="24"/>
          <w:szCs w:val="24"/>
        </w:rPr>
        <w:t>人向管理人提供的文件均由相关当事方合法授权、签署和递交；所有文件上的签字、印章均是真实的</w:t>
      </w:r>
      <w:r>
        <w:rPr>
          <w:rFonts w:hint="eastAsia" w:ascii="仿宋" w:hAnsi="仿宋" w:eastAsia="仿宋" w:cs="仿宋"/>
          <w:sz w:val="24"/>
          <w:szCs w:val="24"/>
          <w:lang w:eastAsia="zh-Hans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且不存在任何《虚假申报债权法律风险告知书》中告知的“虚假申报”的情形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>
      <w:pPr>
        <w:adjustRightInd w:val="0"/>
        <w:snapToGrid w:val="0"/>
        <w:spacing w:before="156" w:beforeLines="50" w:after="156" w:afterLines="50" w:line="360" w:lineRule="auto"/>
        <w:ind w:firstLine="6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三</w:t>
      </w:r>
      <w:r>
        <w:rPr>
          <w:rFonts w:hint="eastAsia" w:ascii="仿宋" w:hAnsi="仿宋" w:eastAsia="仿宋" w:cs="仿宋"/>
          <w:sz w:val="24"/>
          <w:szCs w:val="24"/>
        </w:rPr>
        <w:t>、本单位/</w:t>
      </w: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本</w:t>
      </w:r>
      <w:r>
        <w:rPr>
          <w:rFonts w:hint="eastAsia" w:ascii="仿宋" w:hAnsi="仿宋" w:eastAsia="仿宋" w:cs="仿宋"/>
          <w:sz w:val="24"/>
          <w:szCs w:val="24"/>
        </w:rPr>
        <w:t>人向管理人所做出的有关事实和金额的阐述、声明、保证（无论是书面还是口头做出的）均为真实、准确和可靠的</w:t>
      </w:r>
      <w:r>
        <w:rPr>
          <w:rFonts w:hint="eastAsia" w:ascii="仿宋" w:hAnsi="仿宋" w:eastAsia="仿宋" w:cs="仿宋"/>
          <w:sz w:val="24"/>
          <w:szCs w:val="24"/>
          <w:lang w:eastAsia="zh-Hans"/>
        </w:rPr>
        <w:t>；</w:t>
      </w:r>
    </w:p>
    <w:p>
      <w:pPr>
        <w:adjustRightInd w:val="0"/>
        <w:snapToGrid w:val="0"/>
        <w:spacing w:before="156" w:beforeLines="50" w:after="156" w:afterLines="50" w:line="360" w:lineRule="auto"/>
        <w:ind w:firstLine="6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四、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人/本单位保证在管理人债权审查、债权确认之诉（如提起）及其他一切破产程序相关活动中坚决杜绝虚假陈述、隐瞒关键事实、虚假申报、滥用诉权等不诚信申报行为的发生，并自愿配合管理人对于申报债权相关事实调查所可能提出的询问、补证程序，如有违反或隐瞒则自愿承担债权不被确认的不利后果</w:t>
      </w: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；</w:t>
      </w:r>
    </w:p>
    <w:p>
      <w:pPr>
        <w:adjustRightInd w:val="0"/>
        <w:snapToGrid w:val="0"/>
        <w:spacing w:before="156" w:beforeLines="50" w:after="156" w:afterLines="50" w:line="360" w:lineRule="auto"/>
        <w:ind w:firstLine="6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五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、本人/本单位申报的债权不存在任何最高人民法院、最高人民检察院、公安部、司法部《关于办理非法放贷刑事案件若干问题的意见》规制的非法放贷犯罪活动</w:t>
      </w: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；</w:t>
      </w:r>
    </w:p>
    <w:p>
      <w:pPr>
        <w:adjustRightInd w:val="0"/>
        <w:snapToGrid w:val="0"/>
        <w:spacing w:before="156" w:beforeLines="50" w:after="156" w:afterLines="50" w:line="360" w:lineRule="auto"/>
        <w:ind w:firstLine="600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六、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若违反以上承诺，本人/本单位愿承担相应的法律责任。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承诺人（债权人</w:t>
      </w:r>
      <w:r>
        <w:rPr>
          <w:rFonts w:hint="eastAsia" w:ascii="仿宋" w:hAnsi="仿宋" w:eastAsia="仿宋" w:cs="仿宋"/>
          <w:sz w:val="24"/>
          <w:szCs w:val="24"/>
        </w:rPr>
        <w:t>盖章/</w:t>
      </w: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签字且捺指印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）：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承诺人（委托代理人</w:t>
      </w:r>
      <w:r>
        <w:rPr>
          <w:rFonts w:hint="eastAsia" w:ascii="仿宋" w:hAnsi="仿宋" w:eastAsia="仿宋" w:cs="仿宋"/>
          <w:sz w:val="24"/>
          <w:szCs w:val="24"/>
          <w:lang w:val="en-US" w:eastAsia="zh-Hans"/>
        </w:rPr>
        <w:t>签字且捺指印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）： 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en-US" w:eastAsia="zh-Hans" w:bidi="ar"/>
        </w:rPr>
        <w:t>若有委托代理人，须签字且捺指印</w:t>
      </w:r>
    </w:p>
    <w:p>
      <w:pPr>
        <w:keepNext w:val="0"/>
        <w:keepLines w:val="0"/>
        <w:widowControl/>
        <w:suppressLineNumbers w:val="0"/>
        <w:ind w:firstLine="3840" w:firstLineChars="16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年     月    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BF040F"/>
    <w:multiLevelType w:val="singleLevel"/>
    <w:tmpl w:val="FFBF040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2BD43F"/>
    <w:multiLevelType w:val="singleLevel"/>
    <w:tmpl w:val="582BD43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19F0692"/>
    <w:multiLevelType w:val="singleLevel"/>
    <w:tmpl w:val="619F069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19F07AE"/>
    <w:multiLevelType w:val="singleLevel"/>
    <w:tmpl w:val="619F07A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1A062DD"/>
    <w:multiLevelType w:val="singleLevel"/>
    <w:tmpl w:val="61A062DD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61A06333"/>
    <w:multiLevelType w:val="singleLevel"/>
    <w:tmpl w:val="61A06333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61A06418"/>
    <w:multiLevelType w:val="singleLevel"/>
    <w:tmpl w:val="61A0641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D5A024E"/>
    <w:rsid w:val="000E63B7"/>
    <w:rsid w:val="001037B1"/>
    <w:rsid w:val="001244FF"/>
    <w:rsid w:val="00150796"/>
    <w:rsid w:val="002D1540"/>
    <w:rsid w:val="003556ED"/>
    <w:rsid w:val="00363E3A"/>
    <w:rsid w:val="003758C5"/>
    <w:rsid w:val="003E5685"/>
    <w:rsid w:val="00413EE8"/>
    <w:rsid w:val="00465A1F"/>
    <w:rsid w:val="004863A0"/>
    <w:rsid w:val="004F628F"/>
    <w:rsid w:val="00663A8D"/>
    <w:rsid w:val="006A4CBE"/>
    <w:rsid w:val="00756146"/>
    <w:rsid w:val="007A24A7"/>
    <w:rsid w:val="008108BA"/>
    <w:rsid w:val="00936CF5"/>
    <w:rsid w:val="009A1B5F"/>
    <w:rsid w:val="00A25B6A"/>
    <w:rsid w:val="00AA27D9"/>
    <w:rsid w:val="00AC7390"/>
    <w:rsid w:val="00CB7367"/>
    <w:rsid w:val="00CF1D5E"/>
    <w:rsid w:val="00D721FD"/>
    <w:rsid w:val="00E21B9C"/>
    <w:rsid w:val="00E72C57"/>
    <w:rsid w:val="00F07F02"/>
    <w:rsid w:val="00F6091B"/>
    <w:rsid w:val="00F613F3"/>
    <w:rsid w:val="1EFE07EC"/>
    <w:rsid w:val="1F2F4187"/>
    <w:rsid w:val="377E5698"/>
    <w:rsid w:val="399B325B"/>
    <w:rsid w:val="3EFE147F"/>
    <w:rsid w:val="503532D0"/>
    <w:rsid w:val="51AFC3FD"/>
    <w:rsid w:val="59F6EF2B"/>
    <w:rsid w:val="5D7C37E0"/>
    <w:rsid w:val="5FB3629C"/>
    <w:rsid w:val="5FDED254"/>
    <w:rsid w:val="5FF1B566"/>
    <w:rsid w:val="7A17451B"/>
    <w:rsid w:val="7BDE8C8A"/>
    <w:rsid w:val="7D7EE6CB"/>
    <w:rsid w:val="7DF71CFD"/>
    <w:rsid w:val="7F5BEB6D"/>
    <w:rsid w:val="7FDC0DFC"/>
    <w:rsid w:val="7FE73EB6"/>
    <w:rsid w:val="7FEB78AC"/>
    <w:rsid w:val="7FFF92BE"/>
    <w:rsid w:val="BDF95BEB"/>
    <w:rsid w:val="BEDF3A78"/>
    <w:rsid w:val="DBDFA614"/>
    <w:rsid w:val="E5FFC2A9"/>
    <w:rsid w:val="EC7FEC30"/>
    <w:rsid w:val="EEE98D86"/>
    <w:rsid w:val="F1FFF681"/>
    <w:rsid w:val="F3651004"/>
    <w:rsid w:val="F6DBEC8A"/>
    <w:rsid w:val="FD5A024E"/>
    <w:rsid w:val="FE29DEC6"/>
    <w:rsid w:val="FFA86991"/>
    <w:rsid w:val="FFFE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spacing w:before="50" w:beforeLines="50" w:after="50" w:afterLines="50"/>
      <w:jc w:val="left"/>
    </w:pPr>
    <w:rPr>
      <w:rFonts w:ascii="楷体" w:hAnsi="楷体" w:eastAsia="楷体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批注框文本 字符"/>
    <w:basedOn w:val="9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文字 字符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主题 字符"/>
    <w:basedOn w:val="12"/>
    <w:link w:val="6"/>
    <w:qFormat/>
    <w:uiPriority w:val="0"/>
    <w:rPr>
      <w:b/>
      <w:bCs/>
      <w:kern w:val="2"/>
      <w:sz w:val="21"/>
      <w:szCs w:val="24"/>
    </w:rPr>
  </w:style>
  <w:style w:type="paragraph" w:customStyle="1" w:styleId="1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5">
    <w:name w:val="页脚 字符"/>
    <w:basedOn w:val="9"/>
    <w:link w:val="4"/>
    <w:qFormat/>
    <w:uiPriority w:val="0"/>
    <w:rPr>
      <w:rFonts w:ascii="楷体" w:hAnsi="楷体" w:eastAsia="楷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553</Words>
  <Characters>3155</Characters>
  <Lines>26</Lines>
  <Paragraphs>7</Paragraphs>
  <TotalTime>8</TotalTime>
  <ScaleCrop>false</ScaleCrop>
  <LinksUpToDate>false</LinksUpToDate>
  <CharactersWithSpaces>3701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2021-01-10T20:51:00Z</dcterms:created>
  <dc:creator>jessica</dc:creator>
  <cp:lastModifiedBy>刘溪</cp:lastModifiedBy>
  <cp:lastPrinted>2021-01-14T09:57:00Z</cp:lastPrinted>
  <dcterms:modified xsi:type="dcterms:W3CDTF">2022-02-21T12:37:15Z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763C259389DA4BFEBBD600423881F337</vt:lpwstr>
  </property>
</Properties>
</file>