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cs="宋体"/>
          <w:lang w:val="zh-CN"/>
        </w:rPr>
      </w:pPr>
      <w:r>
        <w:rPr>
          <w:rFonts w:hint="eastAsia" w:ascii="宋体" w:hAnsi="宋体" w:cs="宋体"/>
          <w:b/>
          <w:sz w:val="28"/>
          <w:lang w:val="zh-CN"/>
        </w:rPr>
        <w:t>债权人缺失文件清单</w:t>
      </w:r>
    </w:p>
    <w:p>
      <w:pPr>
        <w:spacing w:line="360" w:lineRule="auto"/>
        <w:jc w:val="left"/>
        <w:rPr>
          <w:rFonts w:ascii="仿宋" w:hAnsi="仿宋" w:eastAsia="仿宋" w:cs="仿宋"/>
          <w:sz w:val="24"/>
          <w:szCs w:val="22"/>
          <w:lang w:val="zh-CN"/>
        </w:rPr>
      </w:pPr>
      <w:r>
        <w:rPr>
          <w:rFonts w:hint="eastAsia" w:ascii="仿宋" w:hAnsi="仿宋" w:eastAsia="仿宋" w:cs="仿宋"/>
          <w:sz w:val="24"/>
          <w:szCs w:val="22"/>
          <w:lang w:val="zh-CN"/>
        </w:rPr>
        <w:t>债权人：</w:t>
      </w:r>
    </w:p>
    <w:tbl>
      <w:tblPr>
        <w:tblStyle w:val="5"/>
        <w:tblW w:w="1004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567"/>
        <w:gridCol w:w="710"/>
        <w:gridCol w:w="3762"/>
        <w:gridCol w:w="540"/>
        <w:gridCol w:w="1260"/>
        <w:gridCol w:w="1992"/>
        <w:gridCol w:w="121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31" w:hRule="atLeast"/>
          <w:jc w:val="center"/>
        </w:trPr>
        <w:tc>
          <w:tcPr>
            <w:tcW w:w="567"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b/>
                <w:sz w:val="28"/>
                <w:szCs w:val="22"/>
                <w:lang w:val="zh-CN"/>
              </w:rPr>
            </w:pPr>
            <w:r>
              <w:rPr>
                <w:rFonts w:hint="eastAsia" w:ascii="仿宋" w:hAnsi="仿宋" w:eastAsia="仿宋" w:cs="仿宋"/>
                <w:b/>
                <w:sz w:val="24"/>
                <w:szCs w:val="22"/>
                <w:lang w:val="zh-CN"/>
              </w:rPr>
              <w:t>序号</w:t>
            </w:r>
          </w:p>
        </w:tc>
        <w:tc>
          <w:tcPr>
            <w:tcW w:w="4472" w:type="dxa"/>
            <w:gridSpan w:val="2"/>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b/>
                <w:sz w:val="24"/>
                <w:szCs w:val="22"/>
                <w:lang w:val="zh-CN"/>
              </w:rPr>
              <w:t>文件名称</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b/>
                <w:sz w:val="24"/>
                <w:szCs w:val="22"/>
                <w:lang w:val="zh-CN"/>
              </w:rPr>
              <w:t>份数</w:t>
            </w:r>
          </w:p>
        </w:tc>
        <w:tc>
          <w:tcPr>
            <w:tcW w:w="126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b/>
                <w:sz w:val="24"/>
                <w:szCs w:val="22"/>
                <w:lang w:val="zh-CN"/>
              </w:rPr>
            </w:pPr>
            <w:r>
              <w:rPr>
                <w:rFonts w:hint="eastAsia" w:ascii="仿宋" w:hAnsi="仿宋" w:eastAsia="仿宋" w:cs="仿宋"/>
                <w:b/>
                <w:sz w:val="24"/>
                <w:szCs w:val="22"/>
                <w:lang w:val="zh-CN"/>
              </w:rPr>
              <w:t>是否缺失</w:t>
            </w:r>
          </w:p>
          <w:p>
            <w:pPr>
              <w:keepNext w:val="0"/>
              <w:keepLines w:val="0"/>
              <w:widowControl/>
              <w:suppressLineNumbers w:val="0"/>
              <w:spacing w:before="0" w:beforeAutospacing="0" w:after="0" w:afterAutospacing="0"/>
              <w:ind w:left="0" w:right="0"/>
              <w:jc w:val="center"/>
              <w:rPr>
                <w:rFonts w:hint="default" w:ascii="仿宋" w:hAnsi="仿宋" w:eastAsia="仿宋" w:cs="仿宋"/>
                <w:b/>
                <w:sz w:val="24"/>
                <w:szCs w:val="22"/>
                <w:lang w:val="zh-CN"/>
              </w:rPr>
            </w:pPr>
            <w:r>
              <w:rPr>
                <w:rFonts w:hint="eastAsia" w:ascii="仿宋" w:hAnsi="仿宋" w:eastAsia="仿宋" w:cs="仿宋"/>
                <w:b/>
                <w:sz w:val="24"/>
                <w:szCs w:val="22"/>
                <w:lang w:val="zh-CN"/>
              </w:rPr>
              <w:t>（√、×）</w:t>
            </w:r>
          </w:p>
        </w:tc>
        <w:tc>
          <w:tcPr>
            <w:tcW w:w="199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b/>
                <w:sz w:val="24"/>
                <w:szCs w:val="22"/>
                <w:lang w:val="zh-CN"/>
              </w:rPr>
            </w:pPr>
            <w:r>
              <w:rPr>
                <w:rFonts w:hint="eastAsia" w:ascii="仿宋" w:hAnsi="仿宋" w:eastAsia="仿宋" w:cs="仿宋"/>
                <w:b/>
                <w:sz w:val="24"/>
                <w:szCs w:val="22"/>
                <w:lang w:val="zh-CN"/>
              </w:rPr>
              <w:t>原件或复印件</w:t>
            </w:r>
          </w:p>
        </w:tc>
        <w:tc>
          <w:tcPr>
            <w:tcW w:w="121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b/>
                <w:sz w:val="24"/>
                <w:szCs w:val="22"/>
                <w:lang w:val="zh-CN"/>
              </w:rPr>
            </w:pPr>
            <w:r>
              <w:rPr>
                <w:rFonts w:hint="eastAsia" w:ascii="仿宋" w:hAnsi="仿宋" w:eastAsia="仿宋" w:cs="仿宋"/>
                <w:b/>
                <w:sz w:val="24"/>
                <w:szCs w:val="22"/>
                <w:lang w:val="zh-CN"/>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67"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rPr>
            </w:pPr>
            <w:r>
              <w:rPr>
                <w:rFonts w:hint="eastAsia" w:ascii="仿宋" w:hAnsi="仿宋" w:eastAsia="仿宋" w:cs="仿宋"/>
                <w:sz w:val="28"/>
                <w:szCs w:val="22"/>
              </w:rPr>
              <w:t>1</w:t>
            </w:r>
          </w:p>
        </w:tc>
        <w:tc>
          <w:tcPr>
            <w:tcW w:w="4472" w:type="dxa"/>
            <w:gridSpan w:val="2"/>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债权申报表</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1</w:t>
            </w:r>
          </w:p>
        </w:tc>
        <w:tc>
          <w:tcPr>
            <w:tcW w:w="1260" w:type="dxa"/>
            <w:tcBorders>
              <w:tl2br w:val="nil"/>
              <w:tr2bl w:val="nil"/>
            </w:tcBorders>
            <w:shd w:val="clear" w:color="000000" w:fill="FFFFFF"/>
            <w:vAlign w:val="center"/>
          </w:tcPr>
          <w:p>
            <w:pPr>
              <w:pStyle w:val="11"/>
              <w:keepNext w:val="0"/>
              <w:keepLines w:val="0"/>
              <w:widowControl/>
              <w:suppressLineNumbers w:val="0"/>
              <w:spacing w:before="0" w:beforeAutospacing="0" w:after="0" w:afterAutospacing="0"/>
              <w:ind w:left="360" w:right="0" w:firstLine="0" w:firstLineChars="0"/>
              <w:jc w:val="center"/>
              <w:rPr>
                <w:rFonts w:hint="default" w:ascii="仿宋" w:hAnsi="仿宋" w:eastAsia="仿宋" w:cs="仿宋"/>
                <w:sz w:val="28"/>
                <w:szCs w:val="22"/>
                <w:lang w:val="zh-CN"/>
              </w:rPr>
            </w:pPr>
          </w:p>
        </w:tc>
        <w:tc>
          <w:tcPr>
            <w:tcW w:w="199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原件</w:t>
            </w:r>
          </w:p>
        </w:tc>
        <w:tc>
          <w:tcPr>
            <w:tcW w:w="1210" w:type="dxa"/>
            <w:vMerge w:val="restart"/>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17" w:hRule="atLeast"/>
          <w:jc w:val="center"/>
        </w:trPr>
        <w:tc>
          <w:tcPr>
            <w:tcW w:w="567"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rPr>
            </w:pPr>
            <w:r>
              <w:rPr>
                <w:rFonts w:hint="eastAsia" w:ascii="仿宋" w:hAnsi="仿宋" w:eastAsia="仿宋" w:cs="仿宋"/>
                <w:sz w:val="28"/>
                <w:szCs w:val="22"/>
              </w:rPr>
              <w:t>2</w:t>
            </w:r>
          </w:p>
        </w:tc>
        <w:tc>
          <w:tcPr>
            <w:tcW w:w="4472" w:type="dxa"/>
            <w:gridSpan w:val="2"/>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身份证或户籍资料</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1</w:t>
            </w:r>
          </w:p>
        </w:tc>
        <w:tc>
          <w:tcPr>
            <w:tcW w:w="126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p>
        </w:tc>
        <w:tc>
          <w:tcPr>
            <w:tcW w:w="199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复印件（签字）</w:t>
            </w:r>
          </w:p>
        </w:tc>
        <w:tc>
          <w:tcPr>
            <w:tcW w:w="12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10" w:hRule="atLeast"/>
          <w:jc w:val="center"/>
        </w:trPr>
        <w:tc>
          <w:tcPr>
            <w:tcW w:w="567"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rPr>
            </w:pPr>
            <w:r>
              <w:rPr>
                <w:rFonts w:hint="eastAsia" w:ascii="仿宋" w:hAnsi="仿宋" w:eastAsia="仿宋" w:cs="仿宋"/>
                <w:sz w:val="28"/>
                <w:szCs w:val="22"/>
              </w:rPr>
              <w:t>3</w:t>
            </w:r>
          </w:p>
        </w:tc>
        <w:tc>
          <w:tcPr>
            <w:tcW w:w="4472" w:type="dxa"/>
            <w:gridSpan w:val="2"/>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营业执照或工商登记资料</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1</w:t>
            </w:r>
          </w:p>
        </w:tc>
        <w:tc>
          <w:tcPr>
            <w:tcW w:w="126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p>
        </w:tc>
        <w:tc>
          <w:tcPr>
            <w:tcW w:w="199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复印件（盖章）</w:t>
            </w:r>
          </w:p>
        </w:tc>
        <w:tc>
          <w:tcPr>
            <w:tcW w:w="12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7" w:hRule="atLeast"/>
          <w:jc w:val="center"/>
        </w:trPr>
        <w:tc>
          <w:tcPr>
            <w:tcW w:w="567"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rPr>
            </w:pPr>
            <w:r>
              <w:rPr>
                <w:rFonts w:hint="eastAsia" w:ascii="仿宋" w:hAnsi="仿宋" w:eastAsia="仿宋" w:cs="仿宋"/>
                <w:sz w:val="28"/>
                <w:szCs w:val="22"/>
              </w:rPr>
              <w:t>4</w:t>
            </w:r>
          </w:p>
        </w:tc>
        <w:tc>
          <w:tcPr>
            <w:tcW w:w="4472" w:type="dxa"/>
            <w:gridSpan w:val="2"/>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组织机构代码证</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1</w:t>
            </w:r>
          </w:p>
        </w:tc>
        <w:tc>
          <w:tcPr>
            <w:tcW w:w="126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p>
        </w:tc>
        <w:tc>
          <w:tcPr>
            <w:tcW w:w="199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复印件（盖章）</w:t>
            </w:r>
          </w:p>
        </w:tc>
        <w:tc>
          <w:tcPr>
            <w:tcW w:w="12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567"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rPr>
            </w:pPr>
            <w:r>
              <w:rPr>
                <w:rFonts w:hint="eastAsia" w:ascii="仿宋" w:hAnsi="仿宋" w:eastAsia="仿宋" w:cs="仿宋"/>
                <w:sz w:val="28"/>
                <w:szCs w:val="22"/>
              </w:rPr>
              <w:t>5</w:t>
            </w:r>
          </w:p>
        </w:tc>
        <w:tc>
          <w:tcPr>
            <w:tcW w:w="4472" w:type="dxa"/>
            <w:gridSpan w:val="2"/>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法定代表人身份证明书</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1</w:t>
            </w:r>
          </w:p>
        </w:tc>
        <w:tc>
          <w:tcPr>
            <w:tcW w:w="126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p>
        </w:tc>
        <w:tc>
          <w:tcPr>
            <w:tcW w:w="199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原件</w:t>
            </w:r>
          </w:p>
        </w:tc>
        <w:tc>
          <w:tcPr>
            <w:tcW w:w="12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567"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rPr>
            </w:pPr>
            <w:r>
              <w:rPr>
                <w:rFonts w:hint="eastAsia" w:ascii="仿宋" w:hAnsi="仿宋" w:eastAsia="仿宋" w:cs="仿宋"/>
                <w:sz w:val="28"/>
                <w:szCs w:val="22"/>
              </w:rPr>
              <w:t>6</w:t>
            </w:r>
          </w:p>
        </w:tc>
        <w:tc>
          <w:tcPr>
            <w:tcW w:w="4472" w:type="dxa"/>
            <w:gridSpan w:val="2"/>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授权委托书</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1</w:t>
            </w:r>
          </w:p>
        </w:tc>
        <w:tc>
          <w:tcPr>
            <w:tcW w:w="126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p>
        </w:tc>
        <w:tc>
          <w:tcPr>
            <w:tcW w:w="199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原件</w:t>
            </w:r>
          </w:p>
        </w:tc>
        <w:tc>
          <w:tcPr>
            <w:tcW w:w="12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1" w:hRule="atLeast"/>
          <w:jc w:val="center"/>
        </w:trPr>
        <w:tc>
          <w:tcPr>
            <w:tcW w:w="567"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rPr>
            </w:pPr>
            <w:r>
              <w:rPr>
                <w:rFonts w:hint="eastAsia" w:ascii="仿宋" w:hAnsi="仿宋" w:eastAsia="仿宋" w:cs="仿宋"/>
                <w:sz w:val="28"/>
                <w:szCs w:val="22"/>
              </w:rPr>
              <w:t>7</w:t>
            </w:r>
          </w:p>
        </w:tc>
        <w:tc>
          <w:tcPr>
            <w:tcW w:w="4472" w:type="dxa"/>
            <w:gridSpan w:val="2"/>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代理人身份证或律师执业证</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1</w:t>
            </w:r>
          </w:p>
        </w:tc>
        <w:tc>
          <w:tcPr>
            <w:tcW w:w="126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p>
        </w:tc>
        <w:tc>
          <w:tcPr>
            <w:tcW w:w="199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复印件（签章）</w:t>
            </w:r>
          </w:p>
        </w:tc>
        <w:tc>
          <w:tcPr>
            <w:tcW w:w="12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3" w:hRule="atLeast"/>
          <w:jc w:val="center"/>
        </w:trPr>
        <w:tc>
          <w:tcPr>
            <w:tcW w:w="567"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rPr>
            </w:pPr>
            <w:r>
              <w:rPr>
                <w:rFonts w:hint="eastAsia" w:ascii="仿宋" w:hAnsi="仿宋" w:eastAsia="仿宋" w:cs="仿宋"/>
                <w:sz w:val="28"/>
                <w:szCs w:val="22"/>
              </w:rPr>
              <w:t>8</w:t>
            </w:r>
          </w:p>
        </w:tc>
        <w:tc>
          <w:tcPr>
            <w:tcW w:w="4472" w:type="dxa"/>
            <w:gridSpan w:val="2"/>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律师事务所函件</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1</w:t>
            </w:r>
          </w:p>
        </w:tc>
        <w:tc>
          <w:tcPr>
            <w:tcW w:w="126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p>
        </w:tc>
        <w:tc>
          <w:tcPr>
            <w:tcW w:w="199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原件</w:t>
            </w:r>
          </w:p>
        </w:tc>
        <w:tc>
          <w:tcPr>
            <w:tcW w:w="12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3" w:hRule="atLeast"/>
          <w:jc w:val="center"/>
        </w:trPr>
        <w:tc>
          <w:tcPr>
            <w:tcW w:w="567"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rPr>
            </w:pPr>
            <w:r>
              <w:rPr>
                <w:rFonts w:hint="eastAsia" w:ascii="仿宋" w:hAnsi="仿宋" w:eastAsia="仿宋" w:cs="仿宋"/>
                <w:sz w:val="28"/>
                <w:szCs w:val="22"/>
              </w:rPr>
              <w:t>9</w:t>
            </w:r>
          </w:p>
        </w:tc>
        <w:tc>
          <w:tcPr>
            <w:tcW w:w="4472" w:type="dxa"/>
            <w:gridSpan w:val="2"/>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债权人银行账户、地址及联系方式确认书</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1</w:t>
            </w:r>
          </w:p>
        </w:tc>
        <w:tc>
          <w:tcPr>
            <w:tcW w:w="126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p>
        </w:tc>
        <w:tc>
          <w:tcPr>
            <w:tcW w:w="199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原件</w:t>
            </w:r>
          </w:p>
        </w:tc>
        <w:tc>
          <w:tcPr>
            <w:tcW w:w="12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0" w:hRule="atLeast"/>
          <w:jc w:val="center"/>
        </w:trPr>
        <w:tc>
          <w:tcPr>
            <w:tcW w:w="567"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rPr>
            </w:pPr>
            <w:r>
              <w:rPr>
                <w:rFonts w:hint="eastAsia" w:ascii="仿宋" w:hAnsi="仿宋" w:eastAsia="仿宋" w:cs="仿宋"/>
                <w:sz w:val="28"/>
                <w:szCs w:val="22"/>
              </w:rPr>
              <w:t>10</w:t>
            </w:r>
          </w:p>
        </w:tc>
        <w:tc>
          <w:tcPr>
            <w:tcW w:w="4472" w:type="dxa"/>
            <w:gridSpan w:val="2"/>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证据目录</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r>
              <w:rPr>
                <w:rFonts w:hint="eastAsia" w:ascii="仿宋" w:hAnsi="仿宋" w:eastAsia="仿宋" w:cs="仿宋"/>
                <w:sz w:val="24"/>
                <w:szCs w:val="22"/>
                <w:lang w:val="zh-CN"/>
              </w:rPr>
              <w:t>1</w:t>
            </w:r>
          </w:p>
        </w:tc>
        <w:tc>
          <w:tcPr>
            <w:tcW w:w="126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p>
        </w:tc>
        <w:tc>
          <w:tcPr>
            <w:tcW w:w="199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原件</w:t>
            </w:r>
          </w:p>
        </w:tc>
        <w:tc>
          <w:tcPr>
            <w:tcW w:w="12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2"/>
                <w:lang w:val="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7" w:hRule="atLeast"/>
          <w:jc w:val="center"/>
        </w:trPr>
        <w:tc>
          <w:tcPr>
            <w:tcW w:w="567" w:type="dxa"/>
            <w:vMerge w:val="restart"/>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rPr>
            </w:pPr>
            <w:r>
              <w:rPr>
                <w:rFonts w:hint="eastAsia" w:ascii="仿宋" w:hAnsi="仿宋" w:eastAsia="仿宋" w:cs="仿宋"/>
                <w:sz w:val="28"/>
                <w:szCs w:val="28"/>
              </w:rPr>
              <w:t>11</w:t>
            </w:r>
          </w:p>
        </w:tc>
        <w:tc>
          <w:tcPr>
            <w:tcW w:w="710" w:type="dxa"/>
            <w:vMerge w:val="restart"/>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r>
              <w:rPr>
                <w:rFonts w:hint="eastAsia" w:ascii="仿宋" w:hAnsi="仿宋" w:eastAsia="仿宋" w:cs="仿宋"/>
                <w:sz w:val="28"/>
                <w:szCs w:val="28"/>
                <w:lang w:val="zh-CN"/>
              </w:rPr>
              <w:t>证</w:t>
            </w:r>
          </w:p>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r>
              <w:rPr>
                <w:rFonts w:hint="eastAsia" w:ascii="仿宋" w:hAnsi="仿宋" w:eastAsia="仿宋" w:cs="仿宋"/>
                <w:sz w:val="28"/>
                <w:szCs w:val="28"/>
                <w:lang w:val="zh-CN"/>
              </w:rPr>
              <w:t>据</w:t>
            </w:r>
          </w:p>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r>
              <w:rPr>
                <w:rFonts w:hint="eastAsia" w:ascii="仿宋" w:hAnsi="仿宋" w:eastAsia="仿宋" w:cs="仿宋"/>
                <w:sz w:val="28"/>
                <w:szCs w:val="28"/>
                <w:lang w:val="zh-CN"/>
              </w:rPr>
              <w:t>材</w:t>
            </w:r>
          </w:p>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r>
              <w:rPr>
                <w:rFonts w:hint="eastAsia" w:ascii="仿宋" w:hAnsi="仿宋" w:eastAsia="仿宋" w:cs="仿宋"/>
                <w:sz w:val="28"/>
                <w:szCs w:val="28"/>
                <w:lang w:val="zh-CN"/>
              </w:rPr>
              <w:t>料</w:t>
            </w:r>
          </w:p>
        </w:tc>
        <w:tc>
          <w:tcPr>
            <w:tcW w:w="376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11-1  证明债权成立的合同、附件、补充协议、对账单及承诺函等</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1</w:t>
            </w:r>
          </w:p>
        </w:tc>
        <w:tc>
          <w:tcPr>
            <w:tcW w:w="126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c>
          <w:tcPr>
            <w:tcW w:w="1992" w:type="dxa"/>
            <w:vMerge w:val="restart"/>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复印件（签章）</w:t>
            </w:r>
          </w:p>
        </w:tc>
        <w:tc>
          <w:tcPr>
            <w:tcW w:w="12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7" w:hRule="atLeast"/>
          <w:jc w:val="center"/>
        </w:trPr>
        <w:tc>
          <w:tcPr>
            <w:tcW w:w="567"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rPr>
            </w:pPr>
          </w:p>
        </w:tc>
        <w:tc>
          <w:tcPr>
            <w:tcW w:w="7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c>
          <w:tcPr>
            <w:tcW w:w="376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11-2  债权交付或支付凭证，多笔交付或支付的除凭证外，应提供清单（包括时间、金额或数量及交付方式）</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1</w:t>
            </w:r>
          </w:p>
        </w:tc>
        <w:tc>
          <w:tcPr>
            <w:tcW w:w="126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c>
          <w:tcPr>
            <w:tcW w:w="1992"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tc>
        <w:tc>
          <w:tcPr>
            <w:tcW w:w="12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7" w:hRule="atLeast"/>
          <w:jc w:val="center"/>
        </w:trPr>
        <w:tc>
          <w:tcPr>
            <w:tcW w:w="567"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rPr>
            </w:pPr>
          </w:p>
        </w:tc>
        <w:tc>
          <w:tcPr>
            <w:tcW w:w="7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c>
          <w:tcPr>
            <w:tcW w:w="376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11-3  已经进入诉讼或仲裁的，提供全套诉讼或仲裁材料，包括裁判文书，如裁判文书已经生效应提供生效凭证</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1</w:t>
            </w:r>
          </w:p>
        </w:tc>
        <w:tc>
          <w:tcPr>
            <w:tcW w:w="126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c>
          <w:tcPr>
            <w:tcW w:w="1992"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tc>
        <w:tc>
          <w:tcPr>
            <w:tcW w:w="12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7" w:hRule="atLeast"/>
          <w:jc w:val="center"/>
        </w:trPr>
        <w:tc>
          <w:tcPr>
            <w:tcW w:w="567"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rPr>
            </w:pPr>
          </w:p>
        </w:tc>
        <w:tc>
          <w:tcPr>
            <w:tcW w:w="7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c>
          <w:tcPr>
            <w:tcW w:w="376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11-4  往来函件、公告、提出诉讼等证明诉讼时效或担保时效未逾期的文件</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1</w:t>
            </w:r>
          </w:p>
        </w:tc>
        <w:tc>
          <w:tcPr>
            <w:tcW w:w="126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c>
          <w:tcPr>
            <w:tcW w:w="1992"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tc>
        <w:tc>
          <w:tcPr>
            <w:tcW w:w="12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7" w:hRule="atLeast"/>
          <w:jc w:val="center"/>
        </w:trPr>
        <w:tc>
          <w:tcPr>
            <w:tcW w:w="567"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rPr>
            </w:pPr>
          </w:p>
        </w:tc>
        <w:tc>
          <w:tcPr>
            <w:tcW w:w="7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c>
          <w:tcPr>
            <w:tcW w:w="376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11-5  有担保人的，应提供担保协议以及担保人已情况说明</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1</w:t>
            </w:r>
          </w:p>
        </w:tc>
        <w:tc>
          <w:tcPr>
            <w:tcW w:w="126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c>
          <w:tcPr>
            <w:tcW w:w="1992"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tc>
        <w:tc>
          <w:tcPr>
            <w:tcW w:w="12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7" w:hRule="atLeast"/>
          <w:jc w:val="center"/>
        </w:trPr>
        <w:tc>
          <w:tcPr>
            <w:tcW w:w="567"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rPr>
            </w:pPr>
          </w:p>
        </w:tc>
        <w:tc>
          <w:tcPr>
            <w:tcW w:w="7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c>
          <w:tcPr>
            <w:tcW w:w="376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11-6  有其他连带债权人或连带债务人的，应提供相应协议及债权履行情况说明</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1</w:t>
            </w:r>
          </w:p>
        </w:tc>
        <w:tc>
          <w:tcPr>
            <w:tcW w:w="126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c>
          <w:tcPr>
            <w:tcW w:w="1992"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tc>
        <w:tc>
          <w:tcPr>
            <w:tcW w:w="12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01" w:hRule="atLeast"/>
          <w:jc w:val="center"/>
        </w:trPr>
        <w:tc>
          <w:tcPr>
            <w:tcW w:w="567"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rPr>
            </w:pPr>
          </w:p>
        </w:tc>
        <w:tc>
          <w:tcPr>
            <w:tcW w:w="7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c>
          <w:tcPr>
            <w:tcW w:w="376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11-7  有担保物权的，应当提供担保合同及担保物凭证复印件；按照法律规定应当登记的，同时提供他项权证书或已办理相关登记的证明</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1</w:t>
            </w:r>
          </w:p>
        </w:tc>
        <w:tc>
          <w:tcPr>
            <w:tcW w:w="126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c>
          <w:tcPr>
            <w:tcW w:w="1992"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tc>
        <w:tc>
          <w:tcPr>
            <w:tcW w:w="12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7" w:hRule="atLeast"/>
          <w:jc w:val="center"/>
        </w:trPr>
        <w:tc>
          <w:tcPr>
            <w:tcW w:w="567"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rPr>
            </w:pPr>
          </w:p>
        </w:tc>
        <w:tc>
          <w:tcPr>
            <w:tcW w:w="7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c>
          <w:tcPr>
            <w:tcW w:w="376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11-8  其他费用，如诉讼费、保全费、律师费、违约金等，应另附表说明</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1</w:t>
            </w:r>
          </w:p>
        </w:tc>
        <w:tc>
          <w:tcPr>
            <w:tcW w:w="126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c>
          <w:tcPr>
            <w:tcW w:w="1992"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p>
        </w:tc>
        <w:tc>
          <w:tcPr>
            <w:tcW w:w="12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567"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rPr>
            </w:pPr>
            <w:r>
              <w:rPr>
                <w:rFonts w:hint="eastAsia" w:ascii="仿宋" w:hAnsi="仿宋" w:eastAsia="仿宋" w:cs="仿宋"/>
                <w:sz w:val="28"/>
                <w:szCs w:val="28"/>
              </w:rPr>
              <w:t>12</w:t>
            </w:r>
          </w:p>
        </w:tc>
        <w:tc>
          <w:tcPr>
            <w:tcW w:w="4472" w:type="dxa"/>
            <w:gridSpan w:val="2"/>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利息计算清单（如有）</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1</w:t>
            </w:r>
          </w:p>
        </w:tc>
        <w:tc>
          <w:tcPr>
            <w:tcW w:w="126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c>
          <w:tcPr>
            <w:tcW w:w="199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原件</w:t>
            </w:r>
          </w:p>
        </w:tc>
        <w:tc>
          <w:tcPr>
            <w:tcW w:w="12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567"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rPr>
            </w:pPr>
            <w:r>
              <w:rPr>
                <w:rFonts w:hint="eastAsia" w:ascii="仿宋" w:hAnsi="仿宋" w:eastAsia="仿宋" w:cs="仿宋"/>
                <w:sz w:val="28"/>
                <w:szCs w:val="28"/>
              </w:rPr>
              <w:t>13</w:t>
            </w:r>
          </w:p>
        </w:tc>
        <w:tc>
          <w:tcPr>
            <w:tcW w:w="4472" w:type="dxa"/>
            <w:gridSpan w:val="2"/>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主体资格和授权的公证认证证明手续（如有）</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1</w:t>
            </w:r>
          </w:p>
        </w:tc>
        <w:tc>
          <w:tcPr>
            <w:tcW w:w="126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c>
          <w:tcPr>
            <w:tcW w:w="199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原件</w:t>
            </w:r>
          </w:p>
        </w:tc>
        <w:tc>
          <w:tcPr>
            <w:tcW w:w="12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567"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rPr>
            </w:pPr>
            <w:r>
              <w:rPr>
                <w:rFonts w:hint="eastAsia" w:ascii="仿宋" w:hAnsi="仿宋" w:eastAsia="仿宋" w:cs="仿宋"/>
                <w:sz w:val="28"/>
                <w:szCs w:val="28"/>
              </w:rPr>
              <w:t>14</w:t>
            </w:r>
          </w:p>
        </w:tc>
        <w:tc>
          <w:tcPr>
            <w:tcW w:w="4472" w:type="dxa"/>
            <w:gridSpan w:val="2"/>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外文翻译件（如有）</w:t>
            </w:r>
          </w:p>
        </w:tc>
        <w:tc>
          <w:tcPr>
            <w:tcW w:w="54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1</w:t>
            </w:r>
          </w:p>
        </w:tc>
        <w:tc>
          <w:tcPr>
            <w:tcW w:w="1260"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c>
          <w:tcPr>
            <w:tcW w:w="1992" w:type="dxa"/>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4"/>
                <w:szCs w:val="22"/>
                <w:lang w:val="zh-CN"/>
              </w:rPr>
            </w:pPr>
            <w:r>
              <w:rPr>
                <w:rFonts w:hint="eastAsia" w:ascii="仿宋" w:hAnsi="仿宋" w:eastAsia="仿宋" w:cs="仿宋"/>
                <w:sz w:val="24"/>
                <w:szCs w:val="22"/>
                <w:lang w:val="zh-CN"/>
              </w:rPr>
              <w:t>原件</w:t>
            </w:r>
          </w:p>
        </w:tc>
        <w:tc>
          <w:tcPr>
            <w:tcW w:w="1210" w:type="dxa"/>
            <w:vMerge w:val="continue"/>
            <w:tcBorders>
              <w:tl2br w:val="nil"/>
              <w:tr2bl w:val="nil"/>
            </w:tcBorders>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sz w:val="28"/>
                <w:szCs w:val="28"/>
                <w:lang w:val="zh-CN"/>
              </w:rPr>
            </w:pPr>
          </w:p>
        </w:tc>
      </w:tr>
    </w:tbl>
    <w:p>
      <w:pPr>
        <w:tabs>
          <w:tab w:val="left" w:pos="0"/>
        </w:tabs>
        <w:adjustRightInd w:val="0"/>
        <w:snapToGrid w:val="0"/>
        <w:spacing w:line="440" w:lineRule="exact"/>
        <w:rPr>
          <w:rFonts w:ascii="仿宋" w:hAnsi="仿宋" w:eastAsia="仿宋" w:cs="仿宋"/>
          <w:b/>
          <w:bCs/>
          <w:sz w:val="22"/>
          <w:szCs w:val="21"/>
          <w:lang w:val="zh-CN"/>
        </w:rPr>
      </w:pPr>
      <w:r>
        <w:rPr>
          <w:rFonts w:hint="eastAsia" w:ascii="仿宋" w:hAnsi="仿宋" w:eastAsia="仿宋" w:cs="仿宋"/>
          <w:b/>
          <w:bCs/>
          <w:sz w:val="22"/>
          <w:szCs w:val="21"/>
          <w:lang w:val="zh-CN"/>
        </w:rPr>
        <w:t>注意事项：</w:t>
      </w:r>
    </w:p>
    <w:p>
      <w:pPr>
        <w:tabs>
          <w:tab w:val="left" w:pos="0"/>
        </w:tabs>
        <w:adjustRightInd w:val="0"/>
        <w:snapToGrid w:val="0"/>
        <w:spacing w:line="440" w:lineRule="exact"/>
        <w:ind w:firstLine="220" w:firstLineChars="100"/>
        <w:rPr>
          <w:rFonts w:ascii="仿宋" w:hAnsi="仿宋" w:eastAsia="仿宋" w:cs="仿宋"/>
          <w:sz w:val="22"/>
          <w:szCs w:val="21"/>
          <w:lang w:val="zh-CN"/>
        </w:rPr>
      </w:pPr>
      <w:r>
        <w:rPr>
          <w:rFonts w:hint="eastAsia" w:ascii="仿宋" w:hAnsi="仿宋" w:eastAsia="仿宋" w:cs="仿宋"/>
          <w:sz w:val="22"/>
          <w:szCs w:val="21"/>
          <w:lang w:val="zh-CN"/>
        </w:rPr>
        <w:t>（1）文件1、</w:t>
      </w:r>
      <w:r>
        <w:rPr>
          <w:rFonts w:hint="eastAsia" w:ascii="仿宋" w:hAnsi="仿宋" w:eastAsia="仿宋" w:cs="仿宋"/>
          <w:sz w:val="22"/>
          <w:szCs w:val="21"/>
        </w:rPr>
        <w:t>5</w:t>
      </w:r>
      <w:r>
        <w:rPr>
          <w:rFonts w:hint="eastAsia" w:ascii="仿宋" w:hAnsi="仿宋" w:eastAsia="仿宋" w:cs="仿宋"/>
          <w:sz w:val="22"/>
          <w:szCs w:val="21"/>
          <w:lang w:val="zh-CN"/>
        </w:rPr>
        <w:t>、</w:t>
      </w:r>
      <w:r>
        <w:rPr>
          <w:rFonts w:hint="eastAsia" w:ascii="仿宋" w:hAnsi="仿宋" w:eastAsia="仿宋" w:cs="仿宋"/>
          <w:sz w:val="22"/>
          <w:szCs w:val="21"/>
        </w:rPr>
        <w:t>6、9</w:t>
      </w:r>
      <w:r>
        <w:rPr>
          <w:rFonts w:hint="eastAsia" w:ascii="仿宋" w:hAnsi="仿宋" w:eastAsia="仿宋" w:cs="仿宋"/>
          <w:sz w:val="22"/>
          <w:szCs w:val="21"/>
          <w:lang w:val="zh-CN"/>
        </w:rPr>
        <w:t>、10、</w:t>
      </w:r>
      <w:r>
        <w:rPr>
          <w:rFonts w:hint="eastAsia" w:ascii="仿宋" w:hAnsi="仿宋" w:eastAsia="仿宋" w:cs="仿宋"/>
          <w:sz w:val="22"/>
          <w:szCs w:val="21"/>
        </w:rPr>
        <w:t>12</w:t>
      </w:r>
      <w:r>
        <w:rPr>
          <w:rFonts w:hint="eastAsia" w:ascii="仿宋" w:hAnsi="仿宋" w:eastAsia="仿宋" w:cs="仿宋"/>
          <w:sz w:val="22"/>
          <w:szCs w:val="21"/>
          <w:lang w:val="zh-CN"/>
        </w:rPr>
        <w:t>按照管理人提供的样本填写；</w:t>
      </w:r>
    </w:p>
    <w:p>
      <w:pPr>
        <w:tabs>
          <w:tab w:val="left" w:pos="0"/>
        </w:tabs>
        <w:adjustRightInd w:val="0"/>
        <w:snapToGrid w:val="0"/>
        <w:spacing w:line="440" w:lineRule="exact"/>
        <w:ind w:firstLine="220" w:firstLineChars="100"/>
        <w:rPr>
          <w:rFonts w:ascii="仿宋" w:hAnsi="仿宋" w:eastAsia="仿宋" w:cs="仿宋"/>
          <w:sz w:val="22"/>
          <w:szCs w:val="21"/>
        </w:rPr>
      </w:pPr>
      <w:r>
        <w:rPr>
          <w:rFonts w:hint="eastAsia" w:ascii="仿宋" w:hAnsi="仿宋" w:eastAsia="仿宋" w:cs="仿宋"/>
          <w:sz w:val="22"/>
          <w:szCs w:val="21"/>
          <w:lang w:val="zh-CN"/>
        </w:rPr>
        <w:t>（2）债权人为自然人的，无需提交文件</w:t>
      </w:r>
      <w:r>
        <w:rPr>
          <w:rFonts w:hint="eastAsia" w:ascii="仿宋" w:hAnsi="仿宋" w:eastAsia="仿宋" w:cs="仿宋"/>
          <w:sz w:val="22"/>
          <w:szCs w:val="21"/>
        </w:rPr>
        <w:t>3</w:t>
      </w:r>
      <w:r>
        <w:rPr>
          <w:rFonts w:hint="eastAsia" w:ascii="仿宋" w:hAnsi="仿宋" w:eastAsia="仿宋" w:cs="仿宋"/>
          <w:sz w:val="22"/>
          <w:szCs w:val="21"/>
          <w:lang w:val="zh-CN"/>
        </w:rPr>
        <w:t>-</w:t>
      </w:r>
      <w:r>
        <w:rPr>
          <w:rFonts w:hint="eastAsia" w:ascii="仿宋" w:hAnsi="仿宋" w:eastAsia="仿宋" w:cs="仿宋"/>
          <w:sz w:val="22"/>
          <w:szCs w:val="21"/>
        </w:rPr>
        <w:t>5，如未委托代理人的，无需提供文件6；若委托代理人的，还需提交</w:t>
      </w:r>
      <w:r>
        <w:rPr>
          <w:rFonts w:hint="eastAsia" w:ascii="仿宋" w:hAnsi="仿宋" w:eastAsia="仿宋" w:cs="仿宋"/>
          <w:b/>
          <w:sz w:val="22"/>
          <w:szCs w:val="21"/>
        </w:rPr>
        <w:t>债权人及代理人身份证原件或经公证的委托代理</w:t>
      </w:r>
      <w:r>
        <w:rPr>
          <w:rFonts w:hint="eastAsia" w:ascii="仿宋" w:hAnsi="仿宋" w:eastAsia="仿宋" w:cs="仿宋"/>
          <w:sz w:val="22"/>
          <w:szCs w:val="21"/>
        </w:rPr>
        <w:t>。</w:t>
      </w:r>
    </w:p>
    <w:p>
      <w:pPr>
        <w:tabs>
          <w:tab w:val="left" w:pos="0"/>
        </w:tabs>
        <w:adjustRightInd w:val="0"/>
        <w:snapToGrid w:val="0"/>
        <w:spacing w:line="440" w:lineRule="exact"/>
        <w:ind w:firstLine="440" w:firstLineChars="200"/>
        <w:rPr>
          <w:rFonts w:ascii="仿宋" w:hAnsi="仿宋" w:eastAsia="仿宋" w:cs="仿宋"/>
          <w:sz w:val="22"/>
          <w:szCs w:val="21"/>
        </w:rPr>
      </w:pPr>
      <w:r>
        <w:rPr>
          <w:rFonts w:hint="eastAsia" w:ascii="仿宋" w:hAnsi="仿宋" w:eastAsia="仿宋" w:cs="仿宋"/>
          <w:sz w:val="22"/>
          <w:szCs w:val="21"/>
          <w:lang w:val="zh-CN"/>
        </w:rPr>
        <w:t>债权人为法人或其他组织的，无需提交文件</w:t>
      </w:r>
      <w:r>
        <w:rPr>
          <w:rFonts w:hint="eastAsia" w:ascii="仿宋" w:hAnsi="仿宋" w:eastAsia="仿宋" w:cs="仿宋"/>
          <w:sz w:val="22"/>
          <w:szCs w:val="21"/>
        </w:rPr>
        <w:t>2</w:t>
      </w:r>
      <w:r>
        <w:rPr>
          <w:rFonts w:hint="eastAsia" w:ascii="仿宋" w:hAnsi="仿宋" w:eastAsia="仿宋" w:cs="仿宋"/>
          <w:sz w:val="22"/>
          <w:szCs w:val="21"/>
          <w:lang w:val="zh-CN"/>
        </w:rPr>
        <w:t>，三证合一的，</w:t>
      </w:r>
      <w:r>
        <w:rPr>
          <w:rFonts w:hint="eastAsia" w:ascii="仿宋" w:hAnsi="仿宋" w:eastAsia="仿宋" w:cs="仿宋"/>
          <w:sz w:val="22"/>
          <w:szCs w:val="24"/>
          <w:lang w:val="zh-CN"/>
        </w:rPr>
        <w:t>仅需提供文件</w:t>
      </w:r>
      <w:r>
        <w:rPr>
          <w:rFonts w:hint="eastAsia" w:ascii="仿宋" w:hAnsi="仿宋" w:eastAsia="仿宋" w:cs="仿宋"/>
          <w:sz w:val="22"/>
          <w:szCs w:val="24"/>
        </w:rPr>
        <w:t>3</w:t>
      </w:r>
      <w:r>
        <w:rPr>
          <w:rFonts w:hint="eastAsia" w:ascii="仿宋" w:hAnsi="仿宋" w:eastAsia="仿宋" w:cs="仿宋"/>
          <w:sz w:val="22"/>
          <w:szCs w:val="24"/>
          <w:lang w:val="zh-CN"/>
        </w:rPr>
        <w:t>；代理</w:t>
      </w:r>
      <w:r>
        <w:rPr>
          <w:rFonts w:hint="eastAsia" w:ascii="仿宋" w:hAnsi="仿宋" w:eastAsia="仿宋" w:cs="仿宋"/>
          <w:sz w:val="22"/>
          <w:szCs w:val="21"/>
          <w:lang w:val="zh-CN"/>
        </w:rPr>
        <w:t>人为非律师的，无需提供文件</w:t>
      </w:r>
      <w:r>
        <w:rPr>
          <w:rFonts w:hint="eastAsia" w:ascii="仿宋" w:hAnsi="仿宋" w:eastAsia="仿宋" w:cs="仿宋"/>
          <w:sz w:val="22"/>
          <w:szCs w:val="21"/>
        </w:rPr>
        <w:t>8。</w:t>
      </w:r>
    </w:p>
    <w:p>
      <w:pPr>
        <w:tabs>
          <w:tab w:val="left" w:pos="0"/>
        </w:tabs>
        <w:adjustRightInd w:val="0"/>
        <w:snapToGrid w:val="0"/>
        <w:spacing w:line="440" w:lineRule="exact"/>
        <w:ind w:firstLine="220" w:firstLineChars="100"/>
        <w:rPr>
          <w:rFonts w:ascii="仿宋" w:hAnsi="仿宋" w:eastAsia="仿宋" w:cs="仿宋"/>
          <w:sz w:val="22"/>
          <w:szCs w:val="22"/>
        </w:rPr>
      </w:pPr>
      <w:r>
        <w:rPr>
          <w:rFonts w:hint="eastAsia" w:ascii="仿宋" w:hAnsi="仿宋" w:eastAsia="仿宋" w:cs="仿宋"/>
          <w:sz w:val="22"/>
          <w:szCs w:val="21"/>
          <w:lang w:val="zh-CN"/>
        </w:rPr>
        <w:t xml:space="preserve"> </w:t>
      </w:r>
      <w:r>
        <w:rPr>
          <w:rFonts w:hint="eastAsia" w:ascii="仿宋" w:hAnsi="仿宋" w:eastAsia="仿宋" w:cs="仿宋"/>
          <w:sz w:val="22"/>
          <w:szCs w:val="21"/>
        </w:rPr>
        <w:t>(3)债权人为外国人、无国籍人、外国企业或组织的</w:t>
      </w:r>
      <w:r>
        <w:rPr>
          <w:rFonts w:hint="eastAsia" w:ascii="仿宋" w:hAnsi="仿宋" w:eastAsia="仿宋" w:cs="仿宋"/>
          <w:sz w:val="22"/>
          <w:szCs w:val="22"/>
        </w:rPr>
        <w:t>，应当提供经所在国公证机关公证，并经中华人民共和国使领馆认证，或者履行中华人民共和国与该所在国订立的有关条约中规定的证明手续。</w:t>
      </w:r>
    </w:p>
    <w:p>
      <w:pPr>
        <w:tabs>
          <w:tab w:val="left" w:pos="0"/>
        </w:tabs>
        <w:adjustRightInd w:val="0"/>
        <w:snapToGrid w:val="0"/>
        <w:spacing w:line="440" w:lineRule="exact"/>
        <w:ind w:firstLine="220" w:firstLineChars="100"/>
        <w:rPr>
          <w:rFonts w:ascii="仿宋" w:hAnsi="仿宋" w:eastAsia="仿宋" w:cs="仿宋"/>
          <w:sz w:val="22"/>
          <w:szCs w:val="22"/>
        </w:rPr>
      </w:pPr>
      <w:r>
        <w:rPr>
          <w:rFonts w:hint="eastAsia" w:ascii="仿宋" w:hAnsi="仿宋" w:eastAsia="仿宋" w:cs="仿宋"/>
          <w:sz w:val="22"/>
          <w:szCs w:val="22"/>
        </w:rPr>
        <w:t>（4）代表外国人、无国籍人、外国企业或组织进行债权申报、参加债权人会议等程序的人，应当提交其有权作为代表人的证明，该证明应当经所在国公证机关公证，并经中华人民共和国使领馆认证，或者履行中华人民共和国与该所在国订立的有关条约中规定的证明手续。</w:t>
      </w:r>
    </w:p>
    <w:p>
      <w:pPr>
        <w:tabs>
          <w:tab w:val="left" w:pos="0"/>
        </w:tabs>
        <w:adjustRightInd w:val="0"/>
        <w:snapToGrid w:val="0"/>
        <w:spacing w:line="440" w:lineRule="exact"/>
        <w:ind w:firstLine="220" w:firstLineChars="100"/>
        <w:rPr>
          <w:rFonts w:ascii="仿宋" w:hAnsi="仿宋" w:eastAsia="仿宋" w:cs="仿宋"/>
          <w:sz w:val="22"/>
          <w:szCs w:val="22"/>
        </w:rPr>
      </w:pPr>
      <w:r>
        <w:rPr>
          <w:rFonts w:hint="eastAsia" w:ascii="仿宋" w:hAnsi="仿宋" w:eastAsia="仿宋" w:cs="仿宋"/>
          <w:sz w:val="22"/>
          <w:szCs w:val="22"/>
        </w:rPr>
        <w:t>（5）债权人提交的书面资料是外文的，应当同时向管理人提交</w:t>
      </w:r>
      <w:r>
        <w:rPr>
          <w:rFonts w:hint="eastAsia" w:ascii="仿宋" w:hAnsi="仿宋" w:eastAsia="仿宋" w:cs="仿宋"/>
          <w:b/>
          <w:sz w:val="22"/>
          <w:szCs w:val="22"/>
        </w:rPr>
        <w:t>经有翻译资质机构翻译的中文翻译件</w:t>
      </w:r>
      <w:r>
        <w:rPr>
          <w:rFonts w:hint="eastAsia" w:ascii="仿宋" w:hAnsi="仿宋" w:eastAsia="仿宋" w:cs="仿宋"/>
          <w:sz w:val="22"/>
          <w:szCs w:val="22"/>
        </w:rPr>
        <w:t>。</w:t>
      </w:r>
    </w:p>
    <w:p>
      <w:pPr>
        <w:tabs>
          <w:tab w:val="left" w:pos="0"/>
        </w:tabs>
        <w:adjustRightInd w:val="0"/>
        <w:snapToGrid w:val="0"/>
        <w:spacing w:line="360" w:lineRule="auto"/>
        <w:ind w:firstLine="480" w:firstLineChars="200"/>
        <w:jc w:val="left"/>
        <w:rPr>
          <w:rFonts w:ascii="仿宋" w:hAnsi="仿宋" w:eastAsia="仿宋" w:cs="仿宋"/>
          <w:sz w:val="24"/>
          <w:szCs w:val="22"/>
        </w:rPr>
      </w:pPr>
    </w:p>
    <w:p>
      <w:pPr>
        <w:tabs>
          <w:tab w:val="left" w:pos="0"/>
        </w:tabs>
        <w:adjustRightInd w:val="0"/>
        <w:snapToGrid w:val="0"/>
        <w:spacing w:line="360" w:lineRule="auto"/>
        <w:ind w:firstLine="560" w:firstLineChars="200"/>
        <w:jc w:val="left"/>
        <w:rPr>
          <w:rFonts w:ascii="仿宋" w:hAnsi="仿宋" w:eastAsia="仿宋" w:cs="仿宋"/>
          <w:sz w:val="24"/>
          <w:szCs w:val="22"/>
        </w:rPr>
      </w:pPr>
      <w:r>
        <w:rPr>
          <w:rFonts w:hint="eastAsia" w:ascii="仿宋" w:hAnsi="仿宋" w:eastAsia="仿宋" w:cs="仿宋"/>
          <w:sz w:val="28"/>
          <w:szCs w:val="22"/>
        </w:rPr>
        <w:t>上述缺失材料，债权人应于</w:t>
      </w:r>
      <w:r>
        <w:rPr>
          <w:rFonts w:hint="eastAsia" w:ascii="仿宋" w:hAnsi="仿宋" w:eastAsia="仿宋" w:cs="仿宋"/>
          <w:b/>
          <w:sz w:val="28"/>
          <w:szCs w:val="22"/>
        </w:rPr>
        <w:t>2022年</w:t>
      </w:r>
      <w:r>
        <w:rPr>
          <w:rFonts w:ascii="仿宋" w:hAnsi="仿宋" w:eastAsia="仿宋" w:cs="仿宋"/>
          <w:b/>
          <w:sz w:val="28"/>
          <w:szCs w:val="22"/>
        </w:rPr>
        <w:t>3</w:t>
      </w:r>
      <w:r>
        <w:rPr>
          <w:rFonts w:hint="eastAsia" w:ascii="仿宋" w:hAnsi="仿宋" w:eastAsia="仿宋" w:cs="仿宋"/>
          <w:b/>
          <w:sz w:val="28"/>
          <w:szCs w:val="22"/>
        </w:rPr>
        <w:t>月</w:t>
      </w:r>
      <w:r>
        <w:rPr>
          <w:rFonts w:hint="eastAsia" w:ascii="仿宋" w:hAnsi="仿宋" w:eastAsia="仿宋" w:cs="仿宋"/>
          <w:b/>
          <w:sz w:val="28"/>
          <w:szCs w:val="22"/>
          <w:lang w:val="en-US" w:eastAsia="zh-CN"/>
        </w:rPr>
        <w:t>30</w:t>
      </w:r>
      <w:r>
        <w:rPr>
          <w:rFonts w:hint="eastAsia" w:ascii="仿宋" w:hAnsi="仿宋" w:eastAsia="仿宋" w:cs="仿宋"/>
          <w:b/>
          <w:sz w:val="28"/>
          <w:szCs w:val="22"/>
        </w:rPr>
        <w:t>日（含当日）</w:t>
      </w:r>
      <w:r>
        <w:rPr>
          <w:rFonts w:hint="eastAsia" w:ascii="仿宋" w:hAnsi="仿宋" w:eastAsia="仿宋" w:cs="仿宋"/>
          <w:sz w:val="28"/>
          <w:szCs w:val="22"/>
        </w:rPr>
        <w:t>前 1、</w:t>
      </w:r>
      <w:r>
        <w:rPr>
          <w:rFonts w:hint="eastAsia" w:ascii="仿宋" w:hAnsi="仿宋" w:eastAsia="仿宋" w:cs="仿宋"/>
          <w:sz w:val="28"/>
          <w:szCs w:val="22"/>
          <w:u w:val="single"/>
        </w:rPr>
        <w:sym w:font="Wingdings" w:char="F0A8"/>
      </w:r>
      <w:r>
        <w:rPr>
          <w:rFonts w:hint="eastAsia" w:ascii="仿宋" w:hAnsi="仿宋" w:eastAsia="仿宋" w:cs="仿宋"/>
          <w:sz w:val="28"/>
          <w:szCs w:val="22"/>
          <w:u w:val="single"/>
        </w:rPr>
        <w:t xml:space="preserve">补充提交 </w:t>
      </w:r>
      <w:r>
        <w:rPr>
          <w:rFonts w:hint="eastAsia" w:ascii="仿宋" w:hAnsi="仿宋" w:eastAsia="仿宋" w:cs="仿宋"/>
          <w:sz w:val="28"/>
          <w:szCs w:val="22"/>
        </w:rPr>
        <w:t>或 2、</w:t>
      </w:r>
      <w:r>
        <w:rPr>
          <w:rFonts w:hint="eastAsia" w:ascii="仿宋" w:hAnsi="仿宋" w:eastAsia="仿宋" w:cs="仿宋"/>
          <w:sz w:val="28"/>
          <w:szCs w:val="22"/>
          <w:u w:val="single"/>
        </w:rPr>
        <w:sym w:font="Wingdings" w:char="F0A8"/>
      </w:r>
      <w:r>
        <w:rPr>
          <w:rFonts w:hint="eastAsia" w:ascii="仿宋" w:hAnsi="仿宋" w:eastAsia="仿宋" w:cs="仿宋"/>
          <w:sz w:val="28"/>
          <w:szCs w:val="22"/>
          <w:u w:val="single"/>
        </w:rPr>
        <w:t>补全材料后再行申报</w:t>
      </w:r>
      <w:r>
        <w:rPr>
          <w:rFonts w:hint="eastAsia" w:ascii="仿宋" w:hAnsi="仿宋" w:eastAsia="仿宋" w:cs="仿宋"/>
          <w:sz w:val="28"/>
          <w:szCs w:val="22"/>
        </w:rPr>
        <w:t>，债权人未按管理人要求提交申报材料所产生的法律后果全部由债权人自行承担</w:t>
      </w:r>
      <w:r>
        <w:rPr>
          <w:rFonts w:hint="eastAsia" w:ascii="仿宋" w:hAnsi="仿宋" w:eastAsia="仿宋" w:cs="仿宋"/>
          <w:sz w:val="24"/>
          <w:szCs w:val="22"/>
        </w:rPr>
        <w:t>。</w:t>
      </w:r>
    </w:p>
    <w:p>
      <w:pPr>
        <w:tabs>
          <w:tab w:val="left" w:pos="0"/>
        </w:tabs>
        <w:adjustRightInd w:val="0"/>
        <w:snapToGrid w:val="0"/>
        <w:spacing w:line="360" w:lineRule="auto"/>
        <w:ind w:firstLine="480" w:firstLineChars="200"/>
        <w:jc w:val="left"/>
        <w:rPr>
          <w:rFonts w:ascii="仿宋" w:hAnsi="仿宋" w:eastAsia="仿宋" w:cs="仿宋"/>
          <w:sz w:val="24"/>
          <w:szCs w:val="22"/>
        </w:rPr>
      </w:pPr>
      <w:bookmarkStart w:id="0" w:name="_GoBack"/>
      <w:bookmarkEnd w:id="0"/>
    </w:p>
    <w:p>
      <w:pPr>
        <w:tabs>
          <w:tab w:val="left" w:pos="0"/>
        </w:tabs>
        <w:adjustRightInd w:val="0"/>
        <w:snapToGrid w:val="0"/>
        <w:spacing w:line="360" w:lineRule="auto"/>
        <w:ind w:firstLine="440" w:firstLineChars="200"/>
        <w:jc w:val="left"/>
        <w:rPr>
          <w:rFonts w:ascii="仿宋" w:hAnsi="仿宋" w:eastAsia="仿宋" w:cs="仿宋"/>
          <w:sz w:val="28"/>
          <w:szCs w:val="22"/>
          <w:lang w:val="zh-CN"/>
        </w:rPr>
      </w:pPr>
      <w:r>
        <w:rPr>
          <w:rFonts w:hint="eastAsia" w:ascii="仿宋" w:hAnsi="仿宋" w:eastAsia="仿宋" w:cs="仿宋"/>
          <w:sz w:val="22"/>
          <w:szCs w:val="21"/>
          <w:lang w:val="zh-CN"/>
        </w:rPr>
        <w:t xml:space="preserve">                   </w:t>
      </w:r>
      <w:r>
        <w:rPr>
          <w:rFonts w:hint="eastAsia" w:ascii="仿宋" w:hAnsi="仿宋" w:eastAsia="仿宋" w:cs="仿宋"/>
          <w:sz w:val="22"/>
          <w:szCs w:val="21"/>
        </w:rPr>
        <w:t xml:space="preserve">                     </w:t>
      </w:r>
      <w:r>
        <w:rPr>
          <w:rFonts w:hint="eastAsia" w:ascii="仿宋" w:hAnsi="仿宋" w:eastAsia="仿宋" w:cs="仿宋"/>
          <w:sz w:val="22"/>
          <w:szCs w:val="21"/>
          <w:lang w:val="zh-CN"/>
        </w:rPr>
        <w:t xml:space="preserve"> </w:t>
      </w:r>
      <w:r>
        <w:rPr>
          <w:rFonts w:hint="eastAsia" w:ascii="仿宋" w:hAnsi="仿宋" w:eastAsia="仿宋" w:cs="仿宋"/>
          <w:sz w:val="28"/>
          <w:szCs w:val="22"/>
          <w:lang w:val="zh-CN"/>
        </w:rPr>
        <w:t xml:space="preserve"> 债权人：（签字或盖章）</w:t>
      </w:r>
    </w:p>
    <w:p>
      <w:pPr>
        <w:tabs>
          <w:tab w:val="left" w:pos="0"/>
        </w:tabs>
        <w:adjustRightInd w:val="0"/>
        <w:snapToGrid w:val="0"/>
        <w:spacing w:line="360" w:lineRule="auto"/>
        <w:ind w:firstLine="560" w:firstLineChars="200"/>
        <w:jc w:val="right"/>
        <w:rPr>
          <w:rFonts w:ascii="仿宋" w:hAnsi="仿宋" w:eastAsia="仿宋" w:cs="仿宋"/>
          <w:sz w:val="28"/>
          <w:szCs w:val="22"/>
          <w:lang w:val="zh-CN"/>
        </w:rPr>
      </w:pPr>
      <w:r>
        <w:rPr>
          <w:rFonts w:hint="eastAsia" w:ascii="仿宋" w:hAnsi="仿宋" w:eastAsia="仿宋" w:cs="仿宋"/>
          <w:sz w:val="28"/>
          <w:szCs w:val="22"/>
        </w:rPr>
        <w:t xml:space="preserve"> </w:t>
      </w:r>
      <w:r>
        <w:rPr>
          <w:rFonts w:hint="eastAsia" w:ascii="仿宋" w:hAnsi="仿宋" w:eastAsia="仿宋" w:cs="仿宋"/>
          <w:sz w:val="28"/>
          <w:szCs w:val="22"/>
          <w:lang w:val="zh-CN"/>
        </w:rPr>
        <w:t>日</w:t>
      </w:r>
      <w:r>
        <w:rPr>
          <w:rFonts w:hint="eastAsia" w:ascii="仿宋" w:hAnsi="仿宋" w:eastAsia="仿宋" w:cs="仿宋"/>
          <w:sz w:val="28"/>
          <w:szCs w:val="22"/>
        </w:rPr>
        <w:t xml:space="preserve">  </w:t>
      </w:r>
      <w:r>
        <w:rPr>
          <w:rFonts w:hint="eastAsia" w:ascii="仿宋" w:hAnsi="仿宋" w:eastAsia="仿宋" w:cs="仿宋"/>
          <w:sz w:val="28"/>
          <w:szCs w:val="22"/>
          <w:lang w:val="zh-CN"/>
        </w:rPr>
        <w:t>期：20   年   月   日</w:t>
      </w:r>
    </w:p>
    <w:sectPr>
      <w:headerReference r:id="rId3" w:type="default"/>
      <w:footerReference r:id="rId4" w:type="default"/>
      <w:pgSz w:w="12240" w:h="15840"/>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4097" o:spid="_x0000_s4097" o:spt="202" type="#_x0000_t202" style="position:absolute;left:0pt;margin-top:0pt;height:11.65pt;width:67.65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">
          <v:path/>
          <v:fill on="f" focussize="0,0"/>
          <v:stroke on="f" joinstyle="miter"/>
          <v:imagedata o:title=""/>
          <o:lock v:ext="edit"/>
          <v:textbox inset="0mm,0mm,0mm,0mm" style="mso-fit-shape-to-text:t;">
            <w:txbxContent>
              <w:p>
                <w:pPr>
                  <w:pStyle w:val="3"/>
                  <w:rPr>
                    <w:rFonts w:eastAsia="宋体"/>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w:t>
                </w:r>
                <w:r>
                  <w:fldChar w:fldCharType="end"/>
                </w:r>
                <w:r>
                  <w:rPr>
                    <w:rFonts w:hint="eastAsia"/>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tabs>
        <w:tab w:val="left" w:pos="2981"/>
        <w:tab w:val="center" w:pos="4380"/>
      </w:tabs>
      <w:jc w:val="left"/>
      <w:rPr>
        <w:rFonts w:ascii="仿宋" w:hAnsi="仿宋" w:eastAsia="仿宋" w:cs="仿宋"/>
      </w:rPr>
    </w:pPr>
    <w:r>
      <w:rPr>
        <w:rFonts w:hint="eastAsia" w:ascii="仿宋" w:hAnsi="仿宋" w:eastAsia="仿宋" w:cs="宋体"/>
        <w:color w:val="000000"/>
        <w:kern w:val="0"/>
        <w:lang w:eastAsia="zh-CN"/>
      </w:rPr>
      <w:tab/>
    </w:r>
    <w:r>
      <w:rPr>
        <w:rFonts w:hint="eastAsia" w:ascii="仿宋" w:hAnsi="仿宋" w:eastAsia="仿宋" w:cs="宋体"/>
        <w:color w:val="000000"/>
        <w:kern w:val="0"/>
        <w:lang w:eastAsia="zh-CN"/>
      </w:rPr>
      <w:t>南京润地新型材料有限公司</w:t>
    </w:r>
    <w:r>
      <w:rPr>
        <w:rFonts w:hint="eastAsia" w:ascii="仿宋" w:hAnsi="仿宋" w:eastAsia="仿宋" w:cs="仿宋"/>
      </w:rPr>
      <w:t>破产清算案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doNotUseIndentAsNumberingTabStop/>
    <w:compatSetting w:name="compatibilityMode" w:uri="http://schemas.microsoft.com/office/word" w:val="12"/>
  </w:compat>
  <w:rsids>
    <w:rsidRoot w:val="008479B3"/>
    <w:rsid w:val="000354EE"/>
    <w:rsid w:val="00101F1E"/>
    <w:rsid w:val="001A0C31"/>
    <w:rsid w:val="001D63A7"/>
    <w:rsid w:val="001F3B91"/>
    <w:rsid w:val="002E51A5"/>
    <w:rsid w:val="003B5F18"/>
    <w:rsid w:val="003D45F1"/>
    <w:rsid w:val="003E4D34"/>
    <w:rsid w:val="004164F2"/>
    <w:rsid w:val="00583D0E"/>
    <w:rsid w:val="00605ED6"/>
    <w:rsid w:val="00757657"/>
    <w:rsid w:val="007F2166"/>
    <w:rsid w:val="00805475"/>
    <w:rsid w:val="00807173"/>
    <w:rsid w:val="008479B3"/>
    <w:rsid w:val="008C7665"/>
    <w:rsid w:val="009C58C5"/>
    <w:rsid w:val="00A52211"/>
    <w:rsid w:val="00A96CBC"/>
    <w:rsid w:val="00BA310A"/>
    <w:rsid w:val="00C37E7A"/>
    <w:rsid w:val="00D04833"/>
    <w:rsid w:val="00D34E28"/>
    <w:rsid w:val="00D44CFB"/>
    <w:rsid w:val="00D51113"/>
    <w:rsid w:val="00D60C5C"/>
    <w:rsid w:val="00DF406E"/>
    <w:rsid w:val="00DF61BA"/>
    <w:rsid w:val="00ED6E7C"/>
    <w:rsid w:val="00FE6FCE"/>
    <w:rsid w:val="42415DA4"/>
    <w:rsid w:val="484D10AE"/>
    <w:rsid w:val="50224799"/>
    <w:rsid w:val="502F7BDC"/>
    <w:rsid w:val="75F85F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Calibri" w:hAnsi="Calibri" w:eastAsia="宋体" w:cs="Times New Roman"/>
      <w:kern w:val="2"/>
      <w:sz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Document Map"/>
    <w:basedOn w:val="1"/>
    <w:link w:val="12"/>
    <w:semiHidden/>
    <w:unhideWhenUsed/>
    <w:qFormat/>
    <w:uiPriority w:val="99"/>
    <w:rPr>
      <w:rFonts w:ascii="宋体"/>
      <w:sz w:val="18"/>
      <w:szCs w:val="18"/>
    </w:rPr>
  </w:style>
  <w:style w:type="paragraph" w:styleId="3">
    <w:name w:val="footer"/>
    <w:basedOn w:val="1"/>
    <w:link w:val="7"/>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脚 Char"/>
    <w:link w:val="3"/>
    <w:qFormat/>
    <w:uiPriority w:val="0"/>
    <w:rPr>
      <w:sz w:val="18"/>
      <w:szCs w:val="18"/>
    </w:rPr>
  </w:style>
  <w:style w:type="character" w:customStyle="1" w:styleId="8">
    <w:name w:val="页眉 Char"/>
    <w:link w:val="4"/>
    <w:uiPriority w:val="99"/>
    <w:rPr>
      <w:sz w:val="18"/>
      <w:szCs w:val="18"/>
    </w:rPr>
  </w:style>
  <w:style w:type="character" w:customStyle="1" w:styleId="9">
    <w:name w:val="页眉 字符1"/>
    <w:basedOn w:val="6"/>
    <w:semiHidden/>
    <w:qFormat/>
    <w:uiPriority w:val="99"/>
    <w:rPr>
      <w:rFonts w:ascii="Calibri" w:hAnsi="Calibri" w:eastAsia="宋体" w:cs="Times New Roman"/>
      <w:sz w:val="18"/>
      <w:szCs w:val="18"/>
    </w:rPr>
  </w:style>
  <w:style w:type="character" w:customStyle="1" w:styleId="10">
    <w:name w:val="页脚 字符1"/>
    <w:basedOn w:val="6"/>
    <w:semiHidden/>
    <w:uiPriority w:val="99"/>
    <w:rPr>
      <w:rFonts w:ascii="Calibri" w:hAnsi="Calibri" w:eastAsia="宋体" w:cs="Times New Roman"/>
      <w:sz w:val="18"/>
      <w:szCs w:val="18"/>
    </w:rPr>
  </w:style>
  <w:style w:type="paragraph" w:styleId="11">
    <w:name w:val="List Paragraph"/>
    <w:basedOn w:val="1"/>
    <w:qFormat/>
    <w:uiPriority w:val="34"/>
    <w:pPr>
      <w:ind w:firstLine="420" w:firstLineChars="200"/>
    </w:pPr>
  </w:style>
  <w:style w:type="character" w:customStyle="1" w:styleId="12">
    <w:name w:val="文档结构图 Char"/>
    <w:basedOn w:val="6"/>
    <w:link w:val="2"/>
    <w:semiHidden/>
    <w:uiPriority w:val="99"/>
    <w:rPr>
      <w:rFonts w:ascii="宋体"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204</Words>
  <Characters>1163</Characters>
  <Lines>9</Lines>
  <Paragraphs>2</Paragraphs>
  <TotalTime>114</TotalTime>
  <ScaleCrop>false</ScaleCrop>
  <LinksUpToDate>false</LinksUpToDate>
  <CharactersWithSpaces>1365</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2018-09-11T00:59:00Z</dcterms:created>
  <dc:creator>huang hui</dc:creator>
  <cp:lastModifiedBy>老王</cp:lastModifiedBy>
  <dcterms:modified xsi:type="dcterms:W3CDTF">2022-02-14T07:19:30Z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4757FB2FD2754631AB4501C02BEA25CF</vt:lpwstr>
  </property>
</Properties>
</file>