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4A4C" w:rsidRDefault="00BE0934">
      <w:pPr>
        <w:jc w:val="center"/>
        <w:rPr>
          <w:rFonts w:ascii="黑体" w:eastAsia="黑体" w:hAnsi="黑体" w:cs="黑体"/>
          <w:color w:val="000000"/>
          <w:sz w:val="44"/>
          <w:szCs w:val="44"/>
        </w:rPr>
      </w:pPr>
      <w:r>
        <w:rPr>
          <w:rFonts w:ascii="黑体" w:eastAsia="黑体" w:hAnsi="黑体" w:cs="黑体" w:hint="eastAsia"/>
          <w:sz w:val="44"/>
          <w:szCs w:val="44"/>
        </w:rPr>
        <w:t>变卖须知</w:t>
      </w:r>
    </w:p>
    <w:p w:rsidR="00554A4C" w:rsidRDefault="00BE0934">
      <w:pPr>
        <w:ind w:firstLineChars="200" w:firstLine="600"/>
        <w:rPr>
          <w:rFonts w:ascii="仿宋" w:eastAsia="仿宋" w:hAnsi="仿宋" w:cs="仿宋"/>
          <w:color w:val="FF0000"/>
          <w:sz w:val="30"/>
          <w:szCs w:val="30"/>
        </w:rPr>
      </w:pPr>
      <w:r>
        <w:rPr>
          <w:rFonts w:ascii="仿宋" w:eastAsia="仿宋" w:hAnsi="仿宋" w:cs="仿宋" w:hint="eastAsia"/>
          <w:color w:val="000000"/>
          <w:sz w:val="30"/>
          <w:szCs w:val="30"/>
        </w:rPr>
        <w:t>一、本《变卖须知》根据《中华人民共和国民事诉讼法》等相关法律规定所制订，竞买人应认真仔细阅读，了解本须知的全部内容。</w:t>
      </w:r>
      <w:r>
        <w:rPr>
          <w:rFonts w:ascii="仿宋" w:eastAsia="仿宋" w:hAnsi="仿宋" w:cs="仿宋" w:hint="eastAsia"/>
          <w:color w:val="000000"/>
          <w:sz w:val="30"/>
          <w:szCs w:val="30"/>
        </w:rPr>
        <w:br/>
        <w:t xml:space="preserve">    </w:t>
      </w:r>
      <w:r>
        <w:rPr>
          <w:rFonts w:ascii="仿宋" w:eastAsia="仿宋" w:hAnsi="仿宋" w:cs="仿宋" w:hint="eastAsia"/>
          <w:color w:val="000000"/>
          <w:sz w:val="30"/>
          <w:szCs w:val="30"/>
        </w:rPr>
        <w:t>二、本次变卖活动遵循“公开、公平、公正、诚实守信”的原则，变卖活动具备法律效力。参加本次变卖活动的当事人和竞买人必须遵守本须知的各项条款，并对自己的行为承担法律责任。</w:t>
      </w:r>
      <w:r>
        <w:rPr>
          <w:rFonts w:ascii="仿宋" w:eastAsia="仿宋" w:hAnsi="仿宋" w:cs="仿宋" w:hint="eastAsia"/>
          <w:color w:val="000000"/>
          <w:sz w:val="30"/>
          <w:szCs w:val="30"/>
        </w:rPr>
        <w:br/>
        <w:t xml:space="preserve">    </w:t>
      </w:r>
      <w:r>
        <w:rPr>
          <w:rFonts w:ascii="仿宋" w:eastAsia="仿宋" w:hAnsi="仿宋" w:cs="仿宋" w:hint="eastAsia"/>
          <w:color w:val="000000"/>
          <w:sz w:val="30"/>
          <w:szCs w:val="30"/>
        </w:rPr>
        <w:t>三、竞买人条件：</w:t>
      </w:r>
    </w:p>
    <w:p w:rsidR="00554A4C" w:rsidRDefault="00BE0934">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（一）凡具备完全民事行为能力的公民、法人和其他组织均可参加变卖。</w:t>
      </w:r>
      <w:r>
        <w:rPr>
          <w:rFonts w:ascii="仿宋" w:eastAsia="仿宋" w:hAnsi="仿宋" w:cs="仿宋" w:hint="eastAsia"/>
          <w:color w:val="000000"/>
          <w:sz w:val="30"/>
          <w:szCs w:val="30"/>
        </w:rPr>
        <w:t xml:space="preserve">     </w:t>
      </w:r>
    </w:p>
    <w:p w:rsidR="00554A4C" w:rsidRDefault="00BE0934">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二）变卖前，竞买人须在京东注册账号并通过实名认证（已注册京东账号需通过实名认证）。如参与竞买人未在京东拍卖开设账户，可委托代理人（具备完全民事行为能力的自然人）进行，但须在变卖开始前一同到管理人处办理委托手续；变卖成功后，买受人（委托人）（法定代表人、其他组织的负责人）须与委托代理人一同到管理人处办理交接手续。如委托手续不全，变卖活动认定为委托代理人的个人行为。</w:t>
      </w:r>
    </w:p>
    <w:p w:rsidR="00554A4C" w:rsidRDefault="00BE0934">
      <w:pPr>
        <w:ind w:firstLineChars="200" w:firstLine="600"/>
        <w:rPr>
          <w:rFonts w:ascii="仿宋" w:eastAsia="仿宋" w:hAnsi="仿宋" w:cs="仿宋"/>
          <w:color w:val="000000"/>
          <w:sz w:val="30"/>
          <w:szCs w:val="30"/>
        </w:rPr>
      </w:pPr>
      <w:r>
        <w:rPr>
          <w:rFonts w:ascii="仿宋" w:eastAsia="仿宋" w:hAnsi="仿宋" w:cs="仿宋" w:hint="eastAsia"/>
          <w:color w:val="000000"/>
          <w:sz w:val="30"/>
          <w:szCs w:val="30"/>
        </w:rPr>
        <w:t>（三）法律、行政法规和司法解释对本标的物买受人资格或者条件有特殊规定的，买受人应当具备规定的资格或条件。</w:t>
      </w:r>
      <w:r>
        <w:rPr>
          <w:rFonts w:ascii="仿宋" w:eastAsia="仿宋" w:hAnsi="仿宋" w:cs="仿宋" w:hint="eastAsia"/>
          <w:color w:val="000000"/>
          <w:kern w:val="0"/>
          <w:sz w:val="30"/>
          <w:szCs w:val="30"/>
        </w:rPr>
        <w:br/>
        <w:t xml:space="preserve">    </w:t>
      </w:r>
      <w:r>
        <w:rPr>
          <w:rFonts w:ascii="仿宋" w:eastAsia="仿宋" w:hAnsi="仿宋" w:cs="仿宋" w:hint="eastAsia"/>
          <w:color w:val="000000"/>
          <w:kern w:val="0"/>
          <w:sz w:val="30"/>
          <w:szCs w:val="30"/>
        </w:rPr>
        <w:t>（四）因不符合条件参加变卖的，</w:t>
      </w:r>
      <w:r>
        <w:rPr>
          <w:rFonts w:ascii="仿宋" w:eastAsia="仿宋" w:hAnsi="仿宋" w:cs="仿宋" w:hint="eastAsia"/>
          <w:color w:val="000000"/>
          <w:kern w:val="0"/>
          <w:sz w:val="30"/>
          <w:szCs w:val="30"/>
        </w:rPr>
        <w:t>由竞买人自行承担相应的法律责任。</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color w:val="000000"/>
          <w:kern w:val="0"/>
          <w:sz w:val="30"/>
          <w:szCs w:val="30"/>
        </w:rPr>
        <w:t>四、变卖方式：</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color w:val="000000"/>
          <w:kern w:val="0"/>
          <w:sz w:val="30"/>
          <w:szCs w:val="30"/>
        </w:rPr>
        <w:lastRenderedPageBreak/>
        <w:t>本次变卖活动，变卖期为</w:t>
      </w:r>
      <w:r>
        <w:rPr>
          <w:rFonts w:ascii="仿宋" w:eastAsia="仿宋" w:hAnsi="仿宋" w:cs="仿宋" w:hint="eastAsia"/>
          <w:color w:val="000000"/>
          <w:kern w:val="0"/>
          <w:sz w:val="30"/>
          <w:szCs w:val="30"/>
        </w:rPr>
        <w:t>60</w:t>
      </w:r>
      <w:r>
        <w:rPr>
          <w:rFonts w:ascii="仿宋" w:eastAsia="仿宋" w:hAnsi="仿宋" w:cs="仿宋" w:hint="eastAsia"/>
          <w:color w:val="000000"/>
          <w:kern w:val="0"/>
          <w:sz w:val="30"/>
          <w:szCs w:val="30"/>
        </w:rPr>
        <w:t>天，如有竞买人在</w:t>
      </w:r>
      <w:r>
        <w:rPr>
          <w:rFonts w:ascii="仿宋" w:eastAsia="仿宋" w:hAnsi="仿宋" w:cs="仿宋" w:hint="eastAsia"/>
          <w:color w:val="000000"/>
          <w:kern w:val="0"/>
          <w:sz w:val="30"/>
          <w:szCs w:val="30"/>
        </w:rPr>
        <w:t>60</w:t>
      </w:r>
      <w:r>
        <w:rPr>
          <w:rFonts w:ascii="仿宋" w:eastAsia="仿宋" w:hAnsi="仿宋" w:cs="仿宋" w:hint="eastAsia"/>
          <w:color w:val="000000"/>
          <w:kern w:val="0"/>
          <w:sz w:val="30"/>
          <w:szCs w:val="30"/>
        </w:rPr>
        <w:t>天内变卖期中的任一时间出价，则变卖自动进入到</w:t>
      </w:r>
      <w:r>
        <w:rPr>
          <w:rFonts w:ascii="仿宋" w:eastAsia="仿宋" w:hAnsi="仿宋" w:cs="仿宋" w:hint="eastAsia"/>
          <w:color w:val="000000"/>
          <w:kern w:val="0"/>
          <w:sz w:val="30"/>
          <w:szCs w:val="30"/>
        </w:rPr>
        <w:t>24</w:t>
      </w:r>
      <w:r>
        <w:rPr>
          <w:rFonts w:ascii="仿宋" w:eastAsia="仿宋" w:hAnsi="仿宋" w:cs="仿宋" w:hint="eastAsia"/>
          <w:color w:val="000000"/>
          <w:kern w:val="0"/>
          <w:sz w:val="30"/>
          <w:szCs w:val="30"/>
        </w:rPr>
        <w:t>小时竞价倒计时；</w:t>
      </w:r>
      <w:r>
        <w:rPr>
          <w:rFonts w:ascii="仿宋" w:eastAsia="仿宋" w:hAnsi="仿宋" w:cs="仿宋" w:hint="eastAsia"/>
          <w:color w:val="000000"/>
          <w:kern w:val="0"/>
          <w:sz w:val="30"/>
          <w:szCs w:val="30"/>
        </w:rPr>
        <w:t>24</w:t>
      </w:r>
      <w:r>
        <w:rPr>
          <w:rFonts w:ascii="仿宋" w:eastAsia="仿宋" w:hAnsi="仿宋" w:cs="仿宋" w:hint="eastAsia"/>
          <w:color w:val="000000"/>
          <w:kern w:val="0"/>
          <w:sz w:val="30"/>
          <w:szCs w:val="30"/>
        </w:rPr>
        <w:t>小时竞价周期内，其他变卖报名用户可加价参与竞买，竞价结束前</w:t>
      </w:r>
      <w:r>
        <w:rPr>
          <w:rFonts w:ascii="仿宋" w:eastAsia="仿宋" w:hAnsi="仿宋" w:cs="仿宋" w:hint="eastAsia"/>
          <w:color w:val="000000"/>
          <w:kern w:val="0"/>
          <w:sz w:val="30"/>
          <w:szCs w:val="30"/>
        </w:rPr>
        <w:t>5</w:t>
      </w:r>
      <w:r>
        <w:rPr>
          <w:rFonts w:ascii="仿宋" w:eastAsia="仿宋" w:hAnsi="仿宋" w:cs="仿宋" w:hint="eastAsia"/>
          <w:color w:val="000000"/>
          <w:kern w:val="0"/>
          <w:sz w:val="30"/>
          <w:szCs w:val="30"/>
        </w:rPr>
        <w:t>分钟内如有人出价，则系统自动向后延时</w:t>
      </w:r>
      <w:r>
        <w:rPr>
          <w:rFonts w:ascii="仿宋" w:eastAsia="仿宋" w:hAnsi="仿宋" w:cs="仿宋" w:hint="eastAsia"/>
          <w:color w:val="000000"/>
          <w:kern w:val="0"/>
          <w:sz w:val="30"/>
          <w:szCs w:val="30"/>
        </w:rPr>
        <w:t>5</w:t>
      </w:r>
      <w:r>
        <w:rPr>
          <w:rFonts w:ascii="仿宋" w:eastAsia="仿宋" w:hAnsi="仿宋" w:cs="仿宋" w:hint="eastAsia"/>
          <w:color w:val="000000"/>
          <w:kern w:val="0"/>
          <w:sz w:val="30"/>
          <w:szCs w:val="30"/>
        </w:rPr>
        <w:t>分钟（循环往复至最后</w:t>
      </w:r>
      <w:r>
        <w:rPr>
          <w:rFonts w:ascii="仿宋" w:eastAsia="仿宋" w:hAnsi="仿宋" w:cs="仿宋" w:hint="eastAsia"/>
          <w:color w:val="000000"/>
          <w:kern w:val="0"/>
          <w:sz w:val="30"/>
          <w:szCs w:val="30"/>
        </w:rPr>
        <w:t>5</w:t>
      </w:r>
      <w:r>
        <w:rPr>
          <w:rFonts w:ascii="仿宋" w:eastAsia="仿宋" w:hAnsi="仿宋" w:cs="仿宋" w:hint="eastAsia"/>
          <w:color w:val="000000"/>
          <w:kern w:val="0"/>
          <w:sz w:val="30"/>
          <w:szCs w:val="30"/>
        </w:rPr>
        <w:t>分钟内无人出价）。</w:t>
      </w:r>
    </w:p>
    <w:p w:rsidR="00554A4C" w:rsidRDefault="00BE0934">
      <w:pPr>
        <w:widowControl/>
        <w:shd w:val="clear" w:color="auto" w:fill="FFFFFF"/>
        <w:spacing w:line="270" w:lineRule="atLeas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五、优先购买人：</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kern w:val="0"/>
          <w:sz w:val="30"/>
          <w:szCs w:val="30"/>
        </w:rPr>
        <w:t>本次变卖活动如若存在优先竞买人的，优先购买权人参与变卖的，可以与其他竞买人以相同的价格出价，没有更高出价的，变卖财产由优先购买权人竞得。顺序不同的优先购买权人以相同价格出价的，变卖财产由顺序</w:t>
      </w:r>
      <w:r>
        <w:rPr>
          <w:rFonts w:ascii="仿宋" w:eastAsia="仿宋" w:hAnsi="仿宋" w:cs="仿宋" w:hint="eastAsia"/>
          <w:kern w:val="0"/>
          <w:sz w:val="30"/>
          <w:szCs w:val="30"/>
        </w:rPr>
        <w:t>在先的优先购买权人竞得。顺序相同的优先购买权人以相同价格出价的，变卖财产由出价在先的优先购买权人竞得。</w:t>
      </w:r>
      <w:r>
        <w:rPr>
          <w:rFonts w:ascii="仿宋" w:eastAsia="仿宋" w:hAnsi="仿宋" w:cs="仿宋" w:hint="eastAsia"/>
          <w:color w:val="000000"/>
          <w:kern w:val="0"/>
          <w:sz w:val="30"/>
          <w:szCs w:val="30"/>
        </w:rPr>
        <w:br/>
        <w:t xml:space="preserve">    </w:t>
      </w:r>
      <w:r>
        <w:rPr>
          <w:rFonts w:ascii="仿宋" w:eastAsia="仿宋" w:hAnsi="仿宋" w:cs="仿宋" w:hint="eastAsia"/>
          <w:color w:val="000000"/>
          <w:kern w:val="0"/>
          <w:sz w:val="30"/>
          <w:szCs w:val="30"/>
        </w:rPr>
        <w:t>六、变卖价全款：</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color w:val="000000"/>
          <w:kern w:val="0"/>
          <w:sz w:val="30"/>
          <w:szCs w:val="30"/>
        </w:rPr>
        <w:t>第一次出价前，意向竞买人须在京东注册账号并通过实名认证（已注册京东账号需通过实名认证），在线支付变卖价全款为变卖价全款，支付后系统自动冻结该笔款项，具体要求请阅读变卖页面内的《变卖须知》及京东网络变卖平台告知的变卖流程（变卖前必看）的相关准则。变卖成交的，本标的物竞得者（以下称买受人）冻结的变卖价全款将自动转为部分成交款，由京东结算给</w:t>
      </w:r>
      <w:r>
        <w:rPr>
          <w:rFonts w:ascii="仿宋" w:eastAsia="仿宋" w:hAnsi="仿宋" w:cs="仿宋" w:hint="eastAsia"/>
          <w:kern w:val="0"/>
          <w:sz w:val="30"/>
          <w:szCs w:val="30"/>
        </w:rPr>
        <w:t>管理人指定账户</w:t>
      </w:r>
      <w:r>
        <w:rPr>
          <w:rFonts w:ascii="仿宋" w:eastAsia="仿宋" w:hAnsi="仿宋" w:cs="仿宋" w:hint="eastAsia"/>
          <w:b/>
          <w:kern w:val="0"/>
          <w:sz w:val="30"/>
          <w:szCs w:val="30"/>
        </w:rPr>
        <w:t>（户名：奥捷科技（厦门）有限公司</w:t>
      </w:r>
      <w:r>
        <w:rPr>
          <w:rFonts w:ascii="仿宋" w:eastAsia="仿宋" w:hAnsi="仿宋" w:cs="仿宋" w:hint="eastAsia"/>
          <w:b/>
          <w:kern w:val="0"/>
          <w:sz w:val="30"/>
          <w:szCs w:val="30"/>
        </w:rPr>
        <w:t>管理人；账号：</w:t>
      </w:r>
      <w:r>
        <w:rPr>
          <w:rFonts w:ascii="仿宋" w:eastAsia="仿宋" w:hAnsi="仿宋" w:cs="仿宋" w:hint="eastAsia"/>
          <w:b/>
          <w:kern w:val="0"/>
          <w:sz w:val="30"/>
          <w:szCs w:val="30"/>
        </w:rPr>
        <w:t>432580021491</w:t>
      </w:r>
      <w:r>
        <w:rPr>
          <w:rFonts w:ascii="仿宋" w:eastAsia="仿宋" w:hAnsi="仿宋" w:cs="仿宋" w:hint="eastAsia"/>
          <w:b/>
          <w:kern w:val="0"/>
          <w:sz w:val="30"/>
          <w:szCs w:val="30"/>
        </w:rPr>
        <w:t>；开户行：中国银行厦门演武支行）</w:t>
      </w:r>
      <w:r>
        <w:rPr>
          <w:rFonts w:ascii="仿宋" w:eastAsia="仿宋" w:hAnsi="仿宋" w:cs="仿宋" w:hint="eastAsia"/>
          <w:kern w:val="0"/>
          <w:sz w:val="30"/>
          <w:szCs w:val="30"/>
        </w:rPr>
        <w:t>，其他竞买人的变卖价全款在</w:t>
      </w:r>
      <w:r>
        <w:rPr>
          <w:rFonts w:ascii="仿宋" w:eastAsia="仿宋" w:hAnsi="仿宋" w:cs="仿宋" w:hint="eastAsia"/>
          <w:color w:val="000000"/>
          <w:kern w:val="0"/>
          <w:sz w:val="30"/>
          <w:szCs w:val="30"/>
        </w:rPr>
        <w:t>变卖后即时解冻。</w:t>
      </w:r>
      <w:r>
        <w:rPr>
          <w:rFonts w:ascii="仿宋" w:eastAsia="仿宋" w:hAnsi="仿宋" w:cs="仿宋" w:hint="eastAsia"/>
          <w:color w:val="000000"/>
          <w:kern w:val="0"/>
          <w:sz w:val="30"/>
          <w:szCs w:val="30"/>
        </w:rPr>
        <w:lastRenderedPageBreak/>
        <w:t>变卖结束后，未能竞得者的变卖价全款以及变卖未成交的（即流拍的）竞买人的变卖价全款在变卖活动结束后即时解冻，变卖价全款冻结期间不计利息。</w:t>
      </w:r>
    </w:p>
    <w:p w:rsidR="00554A4C" w:rsidRDefault="00BE0934">
      <w:pPr>
        <w:widowControl/>
        <w:shd w:val="clear" w:color="auto" w:fill="FFFFFF"/>
        <w:spacing w:line="270" w:lineRule="atLeas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由于竞买人注册账户、实名认证、开通网银、竞买人的开户银行向京东转账均需时间，为确保交纳的变卖价全款能够在变卖程序结束前到账，变卖标的变卖价全款金额在</w:t>
      </w:r>
      <w:r>
        <w:rPr>
          <w:rFonts w:ascii="仿宋" w:eastAsia="仿宋" w:hAnsi="仿宋" w:cs="仿宋" w:hint="eastAsia"/>
          <w:kern w:val="0"/>
          <w:sz w:val="30"/>
          <w:szCs w:val="30"/>
        </w:rPr>
        <w:t>1000</w:t>
      </w:r>
      <w:r>
        <w:rPr>
          <w:rFonts w:ascii="仿宋" w:eastAsia="仿宋" w:hAnsi="仿宋" w:cs="仿宋" w:hint="eastAsia"/>
          <w:kern w:val="0"/>
          <w:sz w:val="30"/>
          <w:szCs w:val="30"/>
        </w:rPr>
        <w:t>万及以上的，或企业参与变卖的，建议请竞买人在开拍前，至少提前</w:t>
      </w:r>
      <w:r>
        <w:rPr>
          <w:rFonts w:ascii="仿宋" w:eastAsia="仿宋" w:hAnsi="仿宋" w:cs="仿宋" w:hint="eastAsia"/>
          <w:kern w:val="0"/>
          <w:sz w:val="30"/>
          <w:szCs w:val="30"/>
        </w:rPr>
        <w:t>5</w:t>
      </w:r>
      <w:r>
        <w:rPr>
          <w:rFonts w:ascii="仿宋" w:eastAsia="仿宋" w:hAnsi="仿宋" w:cs="仿宋" w:hint="eastAsia"/>
          <w:kern w:val="0"/>
          <w:sz w:val="30"/>
          <w:szCs w:val="30"/>
        </w:rPr>
        <w:t>个工作日办理报名及变卖价全款交纳手续。如因竞买人未能及时完成报名及变卖价全款交纳手续，导致京东在变卖结束前未能全额收到竞买人交纳的变卖价全款，无法为竞买人开通变卖权限，所产生的一切后果由竞买人自行承担，上拍机构、管理人与京东平台均不就此承担任何责任。</w:t>
      </w:r>
      <w:r>
        <w:rPr>
          <w:rFonts w:ascii="仿宋" w:eastAsia="仿宋" w:hAnsi="仿宋" w:cs="仿宋" w:hint="eastAsia"/>
          <w:kern w:val="0"/>
          <w:sz w:val="30"/>
          <w:szCs w:val="30"/>
        </w:rPr>
        <w:t xml:space="preserve"> </w:t>
      </w:r>
    </w:p>
    <w:p w:rsidR="00554A4C" w:rsidRDefault="00BE0934">
      <w:pPr>
        <w:widowControl/>
        <w:shd w:val="clear" w:color="auto" w:fill="FFFFFF"/>
        <w:spacing w:line="270" w:lineRule="atLeast"/>
        <w:ind w:firstLineChars="200" w:firstLine="600"/>
        <w:jc w:val="left"/>
        <w:rPr>
          <w:rFonts w:ascii="仿宋" w:eastAsia="仿宋" w:hAnsi="仿宋" w:cs="仿宋"/>
          <w:kern w:val="0"/>
          <w:sz w:val="30"/>
          <w:szCs w:val="30"/>
        </w:rPr>
      </w:pPr>
      <w:r>
        <w:rPr>
          <w:rFonts w:ascii="仿宋" w:eastAsia="仿宋" w:hAnsi="仿宋" w:cs="仿宋" w:hint="eastAsia"/>
          <w:kern w:val="0"/>
          <w:sz w:val="30"/>
          <w:szCs w:val="30"/>
        </w:rPr>
        <w:t>变卖价全款金额往往数额较大，为避免在线支</w:t>
      </w:r>
      <w:r>
        <w:rPr>
          <w:rFonts w:ascii="仿宋" w:eastAsia="仿宋" w:hAnsi="仿宋" w:cs="仿宋" w:hint="eastAsia"/>
          <w:kern w:val="0"/>
          <w:sz w:val="30"/>
          <w:szCs w:val="30"/>
        </w:rPr>
        <w:t>付的过程中，因银行限额而导致无法支付的问题，建议竞买人提前去相关银行办理提高网银支付限额的业务。如变卖价全款金额超出竞买人开户银行制订的最高网银支付限额，建议采取更换网银支付限额更高的银行卡支付、多日分多笔支付、多张银行卡分多笔支付等方式交纳变卖价全款。京东作为款项接收方，不对银行制订的网银最高支付限额造成的支付障碍承担任何责任。以下链接为各大银行对外公示的网银最高支付限额的整理页面，仅供参考，实际支付限额请咨询银行，以各银行告知为准。</w:t>
      </w:r>
    </w:p>
    <w:p w:rsidR="00554A4C" w:rsidRDefault="00BE0934">
      <w:pPr>
        <w:widowControl/>
        <w:shd w:val="clear" w:color="auto" w:fill="FFFFFF"/>
        <w:spacing w:line="270" w:lineRule="atLeast"/>
        <w:jc w:val="left"/>
        <w:rPr>
          <w:rFonts w:ascii="仿宋" w:eastAsia="仿宋" w:hAnsi="仿宋" w:cs="仿宋"/>
          <w:kern w:val="0"/>
          <w:sz w:val="30"/>
          <w:szCs w:val="30"/>
        </w:rPr>
      </w:pPr>
      <w:r>
        <w:rPr>
          <w:rFonts w:ascii="仿宋" w:eastAsia="仿宋" w:hAnsi="仿宋" w:cs="仿宋" w:hint="eastAsia"/>
          <w:kern w:val="0"/>
          <w:sz w:val="30"/>
          <w:szCs w:val="30"/>
        </w:rPr>
        <w:lastRenderedPageBreak/>
        <w:t>银行支付限额：</w:t>
      </w:r>
      <w:r>
        <w:rPr>
          <w:rFonts w:ascii="仿宋" w:eastAsia="仿宋" w:hAnsi="仿宋" w:cs="仿宋" w:hint="eastAsia"/>
          <w:kern w:val="0"/>
          <w:sz w:val="30"/>
          <w:szCs w:val="30"/>
        </w:rPr>
        <w:t>https://help.jd.com/user/iss</w:t>
      </w:r>
      <w:r>
        <w:rPr>
          <w:rFonts w:ascii="仿宋" w:eastAsia="仿宋" w:hAnsi="仿宋" w:cs="仿宋" w:hint="eastAsia"/>
          <w:kern w:val="0"/>
          <w:sz w:val="30"/>
          <w:szCs w:val="30"/>
        </w:rPr>
        <w:t>ue/359-1659.html</w:t>
      </w:r>
    </w:p>
    <w:p w:rsidR="00554A4C" w:rsidRDefault="00BE0934">
      <w:pPr>
        <w:widowControl/>
        <w:shd w:val="clear" w:color="auto" w:fill="FFFFFF"/>
        <w:spacing w:line="270" w:lineRule="atLeast"/>
        <w:jc w:val="left"/>
        <w:rPr>
          <w:rFonts w:ascii="仿宋" w:eastAsia="仿宋" w:hAnsi="仿宋" w:cs="仿宋"/>
          <w:kern w:val="0"/>
          <w:sz w:val="30"/>
          <w:szCs w:val="30"/>
        </w:rPr>
      </w:pPr>
      <w:r>
        <w:rPr>
          <w:rFonts w:ascii="仿宋" w:eastAsia="仿宋" w:hAnsi="仿宋" w:cs="仿宋" w:hint="eastAsia"/>
          <w:kern w:val="0"/>
          <w:sz w:val="30"/>
          <w:szCs w:val="30"/>
        </w:rPr>
        <w:t>个人</w:t>
      </w:r>
      <w:r>
        <w:rPr>
          <w:rFonts w:ascii="仿宋" w:eastAsia="仿宋" w:hAnsi="仿宋" w:cs="仿宋" w:hint="eastAsia"/>
          <w:kern w:val="0"/>
          <w:sz w:val="30"/>
          <w:szCs w:val="30"/>
        </w:rPr>
        <w:t>/</w:t>
      </w:r>
      <w:r>
        <w:rPr>
          <w:rFonts w:ascii="仿宋" w:eastAsia="仿宋" w:hAnsi="仿宋" w:cs="仿宋" w:hint="eastAsia"/>
          <w:kern w:val="0"/>
          <w:sz w:val="30"/>
          <w:szCs w:val="30"/>
        </w:rPr>
        <w:t>企业参拍流程：</w:t>
      </w:r>
      <w:r>
        <w:rPr>
          <w:rFonts w:ascii="仿宋" w:eastAsia="仿宋" w:hAnsi="仿宋" w:cs="仿宋" w:hint="eastAsia"/>
          <w:kern w:val="0"/>
          <w:sz w:val="30"/>
          <w:szCs w:val="30"/>
        </w:rPr>
        <w:t>https://auction.jd.com/bankrupt.html</w:t>
      </w:r>
    </w:p>
    <w:p w:rsidR="00554A4C" w:rsidRDefault="00BE0934">
      <w:pPr>
        <w:widowControl/>
        <w:shd w:val="clear" w:color="auto" w:fill="FFFFFF"/>
        <w:spacing w:line="270" w:lineRule="atLeast"/>
        <w:jc w:val="left"/>
        <w:rPr>
          <w:rFonts w:ascii="仿宋" w:eastAsia="仿宋" w:hAnsi="仿宋" w:cs="仿宋"/>
          <w:kern w:val="0"/>
          <w:sz w:val="30"/>
          <w:szCs w:val="30"/>
        </w:rPr>
      </w:pPr>
      <w:r>
        <w:rPr>
          <w:rFonts w:ascii="仿宋" w:eastAsia="仿宋" w:hAnsi="仿宋" w:cs="仿宋" w:hint="eastAsia"/>
          <w:kern w:val="0"/>
          <w:sz w:val="30"/>
          <w:szCs w:val="30"/>
        </w:rPr>
        <w:t>在参拍、缴纳变卖价全款过程中，如有疑问，请拨打京东拍卖服务热线：</w:t>
      </w:r>
      <w:r>
        <w:rPr>
          <w:rFonts w:ascii="仿宋" w:eastAsia="仿宋" w:hAnsi="仿宋" w:cs="仿宋" w:hint="eastAsia"/>
          <w:kern w:val="0"/>
          <w:sz w:val="30"/>
          <w:szCs w:val="30"/>
        </w:rPr>
        <w:t>4006229586</w:t>
      </w:r>
      <w:r>
        <w:rPr>
          <w:rFonts w:ascii="仿宋" w:eastAsia="仿宋" w:hAnsi="仿宋" w:cs="仿宋" w:hint="eastAsia"/>
          <w:kern w:val="0"/>
          <w:sz w:val="30"/>
          <w:szCs w:val="30"/>
        </w:rPr>
        <w:t>。</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color w:val="000000"/>
          <w:kern w:val="0"/>
          <w:sz w:val="30"/>
          <w:szCs w:val="30"/>
        </w:rPr>
        <w:t>七、余款交纳</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color w:val="000000"/>
          <w:kern w:val="0"/>
          <w:sz w:val="30"/>
          <w:szCs w:val="30"/>
        </w:rPr>
        <w:t>变卖成交后，标的物竞得者原锁定的变卖价全款自动转入管理人指定账户。请及时与管理人联系。</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color w:val="000000"/>
          <w:kern w:val="0"/>
          <w:sz w:val="30"/>
          <w:szCs w:val="30"/>
        </w:rPr>
        <w:t>八、标的咨询与查看：</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color w:val="000000"/>
          <w:kern w:val="0"/>
          <w:sz w:val="30"/>
          <w:szCs w:val="30"/>
        </w:rPr>
        <w:t>本次变卖是经法定公告期和展示期后才举行的，变卖标的物已知及可能存在的瑕疵已在本次变卖资料中作了详尽的说明。管理人对变卖标的物所作的说明和提供的视频资料、图片等，仅供竞买人参</w:t>
      </w:r>
      <w:r>
        <w:rPr>
          <w:rFonts w:ascii="仿宋" w:eastAsia="仿宋" w:hAnsi="仿宋" w:cs="仿宋" w:hint="eastAsia"/>
          <w:color w:val="000000"/>
          <w:kern w:val="0"/>
          <w:sz w:val="30"/>
          <w:szCs w:val="30"/>
        </w:rPr>
        <w:t>考，不构成对标的物的任何担保。所以请竞买人在变卖前必须仔细审查变卖标的物，调查是否存在瑕疵，认真研究查看所变卖标的物的实际情况，并请亲临展示现场，有意者请亲自向管理人咨询，未咨询的竞买人视为对本标的现状认可，责任自负。竞买人慎重决定变卖行为，竞买人一旦作出变卖决定，即表明已完全了解，并接受标的物现状和一切已知及未知的瑕疵。</w:t>
      </w:r>
      <w:r>
        <w:rPr>
          <w:rFonts w:ascii="仿宋" w:eastAsia="仿宋" w:hAnsi="仿宋" w:cs="仿宋" w:hint="eastAsia"/>
          <w:color w:val="000000"/>
          <w:kern w:val="0"/>
          <w:sz w:val="30"/>
          <w:szCs w:val="30"/>
        </w:rPr>
        <w:br/>
        <w:t xml:space="preserve">     </w:t>
      </w:r>
      <w:r>
        <w:rPr>
          <w:rFonts w:ascii="仿宋" w:eastAsia="仿宋" w:hAnsi="仿宋" w:cs="仿宋" w:hint="eastAsia"/>
          <w:color w:val="000000"/>
          <w:kern w:val="0"/>
          <w:sz w:val="30"/>
          <w:szCs w:val="30"/>
        </w:rPr>
        <w:t>九、标的移交：</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color w:val="000000"/>
          <w:kern w:val="0"/>
          <w:sz w:val="30"/>
          <w:szCs w:val="30"/>
        </w:rPr>
        <w:t>对变卖标的能否办理过户手续、办理时间、限购等情况，请竞买人在变卖前自行向管理人或有关部门咨询确认，因标的</w:t>
      </w:r>
      <w:r>
        <w:rPr>
          <w:rFonts w:ascii="仿宋" w:eastAsia="仿宋" w:hAnsi="仿宋" w:cs="仿宋" w:hint="eastAsia"/>
          <w:color w:val="000000"/>
          <w:kern w:val="0"/>
          <w:sz w:val="30"/>
          <w:szCs w:val="30"/>
        </w:rPr>
        <w:lastRenderedPageBreak/>
        <w:t>物现状及存在瑕疵等原因不能或者延迟办理过户手续及办理二次</w:t>
      </w:r>
      <w:r>
        <w:rPr>
          <w:rFonts w:ascii="仿宋" w:eastAsia="仿宋" w:hAnsi="仿宋" w:cs="仿宋" w:hint="eastAsia"/>
          <w:color w:val="000000"/>
          <w:kern w:val="0"/>
          <w:sz w:val="30"/>
          <w:szCs w:val="30"/>
        </w:rPr>
        <w:t>过户造成费用增加的后果，由竞买人自负，管理人不作过户的任何承诺，不承担过户涉及的应由买受人承担的费用。</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color w:val="000000"/>
          <w:kern w:val="0"/>
          <w:sz w:val="30"/>
          <w:szCs w:val="30"/>
        </w:rPr>
        <w:t>变卖成交后，买受人将变卖成交价余款缴纳完毕，管理人确认该款项到账后，买受人（自然人的应携带身份证原件，单位的应委托代理人携带营业执照、授权委托书及代理人身份证件原件等相关证明材料）到管理人处办理有关移交手续。买受人支付完全部变卖成交价款后，管理人与买受人办理完毕相关移交手续后方可提取其变卖成交的财产。</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color w:val="000000"/>
          <w:kern w:val="0"/>
          <w:sz w:val="30"/>
          <w:szCs w:val="30"/>
        </w:rPr>
        <w:t>十、税费承担：</w:t>
      </w:r>
    </w:p>
    <w:p w:rsidR="00554A4C" w:rsidRDefault="00BE0934">
      <w:pPr>
        <w:widowControl/>
        <w:shd w:val="clear" w:color="auto" w:fill="FFFFFF"/>
        <w:spacing w:line="270" w:lineRule="atLeast"/>
        <w:ind w:firstLineChars="200" w:firstLine="600"/>
        <w:jc w:val="left"/>
        <w:rPr>
          <w:rFonts w:ascii="仿宋" w:eastAsia="仿宋" w:hAnsi="仿宋" w:cs="仿宋"/>
          <w:color w:val="FF0000"/>
          <w:kern w:val="0"/>
          <w:sz w:val="30"/>
          <w:szCs w:val="30"/>
        </w:rPr>
      </w:pPr>
      <w:r>
        <w:rPr>
          <w:rFonts w:ascii="仿宋" w:eastAsia="仿宋" w:hAnsi="仿宋" w:cs="仿宋" w:hint="eastAsia"/>
          <w:color w:val="FF0000"/>
          <w:kern w:val="0"/>
          <w:sz w:val="30"/>
          <w:szCs w:val="30"/>
        </w:rPr>
        <w:t>本次变卖活动计价货币为人民币，变卖时的起拍价、成交价均不含买受人在变卖标的物交割、过户等</w:t>
      </w:r>
      <w:r>
        <w:rPr>
          <w:rFonts w:ascii="仿宋" w:eastAsia="仿宋" w:hAnsi="仿宋" w:cs="仿宋" w:hint="eastAsia"/>
          <w:color w:val="FF0000"/>
          <w:kern w:val="0"/>
          <w:sz w:val="30"/>
          <w:szCs w:val="30"/>
        </w:rPr>
        <w:t>情况所发生的全部费用和税费。标的物交付手续由买受人自行办理，一切税、</w:t>
      </w:r>
      <w:bookmarkStart w:id="0" w:name="_GoBack"/>
      <w:bookmarkEnd w:id="0"/>
      <w:r>
        <w:rPr>
          <w:rFonts w:ascii="仿宋" w:eastAsia="仿宋" w:hAnsi="仿宋" w:cs="仿宋" w:hint="eastAsia"/>
          <w:color w:val="FF0000"/>
          <w:kern w:val="0"/>
          <w:sz w:val="30"/>
          <w:szCs w:val="30"/>
        </w:rPr>
        <w:t>费及或有债务均由买受人承担，标的物交付及转让登记手续由买受人自行办理，所有涉及的税费及办理转移登记等所需费用，无论法律规定</w:t>
      </w:r>
      <w:r>
        <w:rPr>
          <w:rFonts w:ascii="仿宋" w:eastAsia="仿宋" w:hAnsi="仿宋" w:cs="仿宋" w:hint="eastAsia"/>
          <w:color w:val="FF0000"/>
          <w:kern w:val="0"/>
          <w:sz w:val="30"/>
          <w:szCs w:val="30"/>
        </w:rPr>
        <w:t>由</w:t>
      </w:r>
      <w:r>
        <w:rPr>
          <w:rFonts w:ascii="仿宋" w:eastAsia="仿宋" w:hAnsi="仿宋" w:cs="仿宋" w:hint="eastAsia"/>
          <w:color w:val="FF0000"/>
          <w:kern w:val="0"/>
          <w:sz w:val="30"/>
          <w:szCs w:val="30"/>
        </w:rPr>
        <w:t>谁承担，均由买受人承担。</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kern w:val="0"/>
          <w:sz w:val="30"/>
          <w:szCs w:val="30"/>
        </w:rPr>
        <w:t>十一、买受人及时处理变卖后事宜：</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kern w:val="0"/>
          <w:sz w:val="30"/>
          <w:szCs w:val="30"/>
        </w:rPr>
        <w:t>买受人逾期未支付变卖款或未办理交接手续是悔拍行为。买受人悔拍的，管理人可以重新变卖，买受人交纳的保证金不予退还。悔拍后重新变卖的，原买受人不得参加变卖。</w:t>
      </w:r>
      <w:r>
        <w:rPr>
          <w:rFonts w:ascii="仿宋" w:eastAsia="仿宋" w:hAnsi="仿宋" w:cs="仿宋" w:hint="eastAsia"/>
          <w:color w:val="000000"/>
          <w:kern w:val="0"/>
          <w:sz w:val="30"/>
          <w:szCs w:val="30"/>
        </w:rPr>
        <w:br/>
      </w:r>
      <w:r>
        <w:rPr>
          <w:rFonts w:ascii="仿宋" w:eastAsia="仿宋" w:hAnsi="仿宋" w:cs="仿宋" w:hint="eastAsia"/>
          <w:color w:val="000000"/>
          <w:kern w:val="0"/>
          <w:sz w:val="30"/>
          <w:szCs w:val="30"/>
        </w:rPr>
        <w:t xml:space="preserve">    </w:t>
      </w:r>
      <w:r>
        <w:rPr>
          <w:rFonts w:ascii="仿宋" w:eastAsia="仿宋" w:hAnsi="仿宋" w:cs="仿宋" w:hint="eastAsia"/>
          <w:color w:val="000000"/>
          <w:kern w:val="0"/>
          <w:sz w:val="30"/>
          <w:szCs w:val="30"/>
        </w:rPr>
        <w:t>买受人付款后应及时提取标的物，并办理交接手续，逾期不办理的，买受人应支付由此产生的费用，并承担本标的物可</w:t>
      </w:r>
      <w:r>
        <w:rPr>
          <w:rFonts w:ascii="仿宋" w:eastAsia="仿宋" w:hAnsi="仿宋" w:cs="仿宋" w:hint="eastAsia"/>
          <w:color w:val="000000"/>
          <w:kern w:val="0"/>
          <w:sz w:val="30"/>
          <w:szCs w:val="30"/>
        </w:rPr>
        <w:lastRenderedPageBreak/>
        <w:t>能发生的损毁、灭失等后果。</w:t>
      </w:r>
      <w:r>
        <w:rPr>
          <w:rFonts w:ascii="仿宋" w:eastAsia="仿宋" w:hAnsi="仿宋" w:cs="仿宋" w:hint="eastAsia"/>
          <w:color w:val="000000"/>
          <w:kern w:val="0"/>
          <w:sz w:val="30"/>
          <w:szCs w:val="30"/>
        </w:rPr>
        <w:br/>
        <w:t xml:space="preserve">    </w:t>
      </w:r>
      <w:r>
        <w:rPr>
          <w:rFonts w:ascii="仿宋" w:eastAsia="仿宋" w:hAnsi="仿宋" w:cs="仿宋" w:hint="eastAsia"/>
          <w:color w:val="000000"/>
          <w:kern w:val="0"/>
          <w:sz w:val="30"/>
          <w:szCs w:val="30"/>
        </w:rPr>
        <w:t>十二、参加变卖的人应当遵守《变卖须知》的规定，不得阻挠其他竞买人变卖，不得操纵、垄断变卖价格，严禁竞买人恶意串标，上述行为一经发现，将取消其变卖资格，并追究相关的法律责任。</w:t>
      </w:r>
      <w:r>
        <w:rPr>
          <w:rFonts w:ascii="仿宋" w:eastAsia="仿宋" w:hAnsi="仿宋" w:cs="仿宋" w:hint="eastAsia"/>
          <w:color w:val="000000"/>
          <w:kern w:val="0"/>
          <w:sz w:val="30"/>
          <w:szCs w:val="30"/>
        </w:rPr>
        <w:br/>
        <w:t xml:space="preserve">    </w:t>
      </w:r>
      <w:r>
        <w:rPr>
          <w:rFonts w:ascii="仿宋" w:eastAsia="仿宋" w:hAnsi="仿宋" w:cs="仿宋" w:hint="eastAsia"/>
          <w:color w:val="000000"/>
          <w:kern w:val="0"/>
          <w:sz w:val="30"/>
          <w:szCs w:val="30"/>
        </w:rPr>
        <w:t>十三、根据法律规定，</w:t>
      </w:r>
      <w:r>
        <w:rPr>
          <w:rFonts w:ascii="仿宋" w:eastAsia="仿宋" w:hAnsi="仿宋" w:cs="仿宋" w:hint="eastAsia"/>
          <w:b/>
          <w:color w:val="000000"/>
          <w:kern w:val="0"/>
          <w:sz w:val="30"/>
          <w:szCs w:val="30"/>
        </w:rPr>
        <w:t>破产受理法院与管理人</w:t>
      </w:r>
      <w:r>
        <w:rPr>
          <w:rFonts w:ascii="仿宋" w:eastAsia="仿宋" w:hAnsi="仿宋" w:cs="仿宋" w:hint="eastAsia"/>
          <w:color w:val="000000"/>
          <w:kern w:val="0"/>
          <w:sz w:val="30"/>
          <w:szCs w:val="30"/>
        </w:rPr>
        <w:t>有权在变卖开始前、变卖过程中，中止变卖或撤回变卖。因网络或其他不可抗力导致变卖无法正常进行的，管理人待以上因素消除后视情决定重新变卖，并不承担</w:t>
      </w:r>
      <w:r>
        <w:rPr>
          <w:rFonts w:ascii="仿宋" w:eastAsia="仿宋" w:hAnsi="仿宋" w:cs="仿宋" w:hint="eastAsia"/>
          <w:color w:val="000000"/>
          <w:kern w:val="0"/>
          <w:sz w:val="30"/>
          <w:szCs w:val="30"/>
        </w:rPr>
        <w:t>因此造成的损失。</w:t>
      </w:r>
      <w:r>
        <w:rPr>
          <w:rFonts w:ascii="仿宋" w:eastAsia="仿宋" w:hAnsi="仿宋" w:cs="仿宋" w:hint="eastAsia"/>
          <w:color w:val="000000"/>
          <w:kern w:val="0"/>
          <w:sz w:val="30"/>
          <w:szCs w:val="30"/>
        </w:rPr>
        <w:br/>
        <w:t xml:space="preserve">    </w:t>
      </w:r>
      <w:r>
        <w:rPr>
          <w:rFonts w:ascii="仿宋" w:eastAsia="仿宋" w:hAnsi="仿宋" w:cs="仿宋" w:hint="eastAsia"/>
          <w:color w:val="000000"/>
          <w:kern w:val="0"/>
          <w:sz w:val="30"/>
          <w:szCs w:val="30"/>
        </w:rPr>
        <w:t>十四、为便于买受人及时收到相关的法律文书及通知，竞买人在变卖前如实向京东网络变卖平台提供确切的送达地址或者主动与管理人联系。如需更改地址，买受人应及时与管理人联系确认更改。因提供的送达地址不确切，或未及时告知变更地址，导致有关法律文书及通知无法送达的，由竞买人自行承担由此可能产生的法律后果。</w:t>
      </w:r>
      <w:r>
        <w:rPr>
          <w:rFonts w:ascii="仿宋" w:eastAsia="仿宋" w:hAnsi="仿宋" w:cs="仿宋" w:hint="eastAsia"/>
          <w:color w:val="000000"/>
          <w:kern w:val="0"/>
          <w:sz w:val="30"/>
          <w:szCs w:val="30"/>
        </w:rPr>
        <w:br/>
        <w:t xml:space="preserve">    </w:t>
      </w:r>
      <w:r>
        <w:rPr>
          <w:rFonts w:ascii="仿宋" w:eastAsia="仿宋" w:hAnsi="仿宋" w:cs="仿宋" w:hint="eastAsia"/>
          <w:color w:val="000000"/>
          <w:kern w:val="0"/>
          <w:sz w:val="30"/>
          <w:szCs w:val="30"/>
        </w:rPr>
        <w:t>十五、竞买人在变卖前请务必仔细阅读变卖须知。本规则其他未尽事宜，请予咨询。</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color w:val="000000"/>
          <w:kern w:val="0"/>
          <w:sz w:val="30"/>
          <w:szCs w:val="30"/>
        </w:rPr>
        <w:t>凡发现变卖中有违规行为，可如实举报。</w:t>
      </w:r>
    </w:p>
    <w:p w:rsidR="00554A4C" w:rsidRDefault="00BE0934">
      <w:pPr>
        <w:widowControl/>
        <w:shd w:val="clear" w:color="auto" w:fill="FFFFFF"/>
        <w:spacing w:line="270" w:lineRule="atLeast"/>
        <w:ind w:firstLineChars="200" w:firstLine="600"/>
        <w:jc w:val="left"/>
        <w:rPr>
          <w:rFonts w:ascii="仿宋" w:eastAsia="仿宋" w:hAnsi="仿宋" w:cs="仿宋"/>
          <w:color w:val="000000"/>
          <w:kern w:val="0"/>
          <w:sz w:val="30"/>
          <w:szCs w:val="30"/>
        </w:rPr>
      </w:pPr>
      <w:r>
        <w:rPr>
          <w:rFonts w:ascii="仿宋" w:eastAsia="仿宋" w:hAnsi="仿宋" w:cs="仿宋" w:hint="eastAsia"/>
          <w:color w:val="000000"/>
          <w:kern w:val="0"/>
          <w:sz w:val="30"/>
          <w:szCs w:val="30"/>
        </w:rPr>
        <w:t>京东技术咨询电话：</w:t>
      </w:r>
      <w:r>
        <w:rPr>
          <w:rFonts w:ascii="仿宋" w:eastAsia="仿宋" w:hAnsi="仿宋" w:cs="仿宋" w:hint="eastAsia"/>
          <w:color w:val="000000"/>
          <w:kern w:val="0"/>
          <w:sz w:val="30"/>
          <w:szCs w:val="30"/>
        </w:rPr>
        <w:t>4006229586</w:t>
      </w:r>
    </w:p>
    <w:p w:rsidR="00554A4C" w:rsidRDefault="00554A4C">
      <w:pPr>
        <w:widowControl/>
        <w:shd w:val="clear" w:color="auto" w:fill="FFFFFF"/>
        <w:spacing w:line="270" w:lineRule="atLeast"/>
        <w:ind w:firstLineChars="200" w:firstLine="600"/>
        <w:jc w:val="left"/>
        <w:rPr>
          <w:rFonts w:ascii="仿宋" w:eastAsia="仿宋" w:hAnsi="仿宋" w:cs="仿宋"/>
          <w:kern w:val="0"/>
          <w:sz w:val="30"/>
          <w:szCs w:val="30"/>
        </w:rPr>
      </w:pPr>
    </w:p>
    <w:sectPr w:rsidR="00554A4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0934" w:rsidRDefault="00BE0934" w:rsidP="009D5766">
      <w:r>
        <w:separator/>
      </w:r>
    </w:p>
  </w:endnote>
  <w:endnote w:type="continuationSeparator" w:id="0">
    <w:p w:rsidR="00BE0934" w:rsidRDefault="00BE0934" w:rsidP="009D57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0934" w:rsidRDefault="00BE0934" w:rsidP="009D5766">
      <w:r>
        <w:separator/>
      </w:r>
    </w:p>
  </w:footnote>
  <w:footnote w:type="continuationSeparator" w:id="0">
    <w:p w:rsidR="00BE0934" w:rsidRDefault="00BE0934" w:rsidP="009D576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E3F"/>
    <w:rsid w:val="00003979"/>
    <w:rsid w:val="00052B63"/>
    <w:rsid w:val="00081441"/>
    <w:rsid w:val="000D345A"/>
    <w:rsid w:val="000E564B"/>
    <w:rsid w:val="000E6BAB"/>
    <w:rsid w:val="000E782F"/>
    <w:rsid w:val="00171861"/>
    <w:rsid w:val="0018709C"/>
    <w:rsid w:val="001A1521"/>
    <w:rsid w:val="001E1851"/>
    <w:rsid w:val="00291D81"/>
    <w:rsid w:val="00297A89"/>
    <w:rsid w:val="002A600A"/>
    <w:rsid w:val="002C721B"/>
    <w:rsid w:val="002D1BEB"/>
    <w:rsid w:val="002D5768"/>
    <w:rsid w:val="002E76C1"/>
    <w:rsid w:val="0030462B"/>
    <w:rsid w:val="00345D5B"/>
    <w:rsid w:val="00362F7F"/>
    <w:rsid w:val="0038131D"/>
    <w:rsid w:val="003D54CE"/>
    <w:rsid w:val="00456484"/>
    <w:rsid w:val="004C0ECA"/>
    <w:rsid w:val="004C382F"/>
    <w:rsid w:val="00554A4C"/>
    <w:rsid w:val="005828A4"/>
    <w:rsid w:val="005955CD"/>
    <w:rsid w:val="005961F9"/>
    <w:rsid w:val="00597AA2"/>
    <w:rsid w:val="005A3E5B"/>
    <w:rsid w:val="005B17B1"/>
    <w:rsid w:val="005B37D8"/>
    <w:rsid w:val="005B3F03"/>
    <w:rsid w:val="005E7B3A"/>
    <w:rsid w:val="005F4E66"/>
    <w:rsid w:val="00612339"/>
    <w:rsid w:val="006131A1"/>
    <w:rsid w:val="00661CE6"/>
    <w:rsid w:val="00680D0A"/>
    <w:rsid w:val="006B397B"/>
    <w:rsid w:val="006D5E3F"/>
    <w:rsid w:val="006F4D4A"/>
    <w:rsid w:val="007E349F"/>
    <w:rsid w:val="00845DAB"/>
    <w:rsid w:val="00855FA3"/>
    <w:rsid w:val="00894564"/>
    <w:rsid w:val="00894E8B"/>
    <w:rsid w:val="009166C1"/>
    <w:rsid w:val="0092365D"/>
    <w:rsid w:val="00930FEE"/>
    <w:rsid w:val="0094009C"/>
    <w:rsid w:val="009B2A35"/>
    <w:rsid w:val="009B3DB5"/>
    <w:rsid w:val="009D5766"/>
    <w:rsid w:val="009F3EC5"/>
    <w:rsid w:val="00A00525"/>
    <w:rsid w:val="00A317DC"/>
    <w:rsid w:val="00A55CD5"/>
    <w:rsid w:val="00A928F2"/>
    <w:rsid w:val="00A95C70"/>
    <w:rsid w:val="00AB4B8E"/>
    <w:rsid w:val="00AB56FB"/>
    <w:rsid w:val="00B02E22"/>
    <w:rsid w:val="00B23A27"/>
    <w:rsid w:val="00B829F9"/>
    <w:rsid w:val="00B877A1"/>
    <w:rsid w:val="00BC7675"/>
    <w:rsid w:val="00BE0934"/>
    <w:rsid w:val="00C372F8"/>
    <w:rsid w:val="00C87801"/>
    <w:rsid w:val="00CD0008"/>
    <w:rsid w:val="00D14ECF"/>
    <w:rsid w:val="00D33778"/>
    <w:rsid w:val="00D41D47"/>
    <w:rsid w:val="00D8364B"/>
    <w:rsid w:val="00D8394F"/>
    <w:rsid w:val="00DD19F5"/>
    <w:rsid w:val="00DD51E7"/>
    <w:rsid w:val="00E02BCB"/>
    <w:rsid w:val="00E1099C"/>
    <w:rsid w:val="00E31B02"/>
    <w:rsid w:val="00E35D59"/>
    <w:rsid w:val="00F06D4B"/>
    <w:rsid w:val="00F86503"/>
    <w:rsid w:val="00FC071C"/>
    <w:rsid w:val="00FC5A85"/>
    <w:rsid w:val="00FE7769"/>
    <w:rsid w:val="00FF467E"/>
    <w:rsid w:val="0558600B"/>
    <w:rsid w:val="1E28649E"/>
    <w:rsid w:val="2E6A36D6"/>
    <w:rsid w:val="33447646"/>
    <w:rsid w:val="36353E90"/>
    <w:rsid w:val="39B42D65"/>
    <w:rsid w:val="44E20769"/>
    <w:rsid w:val="4B3E26B4"/>
    <w:rsid w:val="5A747BE5"/>
    <w:rsid w:val="64CC6D03"/>
    <w:rsid w:val="672A0CFC"/>
    <w:rsid w:val="72045B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2ABCC05"/>
  <w15:docId w15:val="{AA536BD0-D7E1-4FEA-BE6F-FFAA4E1E7D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jc w:val="left"/>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jc w:val="center"/>
    </w:pPr>
    <w:rPr>
      <w:sz w:val="18"/>
      <w:szCs w:val="18"/>
    </w:rPr>
  </w:style>
  <w:style w:type="character" w:styleId="a7">
    <w:name w:val="Strong"/>
    <w:basedOn w:val="a0"/>
    <w:uiPriority w:val="22"/>
    <w:qFormat/>
    <w:rPr>
      <w:b/>
    </w:rPr>
  </w:style>
  <w:style w:type="character" w:styleId="a8">
    <w:name w:val="Hyperlink"/>
    <w:basedOn w:val="a0"/>
    <w:uiPriority w:val="99"/>
    <w:unhideWhenUsed/>
    <w:qFormat/>
    <w:rPr>
      <w:color w:val="0563C1" w:themeColor="hyperlink"/>
      <w:u w:val="single"/>
    </w:r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6</Pages>
  <Words>459</Words>
  <Characters>2617</Characters>
  <Application>Microsoft Office Word</Application>
  <DocSecurity>0</DocSecurity>
  <Lines>21</Lines>
  <Paragraphs>6</Paragraphs>
  <ScaleCrop>false</ScaleCrop>
  <Company/>
  <LinksUpToDate>false</LinksUpToDate>
  <CharactersWithSpaces>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gaochang1</dc:creator>
  <cp:lastModifiedBy>hp</cp:lastModifiedBy>
  <cp:revision>42</cp:revision>
  <dcterms:created xsi:type="dcterms:W3CDTF">2018-03-06T11:12:00Z</dcterms:created>
  <dcterms:modified xsi:type="dcterms:W3CDTF">2021-10-24T10:09:00Z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3DC5DB1AD83840FAA0B4C0669A8A5975</vt:lpwstr>
  </property>
</Properties>
</file>