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tabs>
          <w:tab w:val="left" w:pos="1520"/>
          <w:tab w:val="left" w:pos="2400"/>
        </w:tabs>
        <w:bidi w:val="0"/>
        <w:spacing w:before="0" w:after="140" w:line="240" w:lineRule="auto"/>
        <w:ind w:right="0"/>
        <w:jc w:val="left"/>
        <w:rPr>
          <w:rFonts w:hint="eastAsia" w:ascii="楷体" w:hAnsi="楷体" w:eastAsia="楷体" w:cs="楷体"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000000"/>
          <w:spacing w:val="0"/>
          <w:w w:val="100"/>
          <w:position w:val="0"/>
          <w:sz w:val="28"/>
          <w:szCs w:val="28"/>
          <w:lang w:val="en-US" w:eastAsia="zh-CN"/>
        </w:rPr>
        <w:t>附件二：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tabs>
          <w:tab w:val="left" w:pos="1520"/>
          <w:tab w:val="left" w:pos="2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center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default" w:ascii="楷体" w:hAnsi="楷体" w:eastAsia="楷体" w:cs="楷体"/>
          <w:b/>
          <w:bCs/>
          <w:color w:val="000000"/>
          <w:spacing w:val="0"/>
          <w:w w:val="100"/>
          <w:position w:val="0"/>
          <w:sz w:val="28"/>
          <w:szCs w:val="28"/>
        </w:rPr>
        <w:t>昆明高新汽车城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28"/>
          <w:szCs w:val="28"/>
        </w:rPr>
        <w:t>有限公司破产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28"/>
          <w:szCs w:val="28"/>
          <w:lang w:val="en-US" w:eastAsia="zh-Hans"/>
        </w:rPr>
        <w:t>重整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28"/>
          <w:szCs w:val="28"/>
        </w:rPr>
        <w:t>案</w:t>
      </w:r>
    </w:p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28"/>
          <w:szCs w:val="28"/>
        </w:rPr>
        <w:t>重整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28"/>
          <w:szCs w:val="28"/>
          <w:lang w:val="en-US" w:eastAsia="zh-Hans"/>
        </w:rPr>
        <w:t>意向</w:t>
      </w:r>
      <w:r>
        <w:rPr>
          <w:rFonts w:hint="eastAsia" w:ascii="楷体" w:hAnsi="楷体" w:eastAsia="楷体" w:cs="楷体"/>
          <w:b/>
          <w:bCs/>
          <w:color w:val="000000"/>
          <w:spacing w:val="0"/>
          <w:w w:val="100"/>
          <w:position w:val="0"/>
          <w:sz w:val="28"/>
          <w:szCs w:val="28"/>
        </w:rPr>
        <w:t>投资人联系方式及送达地址确认书</w:t>
      </w:r>
    </w:p>
    <w:tbl>
      <w:tblPr>
        <w:tblStyle w:val="2"/>
        <w:tblW w:w="8315" w:type="dxa"/>
        <w:jc w:val="center"/>
        <w:shd w:val="clear" w:color="auto" w:fill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77"/>
        <w:gridCol w:w="1909"/>
        <w:gridCol w:w="422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0" w:hRule="exac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意向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人名称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eastAsia="zh-Hans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企业信用代码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eastAsia="zh-Hans"/>
              </w:rPr>
              <w:t>）</w:t>
            </w:r>
          </w:p>
        </w:tc>
        <w:tc>
          <w:tcPr>
            <w:tcW w:w="6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rFonts w:hint="eastAsia" w:ascii="楷体" w:hAnsi="楷体" w:eastAsia="楷体" w:cs="楷体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2" w:hRule="exact"/>
          <w:jc w:val="center"/>
        </w:trPr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意向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人联系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方式及送达</w:t>
            </w:r>
          </w:p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地址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联系人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exact"/>
          <w:jc w:val="center"/>
        </w:trPr>
        <w:tc>
          <w:tcPr>
            <w:tcW w:w="217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联系电话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exact"/>
          <w:jc w:val="center"/>
        </w:trPr>
        <w:tc>
          <w:tcPr>
            <w:tcW w:w="217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邮寄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地址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exact"/>
          <w:jc w:val="center"/>
        </w:trPr>
        <w:tc>
          <w:tcPr>
            <w:tcW w:w="217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zh-CN"/>
              </w:rPr>
              <w:t>邮箱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2177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其他联系方式</w:t>
            </w:r>
          </w:p>
        </w:tc>
        <w:tc>
          <w:tcPr>
            <w:tcW w:w="42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26" w:hRule="exact"/>
          <w:jc w:val="center"/>
        </w:trPr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0" w:lineRule="exact"/>
              <w:ind w:left="0" w:right="0" w:firstLine="0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意向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人对联系方式及送达地址的确认</w:t>
            </w:r>
          </w:p>
        </w:tc>
        <w:tc>
          <w:tcPr>
            <w:tcW w:w="6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本人（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单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位）已如实向管理人提供联系方式及送达地址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并保证上述联系方式及送达地址准确、有效，如有变更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及时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书面通知管理人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eastAsia="zh-Hans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eastAsia="zh-Hans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管理人通过上述联系方式和地址将相关文件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通过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邮寄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或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短信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或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邮箱发送的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eastAsia="zh-Hans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均视为向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本意向投资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人的有效送达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eastAsia="zh-Hans"/>
              </w:rPr>
              <w:t>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如联系人非本单位法定代表人或者负责人的，视为我单位对联系人授权，有权代收管理人向本单位发送的任何文件或资料。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560" w:firstLineChars="200"/>
              <w:jc w:val="both"/>
              <w:textAlignment w:val="auto"/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特此确认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560" w:firstLineChars="200"/>
              <w:jc w:val="center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Hans"/>
              </w:rPr>
              <w:t>意向投资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人签章确认：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560" w:firstLineChars="200"/>
              <w:jc w:val="right"/>
              <w:textAlignment w:val="auto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zh-CN"/>
              </w:rPr>
              <w:t xml:space="preserve">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B25A5"/>
    <w:rsid w:val="145B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after="140" w:line="37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  <w:ind w:firstLine="340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2022-03-08T01:35:00Z</dcterms:created>
  <dc:creator>真宇律师（坤）</dc:creator>
  <cp:lastModifiedBy>真宇律师（坤）</cp:lastModifiedBy>
  <dcterms:modified xsi:type="dcterms:W3CDTF">2022-03-08T01:36:11Z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6BE4E2D8508449FDA39ED59D8969DF33</vt:lpwstr>
  </property>
</Properties>
</file>