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479"/>
        <w:tblOverlap w:val="never"/>
        <w:tblW w:w="92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699"/>
        <w:gridCol w:w="3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53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7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财务状况</w:t>
            </w:r>
          </w:p>
        </w:tc>
        <w:tc>
          <w:tcPr>
            <w:tcW w:w="753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截止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日，我司资产总额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亿元，净资产为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  <w:t>亿元。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拟投资板块</w:t>
            </w:r>
          </w:p>
        </w:tc>
        <w:tc>
          <w:tcPr>
            <w:tcW w:w="7535" w:type="dxa"/>
            <w:gridSpan w:val="2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□整体投资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26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699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□文化旅游板块</w:t>
            </w:r>
          </w:p>
        </w:tc>
        <w:tc>
          <w:tcPr>
            <w:tcW w:w="383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□炭电极板块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726" w:type="dxa"/>
            <w:vMerge w:val="continue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3699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□硅化工（有机硅板块）</w:t>
            </w:r>
          </w:p>
        </w:tc>
        <w:tc>
          <w:tcPr>
            <w:tcW w:w="3836" w:type="dxa"/>
          </w:tcPr>
          <w:p>
            <w:pPr>
              <w:jc w:val="both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□硅化工（工业硅板块）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通讯方式</w:t>
            </w:r>
          </w:p>
        </w:tc>
        <w:tc>
          <w:tcPr>
            <w:tcW w:w="3699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383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99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地址：</w:t>
            </w:r>
          </w:p>
        </w:tc>
        <w:tc>
          <w:tcPr>
            <w:tcW w:w="3836" w:type="dxa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账户信息</w:t>
            </w:r>
          </w:p>
        </w:tc>
        <w:tc>
          <w:tcPr>
            <w:tcW w:w="753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账户名称：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6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3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726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7535" w:type="dxa"/>
            <w:gridSpan w:val="2"/>
          </w:tcPr>
          <w:p>
            <w:pPr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账号：</w:t>
            </w:r>
          </w:p>
        </w:tc>
      </w:tr>
    </w:tbl>
    <w:p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报名意向书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意向战略投资者（公章）：</w:t>
      </w:r>
    </w:p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法定代表人或负责人（签章）：</w:t>
      </w:r>
    </w:p>
    <w:p>
      <w:pPr>
        <w:ind w:firstLine="1920" w:firstLineChars="600"/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ind w:firstLine="1920" w:firstLineChars="600"/>
        <w:jc w:val="both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                       年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F06511"/>
    <w:rsid w:val="20DE7F79"/>
    <w:rsid w:val="2D925653"/>
    <w:rsid w:val="31413823"/>
    <w:rsid w:val="6A5E5363"/>
    <w:rsid w:val="7F25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2022-04-21T01:39:00Z</dcterms:created>
  <dc:creator>x1</dc:creator>
  <cp:lastModifiedBy>王雪萍-华炬律师</cp:lastModifiedBy>
  <dcterms:modified xsi:type="dcterms:W3CDTF">2022-05-24T07:42:34Z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2052-11.1.0.10931</vt:lpwstr>
  </property>
  <property fmtid="{D5CDD505-2E9C-101B-9397-08002B2CF9AE}" pid="3" name="ICV">
    <vt:lpwstr>D9C1E169E3914172AFB32EC0D0CB20BE</vt:lpwstr>
  </property>
</Properties>
</file>