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22" w:line="324" w:lineRule="auto"/>
        <w:ind w:right="855" w:firstLine="1446" w:firstLineChars="400"/>
        <w:jc w:val="center"/>
        <w:outlineLvl w:val="0"/>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驻马店市盛泰昌置业有限公司管理人</w:t>
      </w:r>
    </w:p>
    <w:p>
      <w:pPr>
        <w:autoSpaceDE w:val="0"/>
        <w:autoSpaceDN w:val="0"/>
        <w:spacing w:before="22" w:line="324" w:lineRule="auto"/>
        <w:ind w:right="855" w:firstLine="2060" w:firstLineChars="600"/>
        <w:jc w:val="center"/>
        <w:outlineLvl w:val="0"/>
        <w:rPr>
          <w:rFonts w:hint="eastAsia" w:ascii="仿宋_GB2312" w:hAnsi="仿宋_GB2312" w:eastAsia="仿宋_GB2312" w:cs="仿宋_GB2312"/>
          <w:b/>
          <w:bCs/>
          <w:w w:val="95"/>
          <w:kern w:val="0"/>
          <w:sz w:val="36"/>
          <w:szCs w:val="36"/>
        </w:rPr>
      </w:pPr>
      <w:r>
        <w:rPr>
          <w:rFonts w:hint="eastAsia" w:ascii="仿宋_GB2312" w:hAnsi="仿宋_GB2312" w:eastAsia="仿宋_GB2312" w:cs="仿宋_GB2312"/>
          <w:b/>
          <w:bCs/>
          <w:w w:val="95"/>
          <w:kern w:val="0"/>
          <w:sz w:val="36"/>
          <w:szCs w:val="36"/>
        </w:rPr>
        <w:t>关于公开选聘</w:t>
      </w:r>
      <w:r>
        <w:rPr>
          <w:rFonts w:hint="eastAsia" w:ascii="仿宋_GB2312" w:hAnsi="仿宋_GB2312" w:eastAsia="仿宋_GB2312" w:cs="仿宋_GB2312"/>
          <w:b/>
          <w:bCs/>
          <w:w w:val="95"/>
          <w:kern w:val="0"/>
          <w:sz w:val="36"/>
          <w:szCs w:val="36"/>
          <w:lang w:val="en-US" w:eastAsia="zh-CN"/>
        </w:rPr>
        <w:t>审计</w:t>
      </w:r>
      <w:r>
        <w:rPr>
          <w:rFonts w:hint="eastAsia" w:ascii="仿宋_GB2312" w:hAnsi="仿宋_GB2312" w:eastAsia="仿宋_GB2312" w:cs="仿宋_GB2312"/>
          <w:b/>
          <w:bCs/>
          <w:w w:val="95"/>
          <w:kern w:val="0"/>
          <w:sz w:val="36"/>
          <w:szCs w:val="36"/>
        </w:rPr>
        <w:t>机构的公告</w:t>
      </w:r>
    </w:p>
    <w:p>
      <w:pPr>
        <w:spacing w:line="500" w:lineRule="exact"/>
        <w:ind w:firstLine="600" w:firstLineChars="200"/>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驻马店市驿城区人民法院</w:t>
      </w:r>
      <w:r>
        <w:rPr>
          <w:rFonts w:hint="eastAsia" w:ascii="仿宋_GB2312" w:hAnsi="仿宋_GB2312" w:eastAsia="仿宋_GB2312" w:cs="仿宋_GB2312"/>
          <w:sz w:val="28"/>
          <w:szCs w:val="28"/>
        </w:rPr>
        <w:t>作出</w:t>
      </w:r>
      <w:r>
        <w:rPr>
          <w:rFonts w:hint="eastAsia" w:ascii="仿宋_GB2312" w:hAnsi="仿宋_GB2312" w:eastAsia="仿宋_GB2312" w:cs="仿宋_GB2312"/>
          <w:sz w:val="28"/>
          <w:szCs w:val="28"/>
          <w:lang w:val="en-US" w:eastAsia="zh-CN"/>
        </w:rPr>
        <w:t>（2022）豫1702破申1号民事裁定书</w:t>
      </w:r>
      <w:r>
        <w:rPr>
          <w:rFonts w:hint="eastAsia" w:ascii="仿宋_GB2312" w:hAnsi="仿宋_GB2312" w:eastAsia="仿宋_GB2312" w:cs="仿宋_GB2312"/>
          <w:sz w:val="28"/>
          <w:szCs w:val="28"/>
        </w:rPr>
        <w:t>，裁定受理</w:t>
      </w:r>
      <w:r>
        <w:rPr>
          <w:rFonts w:hint="eastAsia" w:ascii="仿宋_GB2312" w:hAnsi="仿宋_GB2312" w:eastAsia="仿宋_GB2312" w:cs="仿宋_GB2312"/>
          <w:sz w:val="28"/>
          <w:szCs w:val="28"/>
          <w:lang w:val="en-US" w:eastAsia="zh-CN"/>
        </w:rPr>
        <w:t>扬州中集通华专用车有限公司对驻马店市盛泰昌置业有限公司的破产清算</w:t>
      </w:r>
      <w:r>
        <w:rPr>
          <w:rFonts w:hint="eastAsia" w:ascii="仿宋_GB2312" w:hAnsi="仿宋_GB2312" w:eastAsia="仿宋_GB2312" w:cs="仿宋_GB2312"/>
          <w:sz w:val="28"/>
          <w:szCs w:val="28"/>
        </w:rPr>
        <w:t>一案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驻马店市驿城区人民法院作出（2022）豫1702破1号决定书，指定北京德和衡（郑州）律师事务所担任驻马店市盛泰昌置业有限公司的管理人</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管理人经报</w:t>
      </w:r>
      <w:r>
        <w:rPr>
          <w:rFonts w:hint="eastAsia" w:ascii="仿宋_GB2312" w:hAnsi="仿宋_GB2312" w:eastAsia="仿宋_GB2312" w:cs="仿宋_GB2312"/>
          <w:kern w:val="0"/>
          <w:sz w:val="28"/>
          <w:szCs w:val="28"/>
          <w:lang w:val="en-US" w:eastAsia="zh-CN"/>
        </w:rPr>
        <w:t>驻马店市驿城区</w:t>
      </w:r>
      <w:r>
        <w:rPr>
          <w:rFonts w:hint="eastAsia" w:ascii="仿宋_GB2312" w:hAnsi="仿宋_GB2312" w:eastAsia="仿宋_GB2312" w:cs="仿宋_GB2312"/>
          <w:sz w:val="28"/>
          <w:szCs w:val="28"/>
        </w:rPr>
        <w:t>人民法院</w:t>
      </w:r>
      <w:r>
        <w:rPr>
          <w:rFonts w:hint="eastAsia" w:ascii="仿宋_GB2312" w:hAnsi="仿宋_GB2312" w:eastAsia="仿宋_GB2312" w:cs="仿宋_GB2312"/>
          <w:kern w:val="0"/>
          <w:sz w:val="28"/>
          <w:szCs w:val="28"/>
        </w:rPr>
        <w:t>，现决定向社会公开选聘</w:t>
      </w:r>
      <w:r>
        <w:rPr>
          <w:rFonts w:hint="eastAsia" w:ascii="仿宋_GB2312" w:hAnsi="仿宋_GB2312" w:eastAsia="仿宋_GB2312" w:cs="仿宋_GB2312"/>
          <w:kern w:val="0"/>
          <w:sz w:val="28"/>
          <w:szCs w:val="28"/>
          <w:lang w:val="en-US" w:eastAsia="zh-CN"/>
        </w:rPr>
        <w:t>审计机构</w:t>
      </w:r>
      <w:r>
        <w:rPr>
          <w:rFonts w:hint="eastAsia" w:ascii="仿宋_GB2312" w:hAnsi="仿宋_GB2312" w:eastAsia="仿宋_GB2312" w:cs="仿宋_GB2312"/>
          <w:kern w:val="0"/>
          <w:sz w:val="28"/>
          <w:szCs w:val="28"/>
        </w:rPr>
        <w:t>。现公告如下：</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债务人基本情况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sz w:val="28"/>
          <w:szCs w:val="28"/>
          <w:lang w:val="en-US" w:eastAsia="zh-CN"/>
        </w:rPr>
        <w:t>驻马店市盛泰昌置业有限公司成立于2011年11月23日，</w:t>
      </w:r>
      <w:r>
        <w:rPr>
          <w:rFonts w:hint="eastAsia" w:ascii="仿宋_GB2312" w:hAnsi="仿宋_GB2312" w:eastAsia="仿宋_GB2312" w:cs="仿宋_GB2312"/>
          <w:sz w:val="28"/>
          <w:szCs w:val="28"/>
          <w:highlight w:val="none"/>
          <w:lang w:val="en-US" w:eastAsia="zh-CN"/>
        </w:rPr>
        <w:t>住所地为驻马店市金雀路与骏马路交叉路口，</w:t>
      </w:r>
      <w:r>
        <w:rPr>
          <w:rFonts w:hint="eastAsia" w:ascii="仿宋_GB2312" w:hAnsi="仿宋_GB2312" w:eastAsia="仿宋_GB2312" w:cs="仿宋_GB2312"/>
          <w:sz w:val="28"/>
          <w:szCs w:val="28"/>
          <w:lang w:val="en-US" w:eastAsia="zh-CN"/>
        </w:rPr>
        <w:t>注册资本50010000元，股东为孙华辉、孙华勇和孙国政，经营范围为：房地产开发经营（依法须经批准的项目，经相关部门批准后方可开展经营活动），核准登记机关为驻马店市市场监督管理局经济开发区分局。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二</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val="en-US" w:eastAsia="zh-CN"/>
        </w:rPr>
        <w:t>审计范围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1.以法院裁定受理清算日即</w:t>
      </w:r>
      <w:r>
        <w:rPr>
          <w:rFonts w:hint="eastAsia" w:ascii="仿宋_GB2312" w:hAnsi="仿宋_GB2312" w:eastAsia="仿宋_GB2312" w:cs="仿宋_GB2312"/>
          <w:color w:val="auto"/>
          <w:sz w:val="28"/>
          <w:szCs w:val="28"/>
          <w:lang w:val="en-US" w:eastAsia="zh-CN"/>
        </w:rPr>
        <w:t>2022年2月25日为审计基准日，</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被审计对象</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sz w:val="28"/>
          <w:szCs w:val="28"/>
        </w:rPr>
        <w:t>资产和负债情况进行财务审计，并出具审计报告。包括但不限于：</w:t>
      </w:r>
      <w:r>
        <w:rPr>
          <w:rFonts w:hint="eastAsia" w:ascii="仿宋_GB2312" w:hAnsi="仿宋_GB2312" w:eastAsia="仿宋_GB2312" w:cs="仿宋_GB2312"/>
          <w:sz w:val="28"/>
          <w:szCs w:val="28"/>
          <w:lang w:val="en-US" w:eastAsia="zh-CN"/>
        </w:rPr>
        <w:t>债务人</w:t>
      </w:r>
      <w:r>
        <w:rPr>
          <w:rFonts w:hint="eastAsia" w:ascii="仿宋_GB2312" w:hAnsi="仿宋_GB2312" w:eastAsia="仿宋_GB2312" w:cs="仿宋_GB2312"/>
          <w:sz w:val="28"/>
          <w:szCs w:val="28"/>
          <w:lang w:eastAsia="zh-CN"/>
        </w:rPr>
        <w:t>股东</w:t>
      </w:r>
      <w:r>
        <w:rPr>
          <w:rFonts w:hint="eastAsia" w:ascii="仿宋_GB2312" w:hAnsi="仿宋_GB2312" w:eastAsia="仿宋_GB2312" w:cs="仿宋_GB2312"/>
          <w:sz w:val="28"/>
          <w:szCs w:val="28"/>
        </w:rPr>
        <w:t>的出资及实缴情况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是否存在抽逃出资；债务人的</w:t>
      </w:r>
      <w:r>
        <w:rPr>
          <w:rFonts w:hint="eastAsia" w:ascii="仿宋_GB2312" w:hAnsi="仿宋_GB2312" w:eastAsia="仿宋_GB2312" w:cs="仿宋_GB2312"/>
          <w:sz w:val="28"/>
          <w:szCs w:val="28"/>
        </w:rPr>
        <w:t>固定资产、对外股权投资、无形资产等资产构成及变动情况；</w:t>
      </w:r>
      <w:r>
        <w:rPr>
          <w:rFonts w:hint="eastAsia" w:ascii="仿宋_GB2312" w:hAnsi="仿宋_GB2312" w:eastAsia="仿宋_GB2312" w:cs="仿宋_GB2312"/>
          <w:sz w:val="28"/>
          <w:szCs w:val="28"/>
          <w:lang w:val="en-US" w:eastAsia="zh-CN"/>
        </w:rPr>
        <w:t>债务人的</w:t>
      </w:r>
      <w:r>
        <w:rPr>
          <w:rFonts w:hint="eastAsia" w:ascii="仿宋_GB2312" w:hAnsi="仿宋_GB2312" w:eastAsia="仿宋_GB2312" w:cs="仿宋_GB2312"/>
          <w:sz w:val="28"/>
          <w:szCs w:val="28"/>
        </w:rPr>
        <w:t>应收款项</w:t>
      </w:r>
      <w:r>
        <w:rPr>
          <w:rFonts w:hint="eastAsia" w:ascii="仿宋_GB2312" w:hAnsi="仿宋_GB2312" w:eastAsia="仿宋_GB2312" w:cs="仿宋_GB2312"/>
          <w:sz w:val="28"/>
          <w:szCs w:val="28"/>
          <w:lang w:val="en-US" w:eastAsia="zh-CN"/>
        </w:rPr>
        <w:t>情况；债务人的</w:t>
      </w:r>
      <w:r>
        <w:rPr>
          <w:rFonts w:hint="eastAsia" w:ascii="仿宋_GB2312" w:hAnsi="仿宋_GB2312" w:eastAsia="仿宋_GB2312" w:cs="仿宋_GB2312"/>
          <w:sz w:val="28"/>
          <w:szCs w:val="28"/>
        </w:rPr>
        <w:t>负债情况；</w:t>
      </w:r>
      <w:r>
        <w:rPr>
          <w:rFonts w:hint="eastAsia" w:ascii="仿宋_GB2312" w:hAnsi="仿宋_GB2312" w:eastAsia="仿宋_GB2312" w:cs="仿宋_GB2312"/>
          <w:sz w:val="28"/>
          <w:szCs w:val="28"/>
          <w:lang w:val="en-US" w:eastAsia="zh-CN"/>
        </w:rPr>
        <w:t>债务人</w:t>
      </w:r>
      <w:r>
        <w:rPr>
          <w:rFonts w:hint="eastAsia" w:ascii="仿宋_GB2312" w:hAnsi="仿宋_GB2312" w:eastAsia="仿宋_GB2312" w:cs="仿宋_GB2312"/>
          <w:sz w:val="28"/>
          <w:szCs w:val="28"/>
        </w:rPr>
        <w:t>是否存在企业破产法第十六条、第三十一条、第三十二条、第三十三条的情况；</w:t>
      </w:r>
      <w:r>
        <w:rPr>
          <w:rFonts w:hint="eastAsia" w:ascii="仿宋_GB2312" w:hAnsi="仿宋_GB2312" w:eastAsia="仿宋_GB2312" w:cs="仿宋_GB2312"/>
          <w:sz w:val="28"/>
          <w:szCs w:val="28"/>
          <w:lang w:val="en-US" w:eastAsia="zh-CN"/>
        </w:rPr>
        <w:t>债务人的法定代表人、董事、监事等高级管理人员是否存在利用职权获取非正常收入或侵占职务人财产等情况。</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2.配合管理人盘点债务人财产，完成财产状况调查报告。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3.协助管理人对职工债权、税务债权、普通债权等债权进行审查，并发表独立审计意见。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4.根据管理人或人民法院的要求，就专项问题出具专项报告。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5.参加债权人会议，就债权人有关审计问题进行解释和说明，必要时出具书面答复。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6.案件终结时对破产费用进行审计并出具审计报告。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7. 签订审计合同之日至终结破产程序期间保管债务人所有财务资料，保证财务资料的完整性与真实性。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 xml:space="preserve">8.人民法院或者管理人提出的其他工作事项。 </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三</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val="en-US" w:eastAsia="zh-CN"/>
        </w:rPr>
        <w:t>报名</w:t>
      </w:r>
      <w:r>
        <w:rPr>
          <w:rFonts w:hint="eastAsia" w:ascii="仿宋_GB2312" w:hAnsi="仿宋_GB2312" w:eastAsia="仿宋_GB2312" w:cs="仿宋_GB2312"/>
          <w:b/>
          <w:bCs/>
          <w:kern w:val="0"/>
          <w:sz w:val="28"/>
          <w:szCs w:val="28"/>
        </w:rPr>
        <w:t>材料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1.申报机构营业执照复印件、法定代表人身份证复印件、身份证明；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申报</w:t>
      </w:r>
      <w:r>
        <w:rPr>
          <w:rFonts w:hint="eastAsia" w:ascii="仿宋_GB2312" w:hAnsi="仿宋_GB2312" w:eastAsia="仿宋_GB2312" w:cs="仿宋_GB2312"/>
          <w:kern w:val="0"/>
          <w:sz w:val="28"/>
          <w:szCs w:val="28"/>
          <w:lang w:val="en-US" w:eastAsia="zh-CN"/>
        </w:rPr>
        <w:t>机构参与破产清算、重整案件的业绩资料，包括人民法院指定为管理人的决定书、和管理人签订的审计合同；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3.拟指派参与本破产审计项目的负责人及成员的简介、资质证书参与破产审计项目；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4.就本案拟定的工</w:t>
      </w:r>
      <w:r>
        <w:rPr>
          <w:rFonts w:hint="eastAsia" w:ascii="仿宋_GB2312" w:hAnsi="仿宋_GB2312" w:eastAsia="仿宋_GB2312" w:cs="仿宋_GB2312"/>
          <w:kern w:val="0"/>
          <w:sz w:val="28"/>
          <w:szCs w:val="28"/>
        </w:rPr>
        <w:t>作方案</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包括人员分工、工作流程、工作进度等；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5.承诺书。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报名</w:t>
      </w:r>
      <w:r>
        <w:rPr>
          <w:rFonts w:hint="eastAsia" w:ascii="仿宋_GB2312" w:hAnsi="仿宋_GB2312" w:eastAsia="仿宋_GB2312" w:cs="仿宋_GB2312"/>
          <w:kern w:val="0"/>
          <w:sz w:val="28"/>
          <w:szCs w:val="28"/>
        </w:rPr>
        <w:t>材料</w:t>
      </w:r>
      <w:r>
        <w:rPr>
          <w:rFonts w:hint="eastAsia" w:ascii="仿宋_GB2312" w:hAnsi="仿宋_GB2312" w:eastAsia="仿宋_GB2312" w:cs="仿宋_GB2312"/>
          <w:kern w:val="0"/>
          <w:sz w:val="28"/>
          <w:szCs w:val="28"/>
          <w:lang w:val="en-US" w:eastAsia="zh-CN"/>
        </w:rPr>
        <w:t>一式两份，需胶装，报名时需</w:t>
      </w:r>
      <w:r>
        <w:rPr>
          <w:rFonts w:hint="eastAsia" w:ascii="仿宋_GB2312" w:hAnsi="仿宋_GB2312" w:eastAsia="仿宋_GB2312" w:cs="仿宋_GB2312"/>
          <w:kern w:val="0"/>
          <w:sz w:val="28"/>
          <w:szCs w:val="28"/>
        </w:rPr>
        <w:t>携原件以供核对。</w:t>
      </w:r>
      <w:r>
        <w:rPr>
          <w:rFonts w:hint="eastAsia" w:ascii="仿宋_GB2312" w:hAnsi="仿宋_GB2312" w:eastAsia="仿宋_GB2312" w:cs="仿宋_GB2312"/>
          <w:kern w:val="0"/>
          <w:sz w:val="28"/>
          <w:szCs w:val="28"/>
          <w:lang w:eastAsia="zh-CN"/>
        </w:rPr>
        <w:t>如因疫情原因，可以将电子版发送邮箱</w:t>
      </w:r>
      <w:r>
        <w:rPr>
          <w:rFonts w:hint="eastAsia" w:ascii="仿宋_GB2312" w:hAnsi="仿宋_GB2312" w:eastAsia="仿宋_GB2312" w:cs="仿宋_GB2312"/>
          <w:kern w:val="0"/>
          <w:sz w:val="28"/>
          <w:szCs w:val="28"/>
          <w:lang w:val="en-US" w:eastAsia="zh-CN"/>
        </w:rPr>
        <w:t>，并邮寄报名材料。</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四</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val="en-US" w:eastAsia="zh-CN"/>
        </w:rPr>
        <w:t>报名</w:t>
      </w:r>
      <w:r>
        <w:rPr>
          <w:rFonts w:hint="eastAsia" w:ascii="仿宋_GB2312" w:hAnsi="仿宋_GB2312" w:eastAsia="仿宋_GB2312" w:cs="仿宋_GB2312"/>
          <w:b/>
          <w:bCs/>
          <w:kern w:val="0"/>
          <w:sz w:val="28"/>
          <w:szCs w:val="28"/>
        </w:rPr>
        <w:t>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自公告之日起5日内。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五、报名</w:t>
      </w:r>
      <w:r>
        <w:rPr>
          <w:rFonts w:hint="eastAsia" w:ascii="仿宋_GB2312" w:hAnsi="仿宋_GB2312" w:eastAsia="仿宋_GB2312" w:cs="仿宋_GB2312"/>
          <w:b/>
          <w:bCs/>
          <w:kern w:val="0"/>
          <w:sz w:val="28"/>
          <w:szCs w:val="28"/>
        </w:rPr>
        <w:t>地址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报名地址：</w:t>
      </w:r>
      <w:r>
        <w:rPr>
          <w:rFonts w:hint="eastAsia" w:ascii="仿宋" w:hAnsi="仿宋" w:eastAsia="仿宋"/>
          <w:sz w:val="28"/>
          <w:szCs w:val="28"/>
        </w:rPr>
        <w:t>驻马店市雪松路与学院路交叉口惠邦联盟新城13号楼9楼915室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w:t>
      </w:r>
      <w:r>
        <w:rPr>
          <w:rFonts w:hint="eastAsia" w:ascii="仿宋" w:hAnsi="仿宋" w:eastAsia="仿宋"/>
          <w:sz w:val="28"/>
          <w:szCs w:val="28"/>
          <w:lang w:val="en-US" w:eastAsia="zh-CN"/>
        </w:rPr>
        <w:t>人：张文律师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电话：</w:t>
      </w:r>
      <w:r>
        <w:rPr>
          <w:rFonts w:hint="eastAsia" w:ascii="仿宋" w:hAnsi="仿宋" w:eastAsia="仿宋"/>
          <w:sz w:val="28"/>
          <w:szCs w:val="28"/>
          <w:lang w:val="en-US" w:eastAsia="zh-CN"/>
        </w:rPr>
        <w:t>15836777707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default" w:ascii="仿宋" w:hAnsi="仿宋" w:eastAsia="仿宋"/>
          <w:sz w:val="28"/>
          <w:szCs w:val="28"/>
          <w:lang w:val="en-US" w:eastAsia="zh-CN"/>
        </w:rPr>
        <w:t>:434448900@qq.com</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六、承诺事项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1.报名单位承诺，</w:t>
      </w:r>
      <w:r>
        <w:rPr>
          <w:rFonts w:hint="eastAsia" w:ascii="仿宋_GB2312" w:hAnsi="仿宋_GB2312" w:eastAsia="仿宋_GB2312" w:cs="仿宋_GB2312"/>
          <w:kern w:val="0"/>
          <w:sz w:val="28"/>
          <w:szCs w:val="28"/>
        </w:rPr>
        <w:t>与</w:t>
      </w:r>
      <w:r>
        <w:rPr>
          <w:rFonts w:hint="eastAsia" w:ascii="仿宋_GB2312" w:hAnsi="仿宋_GB2312" w:eastAsia="仿宋_GB2312" w:cs="仿宋_GB2312"/>
          <w:kern w:val="0"/>
          <w:sz w:val="28"/>
          <w:szCs w:val="28"/>
          <w:lang w:val="en-US" w:eastAsia="zh-CN"/>
        </w:rPr>
        <w:t>管理人、债权人、债务人及</w:t>
      </w:r>
      <w:r>
        <w:rPr>
          <w:rFonts w:hint="eastAsia" w:ascii="仿宋_GB2312" w:hAnsi="仿宋_GB2312" w:eastAsia="仿宋_GB2312" w:cs="仿宋_GB2312"/>
          <w:kern w:val="0"/>
          <w:sz w:val="28"/>
          <w:szCs w:val="28"/>
        </w:rPr>
        <w:t>本案不存在</w:t>
      </w:r>
      <w:r>
        <w:rPr>
          <w:rFonts w:hint="eastAsia" w:ascii="仿宋_GB2312" w:hAnsi="仿宋_GB2312" w:eastAsia="仿宋_GB2312" w:cs="仿宋_GB2312"/>
          <w:kern w:val="0"/>
          <w:sz w:val="28"/>
          <w:szCs w:val="28"/>
          <w:lang w:val="en-US" w:eastAsia="zh-CN"/>
        </w:rPr>
        <w:t>利害关系；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2.报名单位承诺，</w:t>
      </w:r>
      <w:r>
        <w:rPr>
          <w:rFonts w:hint="eastAsia" w:ascii="仿宋_GB2312" w:hAnsi="仿宋_GB2312" w:eastAsia="仿宋_GB2312" w:cs="仿宋_GB2312"/>
          <w:kern w:val="0"/>
          <w:sz w:val="28"/>
          <w:szCs w:val="28"/>
          <w:lang w:val="en-US" w:eastAsia="zh-CN"/>
        </w:rPr>
        <w:t>报名单位及从业人员近三年</w:t>
      </w:r>
      <w:r>
        <w:rPr>
          <w:rFonts w:hint="eastAsia" w:ascii="仿宋_GB2312" w:hAnsi="仿宋_GB2312" w:eastAsia="仿宋_GB2312" w:cs="仿宋_GB2312"/>
          <w:kern w:val="0"/>
          <w:sz w:val="28"/>
          <w:szCs w:val="28"/>
        </w:rPr>
        <w:t>遵守法律，信誉良好，</w:t>
      </w:r>
      <w:r>
        <w:rPr>
          <w:rFonts w:hint="eastAsia" w:ascii="仿宋_GB2312" w:hAnsi="仿宋_GB2312" w:eastAsia="仿宋_GB2312" w:cs="仿宋_GB2312"/>
          <w:kern w:val="0"/>
          <w:sz w:val="28"/>
          <w:szCs w:val="28"/>
          <w:lang w:val="en-US" w:eastAsia="zh-CN"/>
        </w:rPr>
        <w:t>无违法违规行为、</w:t>
      </w:r>
      <w:r>
        <w:rPr>
          <w:rFonts w:hint="eastAsia" w:ascii="仿宋_GB2312" w:hAnsi="仿宋_GB2312" w:eastAsia="仿宋_GB2312" w:cs="仿宋_GB2312"/>
          <w:kern w:val="0"/>
          <w:sz w:val="28"/>
          <w:szCs w:val="28"/>
        </w:rPr>
        <w:t>无不良执业记录，</w:t>
      </w:r>
      <w:r>
        <w:rPr>
          <w:rFonts w:hint="eastAsia" w:ascii="仿宋_GB2312" w:hAnsi="仿宋_GB2312" w:eastAsia="仿宋_GB2312" w:cs="仿宋_GB2312"/>
          <w:kern w:val="0"/>
          <w:sz w:val="28"/>
          <w:szCs w:val="28"/>
          <w:lang w:val="en-US" w:eastAsia="zh-CN"/>
        </w:rPr>
        <w:t>未受到行政机关及主管部门的处罚；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3.报名单位承诺，一旦被选为本案的审计机构，自选定之日3日内成立不少于5名工作人员的工作专班，保证至少有2名注册会计师驻场工作；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4.报名单位承诺根据工作需要和管理人要求，按时出具审计报告；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5.报名单位承诺，被选定为审计机构后不得将业务分包、转包，不得采取串标、围标等不正当竞争方式；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6.报名单位承诺，未经管理人书面同意，不得擅自更换项目组成员。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七、评选标准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管理人根据公开、公平、公正原则，综合考虑报名单位的资质、业绩及工作方案等进行综合评分，得分高者为本案审计机构、次高者为本案备选机构。</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八、审计费用及支付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目前债务人账户现金余额不足，无法预支相关审计费用，在破产财产分配时支付。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九、其他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1.管理人会于报名截止日次日通知选聘入选审计机构，</w:t>
      </w:r>
      <w:r>
        <w:rPr>
          <w:rFonts w:hint="eastAsia" w:ascii="仿宋_GB2312" w:hAnsi="仿宋_GB2312" w:eastAsia="仿宋_GB2312" w:cs="仿宋_GB2312"/>
          <w:kern w:val="0"/>
          <w:sz w:val="28"/>
          <w:szCs w:val="28"/>
        </w:rPr>
        <w:t>对参与选聘但未选中的，不再另行通知，材料不再退还</w:t>
      </w:r>
      <w:r>
        <w:rPr>
          <w:rFonts w:hint="eastAsia" w:ascii="仿宋_GB2312" w:hAnsi="仿宋_GB2312" w:eastAsia="仿宋_GB2312" w:cs="仿宋_GB2312"/>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2.本公告的最终解释权为驻马店市盛泰昌置业有限公司破产管理人。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hAnsi="仿宋" w:eastAsia="仿宋_GB2312"/>
          <w:sz w:val="28"/>
          <w:szCs w:val="26"/>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hAnsi="仿宋_GB2312" w:eastAsia="仿宋_GB2312" w:cs="仿宋_GB2312"/>
          <w:sz w:val="28"/>
          <w:szCs w:val="28"/>
        </w:rPr>
      </w:pPr>
      <w:r>
        <w:rPr>
          <w:rFonts w:hint="eastAsia" w:ascii="仿宋_GB2312" w:hAnsi="仿宋" w:eastAsia="仿宋_GB2312"/>
          <w:sz w:val="28"/>
          <w:szCs w:val="26"/>
          <w:lang w:val="en-US" w:eastAsia="zh-CN"/>
        </w:rPr>
        <w:t>驻马店市盛泰昌置业有限公司</w:t>
      </w:r>
      <w:r>
        <w:rPr>
          <w:rFonts w:hint="eastAsia" w:ascii="仿宋_GB2312" w:hAnsi="仿宋_GB2312" w:eastAsia="仿宋_GB2312" w:cs="仿宋_GB2312"/>
          <w:sz w:val="28"/>
          <w:szCs w:val="28"/>
        </w:rPr>
        <w:t>管理人</w:t>
      </w:r>
    </w:p>
    <w:p>
      <w:pPr>
        <w:keepNext w:val="0"/>
        <w:keepLines w:val="0"/>
        <w:pageBreakBefore w:val="0"/>
        <w:widowControl w:val="0"/>
        <w:kinsoku/>
        <w:wordWrap/>
        <w:overflowPunct/>
        <w:topLinePunct w:val="0"/>
        <w:autoSpaceDE/>
        <w:autoSpaceDN/>
        <w:bidi w:val="0"/>
        <w:adjustRightInd/>
        <w:snapToGrid/>
        <w:spacing w:line="460" w:lineRule="exact"/>
        <w:ind w:right="3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二〇二</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二十七</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right="3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right="3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right="300"/>
        <w:jc w:val="both"/>
        <w:textAlignment w:val="auto"/>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mViYThkOWZlZDhjMmEyNGJhMDY0YzQwNDVjYTUifQ=="/>
  </w:docVars>
  <w:rsids>
    <w:rsidRoot w:val="00000000"/>
    <w:rsid w:val="1D6F7FB0"/>
    <w:rsid w:val="25CA3DA5"/>
    <w:rsid w:val="5D89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1571</Words>
  <Characters>1657</Characters>
  <Paragraphs>59</Paragraphs>
  <TotalTime>14</TotalTime>
  <ScaleCrop>false</ScaleCrop>
  <LinksUpToDate>false</LinksUpToDate>
  <CharactersWithSpaces>1693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2022-05-24T23:22:00Z</dcterms:created>
  <dc:creator>i</dc:creator>
  <cp:lastModifiedBy>稚气</cp:lastModifiedBy>
  <dcterms:modified xsi:type="dcterms:W3CDTF">2022-05-27T06:10:59Z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435A4D4F576B4B50B46E5EE60B8F4A6C</vt:lpwstr>
  </property>
</Properties>
</file>