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债权催收及债权转让通知书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sz w:val="28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5" w:leftChars="7" w:right="0" w:rightChars="0" w:firstLine="560" w:firstLineChars="200"/>
        <w:jc w:val="both"/>
        <w:textAlignment w:val="auto"/>
        <w:outlineLvl w:val="9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广西壮族自治区桂林市七星区人民法院2021年1月21日受理了</w:t>
      </w:r>
      <w:r>
        <w:rPr>
          <w:rFonts w:hint="eastAsia" w:asciiTheme="minorEastAsia" w:hAnsiTheme="minorEastAsia" w:cstheme="minorEastAsia"/>
          <w:sz w:val="28"/>
          <w:szCs w:val="28"/>
          <w:lang w:val="en-US" w:eastAsia="zh-Hans"/>
        </w:rPr>
        <w:t>桂林翔宇橡胶机械开发制造有限公司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（简称翔宇公司）强制清算申请，并在同年6月24日指定广西鑫达盛企业清算服务有限公司为清算组（2021桂0305强清1号决定书）。</w:t>
      </w:r>
    </w:p>
    <w:p>
      <w:p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清算组接手清算工作后，第三方会计机构核查翔宇公司财务账册资料发现如下贵单位/个人，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Hans"/>
        </w:rPr>
        <w:t>尚欠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翔宇公司款项，具体如下：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季顺法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31500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童珺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140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彭云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210000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盛卉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36500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秦武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23058.25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吴伟军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1407.1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韦文欢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5914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严华锋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6106.5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刘磊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8310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罗华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5000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深圳米渃电子有限公司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300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陕西汉中中原电测中心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41.01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西安电机厂销售部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623.35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无锡华道气动有限公司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32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北京华美机械设备厂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240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新乡兴达起重机械厂桂林销售部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15480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湘潭电厂标准化研究室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200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桂林戈普中讯有限公司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400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莫义保工地填土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21500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桂林鑫润进出口贸易公司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139691.4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上海浦江胶管厂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13000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浙江精制机械厂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6731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滕州市冠球旋转接头厂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920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上海联合电机集团有限公司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6763.45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韦小琳柳州市林丽机械有限公司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741430.42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深圳市宝安区龙华润达电子经营部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76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宁波鑫兆机械科技发展有限公司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人民币：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600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none"/>
          <w:lang w:val="en-US" w:eastAsia="zh-CN"/>
        </w:rPr>
        <w:t>元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以上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翔宇公司债权依照分配方案的规定已转让给翔宇公司原有股东刘宇、刘力扬、刘君信、叶庆槐、王敬东、秦宏发、朱远、周平、王世文九人共有。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由于以上单位/个人清算组无法找到联系方式，只能通过公告方式通知。因此，请以上单位/个人，在公告之日起15日内，及时联系并偿还上述欠款本息给刘宇等九人。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5" w:leftChars="7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共有人代表电话：刘宇：13707830008，刘力扬：13807839756，王敬东：13707839005。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5" w:leftChars="7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清算组电话：19907736287。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特此催收及函告</w:t>
      </w:r>
    </w:p>
    <w:p>
      <w:pPr>
        <w:ind w:firstLine="2800" w:firstLineChars="100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Hans"/>
        </w:rPr>
        <w:t>桂林翔宇橡胶机械开发制造有限公司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/ 清算组    </w:t>
      </w:r>
    </w:p>
    <w:p>
      <w:pPr>
        <w:ind w:firstLine="2520" w:firstLineChars="90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ind w:firstLine="2520" w:firstLineChars="900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2022年7月21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日          </w:t>
      </w:r>
    </w:p>
    <w:p/>
    <w:sectPr>
      <w:pgSz w:w="11906" w:h="16838"/>
      <w:pgMar w:top="1440" w:right="1236" w:bottom="1043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40F70C"/>
    <w:multiLevelType w:val="singleLevel"/>
    <w:tmpl w:val="B140F70C"/>
    <w:lvl w:ilvl="0" w:tentative="0">
      <w:start w:val="1"/>
      <w:numFmt w:val="decimal"/>
      <w:suff w:val="nothing"/>
      <w:lvlText w:val="%1、"/>
      <w:lvlJc w:val="left"/>
      <w:pPr>
        <w:ind w:left="-142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M2QyY2NmNzhiZWZjZWYyN2IxMGVkOTVkYzFmOGIifQ=="/>
  </w:docVars>
  <w:rsids>
    <w:rsidRoot w:val="287869A2"/>
    <w:rsid w:val="1E294C09"/>
    <w:rsid w:val="249E3562"/>
    <w:rsid w:val="287869A2"/>
    <w:rsid w:val="34A00030"/>
    <w:rsid w:val="42AF4287"/>
    <w:rsid w:val="49D61FEA"/>
    <w:rsid w:val="4F9C15F7"/>
    <w:rsid w:val="748F19BA"/>
    <w:rsid w:val="75120203"/>
    <w:rsid w:val="75E1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736</Words>
  <Characters>892</Characters>
  <Lines>0</Lines>
  <Paragraphs>0</Paragraphs>
  <TotalTime>15</TotalTime>
  <ScaleCrop>false</ScaleCrop>
  <LinksUpToDate>false</LinksUpToDate>
  <CharactersWithSpaces>1030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2022-06-24T02:22:00Z</dcterms:created>
  <dc:creator>一壶清酒</dc:creator>
  <cp:lastModifiedBy>萱</cp:lastModifiedBy>
  <dcterms:modified xsi:type="dcterms:W3CDTF">2022-07-21T03:25:19Z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642309E03B2C4C61AD1D3406AE9A8B65</vt:lpwstr>
  </property>
</Properties>
</file>