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婺源县五龙源激流有限责任公司预重整</w:t>
      </w:r>
    </w:p>
    <w:p>
      <w:pPr>
        <w:pStyle w:val="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线上</w:t>
      </w:r>
      <w:r>
        <w:rPr>
          <w:rFonts w:hint="eastAsia" w:ascii="仿宋" w:hAnsi="仿宋" w:eastAsia="仿宋" w:cs="仿宋"/>
          <w:sz w:val="32"/>
          <w:szCs w:val="32"/>
        </w:rPr>
        <w:t>债权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指引</w:t>
      </w:r>
    </w:p>
    <w:p>
      <w:pPr>
        <w:rPr>
          <w:rFonts w:hint="eastAsia" w:ascii="仿宋" w:hAnsi="仿宋" w:eastAsia="仿宋" w:cs="仿宋"/>
        </w:rPr>
      </w:pP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本案</w:t>
      </w:r>
      <w:r>
        <w:rPr>
          <w:rFonts w:hint="eastAsia" w:ascii="仿宋" w:hAnsi="仿宋" w:eastAsia="仿宋" w:cs="仿宋"/>
          <w:sz w:val="28"/>
          <w:szCs w:val="28"/>
        </w:rPr>
        <w:t>债权人需于2022年8月30日前通过</w:t>
      </w:r>
      <w:bookmarkStart w:id="0" w:name="_Hlk109382250"/>
      <w:r>
        <w:rPr>
          <w:rFonts w:hint="eastAsia" w:ascii="仿宋" w:hAnsi="仿宋" w:eastAsia="仿宋" w:cs="仿宋"/>
          <w:sz w:val="28"/>
          <w:szCs w:val="28"/>
        </w:rPr>
        <w:t>“智慧破产管理”微信小程序进行申报</w:t>
      </w:r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sz w:val="28"/>
          <w:szCs w:val="28"/>
        </w:rPr>
        <w:t>线上申报指引如下：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债权人本人(本单位代理人/代理人)需通过本人微信及电话号码注册“智慧破产管理”微信小程序。请由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使用</w:t>
      </w:r>
      <w:r>
        <w:rPr>
          <w:rFonts w:hint="eastAsia" w:ascii="仿宋" w:hAnsi="仿宋" w:eastAsia="仿宋" w:cs="仿宋"/>
          <w:sz w:val="28"/>
          <w:szCs w:val="28"/>
        </w:rPr>
        <w:t>本人(本单位)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真实姓名（名称）</w:t>
      </w:r>
      <w:r>
        <w:rPr>
          <w:rFonts w:hint="eastAsia" w:ascii="仿宋" w:hAnsi="仿宋" w:eastAsia="仿宋" w:cs="仿宋"/>
          <w:sz w:val="28"/>
          <w:szCs w:val="28"/>
        </w:rPr>
        <w:t>注册，此账号将用作后续债权申报、召开债权人会议、债权人进行表决等重要事项!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点击“我的”-“登录”进行注册。注册信息中若债权人为个人，则选择个人债权人;若债权人为法人，则选择企业债权人；若为代理人申请注册代为申报，则选择代理人，注册人为债权人。正确填写债权人的身份相关信息、银行卡信息，否则后续申报存在失败的风险，若需填写案号，则案号为（2022）赣1130破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号。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正确注册后，债权申报分为两个步骤：1、申请案件权限；2.申报债权。详细申报步骤如下：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1.案件权限申请：点击“我的”-“我的案件”-“添加案件”-搜索“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五龙源激流</w:t>
      </w:r>
      <w:r>
        <w:rPr>
          <w:rFonts w:hint="eastAsia" w:ascii="仿宋" w:hAnsi="仿宋" w:eastAsia="仿宋" w:cs="仿宋"/>
          <w:sz w:val="28"/>
          <w:szCs w:val="28"/>
        </w:rPr>
        <w:t>”/“（2022）赣1130破申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号”-点击“申请（2022）赣1130破申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号”-上传债权人与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五龙源</w:t>
      </w:r>
      <w:r>
        <w:rPr>
          <w:rFonts w:hint="eastAsia" w:ascii="仿宋" w:hAnsi="仿宋" w:eastAsia="仿宋" w:cs="仿宋"/>
          <w:sz w:val="28"/>
          <w:szCs w:val="28"/>
        </w:rPr>
        <w:t>公司间往来的任意一张图片证据(详细证据后续申报时上传即可)-点击提交。债权人提交案件权限申请后，管理人将进行审核，若该图片证据与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五龙源</w:t>
      </w:r>
      <w:r>
        <w:rPr>
          <w:rFonts w:hint="eastAsia" w:ascii="仿宋" w:hAnsi="仿宋" w:eastAsia="仿宋" w:cs="仿宋"/>
          <w:sz w:val="28"/>
          <w:szCs w:val="28"/>
        </w:rPr>
        <w:t>无关，则存在审核不通过的风险。管理人将于工作日24小时内进行审核，审核通过后，债权人即可申报债权。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2.申报债权：点击“待办”-“（2022）赣1130破申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号申报”进行申报。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需正确填写申报金额，其中“申报金额”为申报本金，“合计金额”需为以上各金额之和，否则将申报失败。申报内容最下方有“债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权申报须知(必看)”,请务必打开“债权申报须知(必看)”仔细查阅相关内容，“债权申报须知(必看)”底部附有债权申报模板链接(同本文所附债权申报模板),</w:t>
      </w:r>
      <w:r>
        <w:rPr>
          <w:rFonts w:hint="eastAsia" w:ascii="仿宋" w:hAnsi="仿宋" w:eastAsia="仿宋" w:cs="仿宋"/>
          <w:sz w:val="28"/>
          <w:szCs w:val="28"/>
        </w:rPr>
        <w:t>请务必下载该模板后打印成纸质版进行填写。若债权人为个人，应填写后由本人签字确认；若债权人为单位，应填写后由本单位盖章确认。请将填写并盖章/签名后的文件拍照/扫描后作为证明材料上传。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进行申报后，管理人将在第一次债权人会议召开前对申报的债权进行审核。请及时关注“待办”中的申报情况，管理人对申报债权进行审核后，审核结果将在“已确认”/“已拒绝”同步送达。若债权人对审核结果有异议，请核查提交的申报材料是否有缺失或需要更正之处，可在审核结论处提交更正后的申报材料或提出异议，管理人将作出回复。对管理人二次复核结论有异议的债权人，请径直联系管理人，确认债权申报具体问题，若经管理人核对，确为无法确认的债权，债权人有权向婺源县人民法院提起诉讼。</w:t>
      </w:r>
    </w:p>
    <w:p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pStyle w:val="4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操作一：注册登录</w:t>
      </w:r>
    </w:p>
    <w:p>
      <w:pPr>
        <w:pStyle w:val="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第一步：</w:t>
      </w:r>
      <w:r>
        <w:rPr>
          <w:rFonts w:hint="eastAsia" w:ascii="仿宋" w:hAnsi="仿宋" w:eastAsia="仿宋" w:cs="仿宋"/>
        </w:rPr>
        <w:t>进入小程序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微信搜索“智慧破产管理</w:t>
      </w:r>
      <w:r>
        <w:rPr>
          <w:rFonts w:hint="eastAsia" w:ascii="仿宋" w:hAnsi="仿宋" w:eastAsia="仿宋" w:cs="仿宋"/>
        </w:rPr>
        <w:t>”</w:t>
      </w:r>
      <w:r>
        <w:rPr>
          <w:rFonts w:hint="eastAsia" w:ascii="仿宋" w:hAnsi="仿宋" w:eastAsia="仿宋" w:cs="仿宋"/>
        </w:rPr>
        <w:t>小程序，点击“进入小程序”，首次登录</w:t>
      </w:r>
      <w:r>
        <w:rPr>
          <w:rFonts w:hint="eastAsia" w:ascii="仿宋" w:hAnsi="仿宋" w:eastAsia="仿宋" w:cs="仿宋"/>
        </w:rPr>
        <w:t>为</w:t>
      </w:r>
      <w:r>
        <w:rPr>
          <w:rFonts w:hint="eastAsia" w:ascii="仿宋" w:hAnsi="仿宋" w:eastAsia="仿宋" w:cs="仿宋"/>
        </w:rPr>
        <w:t>游客</w:t>
      </w:r>
      <w:r>
        <w:rPr>
          <w:rFonts w:hint="eastAsia" w:ascii="仿宋" w:hAnsi="仿宋" w:eastAsia="仿宋" w:cs="仿宋"/>
        </w:rPr>
        <w:t>身份</w:t>
      </w:r>
      <w:r>
        <w:rPr>
          <w:rFonts w:hint="eastAsia" w:ascii="仿宋" w:hAnsi="仿宋" w:eastAsia="仿宋" w:cs="仿宋"/>
        </w:rPr>
        <w:t>，进入程序后可点击右下角我的进入登录页面。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第二步：登录</w:t>
      </w:r>
      <w:r>
        <w:rPr>
          <w:rFonts w:hint="eastAsia" w:ascii="仿宋" w:hAnsi="仿宋" w:eastAsia="仿宋" w:cs="仿宋"/>
        </w:rPr>
        <w:t>或注册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进入登录页面后，输入手机号</w:t>
      </w:r>
      <w:r>
        <w:rPr>
          <w:rFonts w:hint="eastAsia" w:ascii="仿宋" w:hAnsi="仿宋" w:eastAsia="仿宋" w:cs="仿宋"/>
        </w:rPr>
        <w:t>和验证码进行用户登录；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或点击下方【注册】进行系统注册，在注册页面填写注册信息完成注册流程。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 </w:t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操作</w:t>
      </w:r>
      <w:r>
        <w:rPr>
          <w:rFonts w:hint="eastAsia" w:ascii="仿宋" w:hAnsi="仿宋" w:eastAsia="仿宋" w:cs="仿宋"/>
          <w:lang w:val="en-US" w:eastAsia="zh-CN"/>
        </w:rPr>
        <w:t>二</w:t>
      </w:r>
      <w:r>
        <w:rPr>
          <w:rFonts w:hint="eastAsia" w:ascii="仿宋" w:hAnsi="仿宋" w:eastAsia="仿宋" w:cs="仿宋"/>
        </w:rPr>
        <w:t>：申报债权</w:t>
      </w:r>
    </w:p>
    <w:p>
      <w:pPr>
        <w:pStyle w:val="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第一步：选择案件及</w:t>
      </w:r>
      <w:r>
        <w:rPr>
          <w:rFonts w:hint="eastAsia" w:ascii="仿宋" w:hAnsi="仿宋" w:eastAsia="仿宋" w:cs="仿宋"/>
        </w:rPr>
        <w:t>身份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选择底部菜单【待办】，在</w:t>
      </w:r>
      <w:r>
        <w:rPr>
          <w:rFonts w:hint="eastAsia" w:ascii="仿宋" w:hAnsi="仿宋" w:eastAsia="仿宋" w:cs="仿宋"/>
          <w:lang w:eastAsia="zh-CN"/>
        </w:rPr>
        <w:t>【</w:t>
      </w:r>
      <w:r>
        <w:rPr>
          <w:rFonts w:hint="eastAsia" w:ascii="仿宋" w:hAnsi="仿宋" w:eastAsia="仿宋" w:cs="仿宋"/>
        </w:rPr>
        <w:t>债权申报</w:t>
      </w:r>
      <w:r>
        <w:rPr>
          <w:rFonts w:hint="eastAsia" w:ascii="仿宋" w:hAnsi="仿宋" w:eastAsia="仿宋" w:cs="仿宋"/>
          <w:lang w:eastAsia="zh-CN"/>
        </w:rPr>
        <w:t>】</w:t>
      </w:r>
      <w:r>
        <w:rPr>
          <w:rFonts w:hint="eastAsia" w:ascii="仿宋" w:hAnsi="仿宋" w:eastAsia="仿宋" w:cs="仿宋"/>
          <w:lang w:val="en-US" w:eastAsia="zh-CN"/>
        </w:rPr>
        <w:t>-【我的案件】</w:t>
      </w:r>
      <w:r>
        <w:rPr>
          <w:rFonts w:hint="eastAsia" w:ascii="仿宋" w:hAnsi="仿宋" w:eastAsia="仿宋" w:cs="仿宋"/>
        </w:rPr>
        <w:t>标签页下，选择要申报债权的案件,选择</w:t>
      </w:r>
      <w:r>
        <w:rPr>
          <w:rFonts w:hint="eastAsia" w:ascii="仿宋" w:hAnsi="仿宋" w:eastAsia="仿宋" w:cs="仿宋"/>
        </w:rPr>
        <w:t>作为何种身份进行申报</w:t>
      </w:r>
    </w:p>
    <w:p>
      <w:pPr>
        <w:rPr>
          <w:rFonts w:hint="eastAsia" w:ascii="仿宋" w:hAnsi="仿宋" w:eastAsia="仿宋" w:cs="仿宋"/>
          <w:b/>
          <w:bCs/>
          <w:sz w:val="40"/>
          <w:szCs w:val="44"/>
        </w:rPr>
      </w:pP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114300" distR="114300">
            <wp:extent cx="2025015" cy="3599815"/>
            <wp:effectExtent l="0" t="0" r="6985" b="6985"/>
            <wp:docPr id="3" name="图片 3" descr="9de2c2918f8deec35ea6bc3f1fd78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de2c2918f8deec35ea6bc3f1fd782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114300" distR="114300">
            <wp:extent cx="2025015" cy="3599815"/>
            <wp:effectExtent l="0" t="0" r="6985" b="6985"/>
            <wp:docPr id="2" name="图片 2" descr="969d6d3707f8ccfdce5770c9bb54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69d6d3707f8ccfdce5770c9bb5465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若【我的案件】中没有相应案件，则选择【查询更多】，输入婺源县五龙源激流有限责任公司，选择相应案件；</w:t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若仍未查出案件，请点击【更多查询】，调整案件查询时间，再次搜索。</w:t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选定案件后，点击【申报】并选择身份，进入债权申报页。</w:t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2025015" cy="3599815"/>
            <wp:effectExtent l="0" t="0" r="6985" b="6985"/>
            <wp:docPr id="1" name="图片 1" descr="2db1244aa00bd0af7a5f69d1a43c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db1244aa00bd0af7a5f69d1a43c2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2025015" cy="3599815"/>
            <wp:effectExtent l="0" t="0" r="6985" b="6985"/>
            <wp:docPr id="10" name="图片 10" descr="e06a240284f8a058b89f46be9b356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06a240284f8a058b89f46be9b356d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2025015" cy="3599815"/>
            <wp:effectExtent l="0" t="0" r="6985" b="6985"/>
            <wp:docPr id="11" name="图片 11" descr="f590b943121eac800945b1d0794a9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590b943121eac800945b1d0794a91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2025015" cy="3599815"/>
            <wp:effectExtent l="0" t="0" r="6985" b="6985"/>
            <wp:docPr id="12" name="图片 12" descr="b872ee89094d1635865364afbc1f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b872ee89094d1635865364afbc1f67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第二步：填写材料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填写债权申报资料，点击【提交申报】。</w:t>
      </w:r>
    </w:p>
    <w:p>
      <w:pPr>
        <w:rPr>
          <w:rFonts w:hint="eastAsia" w:ascii="仿宋" w:hAnsi="仿宋" w:eastAsia="仿宋" w:cs="仿宋"/>
          <w:b/>
          <w:bCs/>
          <w:sz w:val="40"/>
          <w:szCs w:val="44"/>
        </w:rPr>
      </w:pP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8255" b="698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第三步</w:t>
      </w:r>
      <w:r>
        <w:rPr>
          <w:rFonts w:hint="eastAsia" w:ascii="仿宋" w:hAnsi="仿宋" w:eastAsia="仿宋" w:cs="仿宋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highlight w:val="none"/>
        </w:rPr>
        <w:t>人脸</w:t>
      </w:r>
      <w:r>
        <w:rPr>
          <w:rFonts w:hint="eastAsia" w:ascii="仿宋" w:hAnsi="仿宋" w:eastAsia="仿宋" w:cs="仿宋"/>
          <w:highlight w:val="none"/>
        </w:rPr>
        <w:t>识别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若管理人</w:t>
      </w:r>
      <w:r>
        <w:rPr>
          <w:rFonts w:hint="eastAsia" w:ascii="仿宋" w:hAnsi="仿宋" w:eastAsia="仿宋" w:cs="仿宋"/>
        </w:rPr>
        <w:t>设置债权申报时需人脸识别，则通过人脸识别后才能提交申报</w:t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注：人脸识别需先进行身份认证</w:t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2025015" cy="3599815"/>
            <wp:effectExtent l="0" t="0" r="6985" b="6985"/>
            <wp:docPr id="4" name="图片 4" descr="eaca44a67bb7a009489db2f7d766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aca44a67bb7a009489db2f7d76633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2025015" cy="3599815"/>
            <wp:effectExtent l="0" t="0" r="6985" b="6985"/>
            <wp:docPr id="5" name="图片 5" descr="bf672991914dbd71b16fd02bcd37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f672991914dbd71b16fd02bcd3719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若人脸识别屡次失败，建议退出当前页，点击弹框【申请豁免】</w:t>
      </w: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填写豁免理由后，提交签名、提交申报</w:t>
      </w:r>
    </w:p>
    <w:p>
      <w:pPr>
        <w:rPr>
          <w:rFonts w:hint="eastAsia" w:ascii="仿宋" w:hAnsi="仿宋" w:eastAsia="仿宋" w:cs="仿宋"/>
          <w:b/>
          <w:bCs/>
          <w:sz w:val="40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4"/>
          <w:lang w:eastAsia="zh-CN"/>
        </w:rPr>
        <w:drawing>
          <wp:inline distT="0" distB="0" distL="114300" distR="114300">
            <wp:extent cx="2025015" cy="3599815"/>
            <wp:effectExtent l="0" t="0" r="6985" b="6985"/>
            <wp:docPr id="6" name="图片 6" descr="0947ca63d1a33f92dd8802e02802d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947ca63d1a33f92dd8802e02802d2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  <w:lang w:eastAsia="zh-CN"/>
        </w:rPr>
        <w:drawing>
          <wp:inline distT="0" distB="0" distL="114300" distR="114300">
            <wp:extent cx="2025015" cy="3599815"/>
            <wp:effectExtent l="0" t="0" r="6985" b="6985"/>
            <wp:docPr id="7" name="图片 7" descr="073bc3782dbe2472d2c31baa2d252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73bc3782dbe2472d2c31baa2d252f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b/>
          <w:bCs/>
          <w:sz w:val="40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4"/>
          <w:lang w:eastAsia="zh-CN"/>
        </w:rPr>
        <w:drawing>
          <wp:inline distT="0" distB="0" distL="114300" distR="114300">
            <wp:extent cx="2025015" cy="3599815"/>
            <wp:effectExtent l="0" t="0" r="6985" b="6985"/>
            <wp:docPr id="8" name="图片 8" descr="e638bbd42cb3422e75f2623d43207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638bbd42cb3422e75f2623d43207e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  <w:lang w:eastAsia="zh-CN"/>
        </w:rPr>
        <w:drawing>
          <wp:inline distT="0" distB="0" distL="114300" distR="114300">
            <wp:extent cx="2025015" cy="3599815"/>
            <wp:effectExtent l="0" t="0" r="6985" b="6985"/>
            <wp:docPr id="9" name="图片 9" descr="7f7538eaf7d70a5e6d2628e08e423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f7538eaf7d70a5e6d2628e08e423cb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</w:rPr>
      </w:pPr>
    </w:p>
    <w:p>
      <w:pPr>
        <w:pStyle w:val="5"/>
        <w:rPr>
          <w:rFonts w:hint="eastAsia"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第</w:t>
      </w:r>
      <w:r>
        <w:rPr>
          <w:rFonts w:hint="eastAsia" w:ascii="仿宋" w:hAnsi="仿宋" w:eastAsia="仿宋" w:cs="仿宋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highlight w:val="none"/>
        </w:rPr>
        <w:t>步：查询</w:t>
      </w:r>
      <w:r>
        <w:rPr>
          <w:rFonts w:hint="eastAsia" w:ascii="仿宋" w:hAnsi="仿宋" w:eastAsia="仿宋" w:cs="仿宋"/>
          <w:highlight w:val="none"/>
        </w:rPr>
        <w:t>申</w:t>
      </w:r>
      <w:r>
        <w:rPr>
          <w:rFonts w:hint="eastAsia" w:ascii="仿宋" w:hAnsi="仿宋" w:eastAsia="仿宋" w:cs="仿宋"/>
          <w:highlight w:val="none"/>
          <w:lang w:val="en-US" w:eastAsia="zh-CN"/>
        </w:rPr>
        <w:t>报</w:t>
      </w:r>
      <w:r>
        <w:rPr>
          <w:rFonts w:hint="eastAsia" w:ascii="仿宋" w:hAnsi="仿宋" w:eastAsia="仿宋" w:cs="仿宋"/>
          <w:highlight w:val="none"/>
        </w:rPr>
        <w:t>记录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在底部菜单【</w:t>
      </w:r>
      <w:r>
        <w:rPr>
          <w:rFonts w:hint="eastAsia" w:ascii="仿宋" w:hAnsi="仿宋" w:eastAsia="仿宋" w:cs="仿宋"/>
          <w:lang w:val="en-US" w:eastAsia="zh-CN"/>
        </w:rPr>
        <w:t>待办</w:t>
      </w:r>
      <w:r>
        <w:rPr>
          <w:rFonts w:hint="eastAsia" w:ascii="仿宋" w:hAnsi="仿宋" w:eastAsia="仿宋" w:cs="仿宋"/>
        </w:rPr>
        <w:t>】，选择【</w:t>
      </w:r>
      <w:r>
        <w:rPr>
          <w:rFonts w:hint="eastAsia" w:ascii="仿宋" w:hAnsi="仿宋" w:eastAsia="仿宋" w:cs="仿宋"/>
          <w:lang w:val="en-US" w:eastAsia="zh-CN"/>
        </w:rPr>
        <w:t>申报记录</w:t>
      </w:r>
      <w:r>
        <w:rPr>
          <w:rFonts w:hint="eastAsia" w:ascii="仿宋" w:hAnsi="仿宋" w:eastAsia="仿宋" w:cs="仿宋"/>
        </w:rPr>
        <w:t>】，</w:t>
      </w:r>
      <w:r>
        <w:rPr>
          <w:rFonts w:hint="eastAsia" w:ascii="仿宋" w:hAnsi="仿宋" w:eastAsia="仿宋" w:cs="仿宋"/>
          <w:lang w:val="en-US" w:eastAsia="zh-CN"/>
        </w:rPr>
        <w:t>查</w:t>
      </w:r>
      <w:r>
        <w:rPr>
          <w:rFonts w:hint="eastAsia" w:ascii="仿宋" w:hAnsi="仿宋" w:eastAsia="仿宋" w:cs="仿宋"/>
        </w:rPr>
        <w:t>看</w:t>
      </w:r>
      <w:r>
        <w:rPr>
          <w:rFonts w:hint="eastAsia" w:ascii="仿宋" w:hAnsi="仿宋" w:eastAsia="仿宋" w:cs="仿宋"/>
          <w:lang w:val="en-US" w:eastAsia="zh-CN"/>
        </w:rPr>
        <w:t>申报债权</w:t>
      </w:r>
      <w:r>
        <w:rPr>
          <w:rFonts w:hint="eastAsia" w:ascii="仿宋" w:hAnsi="仿宋" w:eastAsia="仿宋" w:cs="仿宋"/>
        </w:rPr>
        <w:t>的记录。</w:t>
      </w:r>
    </w:p>
    <w:p>
      <w:p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2025015" cy="3599815"/>
            <wp:effectExtent l="0" t="0" r="6985" b="6985"/>
            <wp:docPr id="14" name="图片 14" descr="f05590a7fa844a7c44271b025df08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05590a7fa844a7c44271b025df08d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2025015" cy="3599815"/>
            <wp:effectExtent l="0" t="0" r="6985" b="6985"/>
            <wp:docPr id="13" name="图片 13" descr="8e204edd46da297f02ccfee7f437e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8e204edd46da297f02ccfee7f437e9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hint="eastAsia" w:ascii="仿宋" w:hAnsi="仿宋" w:eastAsia="仿宋" w:cs="仿宋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>
      <w:pPr>
        <w:rPr>
          <w:rFonts w:hint="eastAsia" w:ascii="仿宋" w:hAnsi="仿宋" w:eastAsia="仿宋" w:cs="仿宋"/>
        </w:rPr>
      </w:pPr>
    </w:p>
    <w:p>
      <w:pPr>
        <w:pStyle w:val="4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操作</w:t>
      </w:r>
      <w:r>
        <w:rPr>
          <w:rFonts w:hint="eastAsia" w:ascii="仿宋" w:hAnsi="仿宋" w:eastAsia="仿宋" w:cs="仿宋"/>
          <w:lang w:val="en-US" w:eastAsia="zh-CN"/>
        </w:rPr>
        <w:t>三</w:t>
      </w:r>
      <w:r>
        <w:rPr>
          <w:rFonts w:hint="eastAsia" w:ascii="仿宋" w:hAnsi="仿宋" w:eastAsia="仿宋" w:cs="仿宋"/>
        </w:rPr>
        <w:t>：变更债权申报</w:t>
      </w:r>
    </w:p>
    <w:p>
      <w:pPr>
        <w:pStyle w:val="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第一步：选择</w:t>
      </w:r>
      <w:r>
        <w:rPr>
          <w:rFonts w:hint="eastAsia" w:ascii="仿宋" w:hAnsi="仿宋" w:eastAsia="仿宋" w:cs="仿宋"/>
        </w:rPr>
        <w:t>案件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选择底部菜单【待办】，选择需要变更申报的案件，选择需要变更的债权。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114300" distR="114300">
            <wp:extent cx="2025015" cy="3599815"/>
            <wp:effectExtent l="0" t="0" r="6985" b="6985"/>
            <wp:docPr id="15" name="图片 15" descr="9de2c2918f8deec35ea6bc3f1fd78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9de2c2918f8deec35ea6bc3f1fd782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8255" b="698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第二步：变更</w:t>
      </w:r>
      <w:r>
        <w:rPr>
          <w:rFonts w:hint="eastAsia" w:ascii="仿宋" w:hAnsi="仿宋" w:eastAsia="仿宋" w:cs="仿宋"/>
        </w:rPr>
        <w:t>申报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点击【变更申报】，选择异议类型，上传资料，点击提交【申报】。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sz w:val="40"/>
          <w:szCs w:val="44"/>
        </w:rPr>
        <w:drawing>
          <wp:inline distT="0" distB="0" distL="0" distR="0">
            <wp:extent cx="2023745" cy="3599815"/>
            <wp:effectExtent l="0" t="0" r="0" b="63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B50953"/>
    <w:rsid w:val="00002320"/>
    <w:rsid w:val="000F340C"/>
    <w:rsid w:val="001241A9"/>
    <w:rsid w:val="001E233C"/>
    <w:rsid w:val="001F3C04"/>
    <w:rsid w:val="001F7E72"/>
    <w:rsid w:val="00296575"/>
    <w:rsid w:val="002A34EB"/>
    <w:rsid w:val="002C2CAD"/>
    <w:rsid w:val="00302289"/>
    <w:rsid w:val="00323754"/>
    <w:rsid w:val="00324CA7"/>
    <w:rsid w:val="00354C3B"/>
    <w:rsid w:val="00361064"/>
    <w:rsid w:val="00391227"/>
    <w:rsid w:val="003D3364"/>
    <w:rsid w:val="00400FE7"/>
    <w:rsid w:val="00404CC9"/>
    <w:rsid w:val="00484538"/>
    <w:rsid w:val="004A2B41"/>
    <w:rsid w:val="004A42FA"/>
    <w:rsid w:val="004B0214"/>
    <w:rsid w:val="004B03E4"/>
    <w:rsid w:val="004E2311"/>
    <w:rsid w:val="004F4D24"/>
    <w:rsid w:val="00514E7A"/>
    <w:rsid w:val="0052434C"/>
    <w:rsid w:val="00546F19"/>
    <w:rsid w:val="0055180D"/>
    <w:rsid w:val="00561DB1"/>
    <w:rsid w:val="005668C4"/>
    <w:rsid w:val="00571AD6"/>
    <w:rsid w:val="005722B7"/>
    <w:rsid w:val="00573FE6"/>
    <w:rsid w:val="00581465"/>
    <w:rsid w:val="005A1390"/>
    <w:rsid w:val="005A22F9"/>
    <w:rsid w:val="00615CCD"/>
    <w:rsid w:val="00616CC1"/>
    <w:rsid w:val="00653DA0"/>
    <w:rsid w:val="0067344B"/>
    <w:rsid w:val="00687D11"/>
    <w:rsid w:val="006C28D4"/>
    <w:rsid w:val="00712F98"/>
    <w:rsid w:val="00734137"/>
    <w:rsid w:val="007354A5"/>
    <w:rsid w:val="0074065E"/>
    <w:rsid w:val="007602AD"/>
    <w:rsid w:val="0078371E"/>
    <w:rsid w:val="007B186F"/>
    <w:rsid w:val="007C271C"/>
    <w:rsid w:val="007F0E49"/>
    <w:rsid w:val="00814EBB"/>
    <w:rsid w:val="00884DD9"/>
    <w:rsid w:val="008D252A"/>
    <w:rsid w:val="008F07B8"/>
    <w:rsid w:val="00975A4C"/>
    <w:rsid w:val="009B3768"/>
    <w:rsid w:val="009C18D3"/>
    <w:rsid w:val="009F0418"/>
    <w:rsid w:val="00A00BC7"/>
    <w:rsid w:val="00A164BA"/>
    <w:rsid w:val="00A36368"/>
    <w:rsid w:val="00A46932"/>
    <w:rsid w:val="00A86859"/>
    <w:rsid w:val="00A9293E"/>
    <w:rsid w:val="00AA4E69"/>
    <w:rsid w:val="00AD4E03"/>
    <w:rsid w:val="00AE3757"/>
    <w:rsid w:val="00B03528"/>
    <w:rsid w:val="00B50953"/>
    <w:rsid w:val="00B7676E"/>
    <w:rsid w:val="00BB3A04"/>
    <w:rsid w:val="00C94484"/>
    <w:rsid w:val="00C96C6A"/>
    <w:rsid w:val="00CA28F4"/>
    <w:rsid w:val="00CA4A2E"/>
    <w:rsid w:val="00CD1984"/>
    <w:rsid w:val="00CD4BC6"/>
    <w:rsid w:val="00CF4BB3"/>
    <w:rsid w:val="00D112C9"/>
    <w:rsid w:val="00D230D1"/>
    <w:rsid w:val="00D24BA9"/>
    <w:rsid w:val="00D32568"/>
    <w:rsid w:val="00DE5C85"/>
    <w:rsid w:val="00E108FD"/>
    <w:rsid w:val="00E23625"/>
    <w:rsid w:val="00E52D02"/>
    <w:rsid w:val="00E6703A"/>
    <w:rsid w:val="00EA2BAF"/>
    <w:rsid w:val="00EC5B39"/>
    <w:rsid w:val="00ED0F0C"/>
    <w:rsid w:val="00EE1BA4"/>
    <w:rsid w:val="00EE5EEB"/>
    <w:rsid w:val="00F239E6"/>
    <w:rsid w:val="02072640"/>
    <w:rsid w:val="02846DAF"/>
    <w:rsid w:val="03195BDA"/>
    <w:rsid w:val="03492604"/>
    <w:rsid w:val="039447DF"/>
    <w:rsid w:val="03BB7FBE"/>
    <w:rsid w:val="03CF76C7"/>
    <w:rsid w:val="042221B9"/>
    <w:rsid w:val="05763D93"/>
    <w:rsid w:val="05E6579B"/>
    <w:rsid w:val="06401397"/>
    <w:rsid w:val="06454E50"/>
    <w:rsid w:val="06F4719D"/>
    <w:rsid w:val="0736174C"/>
    <w:rsid w:val="075F334B"/>
    <w:rsid w:val="07F42B12"/>
    <w:rsid w:val="08287A17"/>
    <w:rsid w:val="08457058"/>
    <w:rsid w:val="090E6DE2"/>
    <w:rsid w:val="093B172A"/>
    <w:rsid w:val="095C26A9"/>
    <w:rsid w:val="0A6C0198"/>
    <w:rsid w:val="0B193D5A"/>
    <w:rsid w:val="0B4C2B6A"/>
    <w:rsid w:val="0B6953BF"/>
    <w:rsid w:val="0C634F81"/>
    <w:rsid w:val="0C807D90"/>
    <w:rsid w:val="0C881EA3"/>
    <w:rsid w:val="0E016F15"/>
    <w:rsid w:val="0F4062A4"/>
    <w:rsid w:val="0F923A1D"/>
    <w:rsid w:val="1087122C"/>
    <w:rsid w:val="11203B56"/>
    <w:rsid w:val="12EA6B80"/>
    <w:rsid w:val="138348C1"/>
    <w:rsid w:val="13ED5405"/>
    <w:rsid w:val="14913DA5"/>
    <w:rsid w:val="16B516E4"/>
    <w:rsid w:val="183307C8"/>
    <w:rsid w:val="18886EE1"/>
    <w:rsid w:val="18D2231F"/>
    <w:rsid w:val="19CF7D78"/>
    <w:rsid w:val="19F844A6"/>
    <w:rsid w:val="1A4238A0"/>
    <w:rsid w:val="1AEB2D8E"/>
    <w:rsid w:val="1B51634A"/>
    <w:rsid w:val="1D2937EC"/>
    <w:rsid w:val="1EA828A9"/>
    <w:rsid w:val="1EEB57A3"/>
    <w:rsid w:val="1F7011C4"/>
    <w:rsid w:val="20C37337"/>
    <w:rsid w:val="225479DF"/>
    <w:rsid w:val="22676A67"/>
    <w:rsid w:val="274737BC"/>
    <w:rsid w:val="28302479"/>
    <w:rsid w:val="285F0EED"/>
    <w:rsid w:val="28A67DFB"/>
    <w:rsid w:val="28AF74C6"/>
    <w:rsid w:val="28E32950"/>
    <w:rsid w:val="29250B2E"/>
    <w:rsid w:val="2A450850"/>
    <w:rsid w:val="2A611D8B"/>
    <w:rsid w:val="2AB20454"/>
    <w:rsid w:val="2B2C09D9"/>
    <w:rsid w:val="2BB849D2"/>
    <w:rsid w:val="2C074DC9"/>
    <w:rsid w:val="2C50243E"/>
    <w:rsid w:val="2C8918FA"/>
    <w:rsid w:val="2DE555A8"/>
    <w:rsid w:val="2E295C93"/>
    <w:rsid w:val="2E4A12AB"/>
    <w:rsid w:val="2EB86E9D"/>
    <w:rsid w:val="313436E0"/>
    <w:rsid w:val="315A1A76"/>
    <w:rsid w:val="31C63E80"/>
    <w:rsid w:val="32B61D09"/>
    <w:rsid w:val="32C4233A"/>
    <w:rsid w:val="34D313A1"/>
    <w:rsid w:val="350F684A"/>
    <w:rsid w:val="351A048A"/>
    <w:rsid w:val="353239B5"/>
    <w:rsid w:val="3900509E"/>
    <w:rsid w:val="392F55D0"/>
    <w:rsid w:val="394D2287"/>
    <w:rsid w:val="39D2627B"/>
    <w:rsid w:val="3C2B101D"/>
    <w:rsid w:val="3EED6576"/>
    <w:rsid w:val="40287A5A"/>
    <w:rsid w:val="41E33AEE"/>
    <w:rsid w:val="42131EB4"/>
    <w:rsid w:val="421359E2"/>
    <w:rsid w:val="42E40908"/>
    <w:rsid w:val="44307631"/>
    <w:rsid w:val="445C3E70"/>
    <w:rsid w:val="44EC0498"/>
    <w:rsid w:val="451109C7"/>
    <w:rsid w:val="45F871FA"/>
    <w:rsid w:val="461D6916"/>
    <w:rsid w:val="467C06AC"/>
    <w:rsid w:val="46DC5E1B"/>
    <w:rsid w:val="48C6462C"/>
    <w:rsid w:val="48CE5C53"/>
    <w:rsid w:val="4A2A1AB3"/>
    <w:rsid w:val="4A5D0169"/>
    <w:rsid w:val="4A951772"/>
    <w:rsid w:val="4CA46E0E"/>
    <w:rsid w:val="4CC9311B"/>
    <w:rsid w:val="4DF00DFA"/>
    <w:rsid w:val="4E4E7CDD"/>
    <w:rsid w:val="4EF67FF5"/>
    <w:rsid w:val="4F390EE0"/>
    <w:rsid w:val="4FDE08C6"/>
    <w:rsid w:val="4FEA3FCB"/>
    <w:rsid w:val="502934B0"/>
    <w:rsid w:val="512D502B"/>
    <w:rsid w:val="525E611B"/>
    <w:rsid w:val="52BB3AEC"/>
    <w:rsid w:val="537B2C8F"/>
    <w:rsid w:val="547D183B"/>
    <w:rsid w:val="56E771CD"/>
    <w:rsid w:val="575B4F1E"/>
    <w:rsid w:val="5A4D2A2B"/>
    <w:rsid w:val="5AF2209B"/>
    <w:rsid w:val="5C646F6D"/>
    <w:rsid w:val="5CAA1ADF"/>
    <w:rsid w:val="5D103DE5"/>
    <w:rsid w:val="5D467742"/>
    <w:rsid w:val="5D477AC1"/>
    <w:rsid w:val="5D9A48E4"/>
    <w:rsid w:val="5DD61BC9"/>
    <w:rsid w:val="5DFE20F6"/>
    <w:rsid w:val="5E21073A"/>
    <w:rsid w:val="5E902F6F"/>
    <w:rsid w:val="5F9B5961"/>
    <w:rsid w:val="618257BD"/>
    <w:rsid w:val="62412386"/>
    <w:rsid w:val="634C460A"/>
    <w:rsid w:val="636D13EF"/>
    <w:rsid w:val="64496080"/>
    <w:rsid w:val="649D1C66"/>
    <w:rsid w:val="6564463C"/>
    <w:rsid w:val="657F65D6"/>
    <w:rsid w:val="65AF0B80"/>
    <w:rsid w:val="66467354"/>
    <w:rsid w:val="66CB3B1D"/>
    <w:rsid w:val="676C2551"/>
    <w:rsid w:val="67D3546B"/>
    <w:rsid w:val="688B599C"/>
    <w:rsid w:val="69C86E8F"/>
    <w:rsid w:val="6A22312E"/>
    <w:rsid w:val="6A6D1925"/>
    <w:rsid w:val="6A7A7D96"/>
    <w:rsid w:val="6AB94A56"/>
    <w:rsid w:val="6BFB5EC7"/>
    <w:rsid w:val="6C016886"/>
    <w:rsid w:val="6CAC0705"/>
    <w:rsid w:val="6DC576AA"/>
    <w:rsid w:val="6E180496"/>
    <w:rsid w:val="6E563B93"/>
    <w:rsid w:val="6F7026F5"/>
    <w:rsid w:val="707D3FD3"/>
    <w:rsid w:val="70C06627"/>
    <w:rsid w:val="713A35F5"/>
    <w:rsid w:val="718524BB"/>
    <w:rsid w:val="71DA5A4C"/>
    <w:rsid w:val="74981E3C"/>
    <w:rsid w:val="75513922"/>
    <w:rsid w:val="75BD7263"/>
    <w:rsid w:val="762C4EBF"/>
    <w:rsid w:val="76440D1A"/>
    <w:rsid w:val="790212F3"/>
    <w:rsid w:val="7943453B"/>
    <w:rsid w:val="79670112"/>
    <w:rsid w:val="796D13A6"/>
    <w:rsid w:val="7B576B29"/>
    <w:rsid w:val="7DE652CF"/>
    <w:rsid w:val="7EE461ED"/>
    <w:rsid w:val="7F06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标题 字符"/>
    <w:basedOn w:val="11"/>
    <w:link w:val="8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C965F-8EAC-4362-ACB9-612DC05787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625</Words>
  <Characters>648</Characters>
  <Lines>4</Lines>
  <Paragraphs>1</Paragraphs>
  <TotalTime>87</TotalTime>
  <ScaleCrop>false</ScaleCrop>
  <LinksUpToDate>false</LinksUpToDate>
  <CharactersWithSpaces>651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2022-04-27T09:50:00Z</dcterms:created>
  <dc:creator>蔡昶</dc:creator>
  <cp:lastModifiedBy>盼盼</cp:lastModifiedBy>
  <dcterms:modified xsi:type="dcterms:W3CDTF">2022-07-28T08:23:20Z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231B17F33C90434896F9BC2E92B243FA</vt:lpwstr>
  </property>
</Properties>
</file>