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1" w:beforeLines="80" w:after="251" w:afterLines="80" w:line="440" w:lineRule="exact"/>
        <w:ind w:firstLine="0" w:firstLineChars="0"/>
        <w:jc w:val="center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2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委托人名称（姓名）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委托人证件号码：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2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受托人姓名：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受托人证件号码：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现委托上述受托人在鞍山太阳锻造实业有限公司重整案中作为本人（本单位）的代理人。代理人的代理事项和权限如下：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1.向管理人申报债权、提交债权申报材料；核对申报材料中的复印件、签署核对意见；补正、修改有关表格的填写错误；领取管理人出具的债权申报回执；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2.签署、递交、接收和转送本案的各类法律文书及其他文件资料；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3.出席债权人会议，并行使如下权利：发表意见、核查债权、对重整计划草案及其他提请债权人会议审议的议案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、方案等事项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行使表决权；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4.处理与本案相关的其他法律事务。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附件：受托人身份证明或律师执业证复印件（受托人是律师的，另附律师事务所所函）。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委托人（签署）：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0" w:firstLineChars="200"/>
        <w:jc w:val="right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after="95" w:afterLines="30" w:line="440" w:lineRule="exact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  <w:t>（填写说明：委托人是自然人的，由自然人签名；委托人是法人或其他组织的，加盖公章，并由法定代表人或负责人签名。）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OWVmNzIyODliOTkxM2Y1MDk3NjY2ZTU1NDM0MjUifQ=="/>
  </w:docVars>
  <w:rsids>
    <w:rsidRoot w:val="665B3143"/>
    <w:rsid w:val="5DA56542"/>
    <w:rsid w:val="665B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387</Words>
  <Characters>391</Characters>
  <Lines>0</Lines>
  <Paragraphs>0</Paragraphs>
  <TotalTime>0</TotalTime>
  <ScaleCrop>false</ScaleCrop>
  <LinksUpToDate>false</LinksUpToDate>
  <CharactersWithSpaces>411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2022-08-17T07:02:00Z</dcterms:created>
  <dc:creator>北京京师  邓博</dc:creator>
  <cp:lastModifiedBy>北京京师  邓博</cp:lastModifiedBy>
  <dcterms:modified xsi:type="dcterms:W3CDTF">2022-08-17T07:03:00Z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7CA382903ACA4CECAB0A9CA7F982C7A3</vt:lpwstr>
  </property>
</Properties>
</file>