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center"/>
        <w:textAlignment w:val="auto"/>
        <w:rPr>
          <w:rFonts w:hint="eastAsia" w:ascii="黑体" w:hAnsi="黑体" w:eastAsia="黑体" w:cs="黑体"/>
          <w:sz w:val="28"/>
          <w:szCs w:val="28"/>
          <w:lang w:eastAsia="zh-CN"/>
        </w:rPr>
      </w:pPr>
      <w:r>
        <w:rPr>
          <w:rFonts w:hint="eastAsia" w:ascii="黑体" w:hAnsi="黑体" w:eastAsia="黑体" w:cs="黑体"/>
          <w:sz w:val="28"/>
          <w:szCs w:val="28"/>
          <w:lang w:eastAsia="zh-CN"/>
        </w:rPr>
        <w:t>关于</w:t>
      </w:r>
      <w:r>
        <w:rPr>
          <w:rFonts w:hint="eastAsia" w:ascii="黑体" w:hAnsi="黑体" w:eastAsia="黑体" w:cs="黑体"/>
          <w:sz w:val="28"/>
          <w:szCs w:val="28"/>
          <w:lang w:val="en-US" w:eastAsia="zh-CN"/>
        </w:rPr>
        <w:t>河南万洋置业</w:t>
      </w:r>
      <w:r>
        <w:rPr>
          <w:rFonts w:hint="eastAsia" w:ascii="黑体" w:hAnsi="黑体" w:eastAsia="黑体" w:cs="黑体"/>
          <w:sz w:val="28"/>
          <w:szCs w:val="28"/>
          <w:lang w:eastAsia="zh-CN"/>
        </w:rPr>
        <w:t>有限公司预重整</w:t>
      </w:r>
    </w:p>
    <w:p>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jc w:val="center"/>
        <w:textAlignment w:val="auto"/>
        <w:rPr>
          <w:rFonts w:hint="eastAsia" w:ascii="黑体" w:hAnsi="黑体" w:eastAsia="黑体" w:cs="黑体"/>
          <w:sz w:val="28"/>
          <w:szCs w:val="28"/>
          <w:lang w:eastAsia="zh-CN"/>
        </w:rPr>
      </w:pPr>
      <w:r>
        <w:rPr>
          <w:rFonts w:hint="eastAsia" w:ascii="黑体" w:hAnsi="黑体" w:eastAsia="黑体" w:cs="黑体"/>
          <w:sz w:val="28"/>
          <w:szCs w:val="28"/>
          <w:lang w:eastAsia="zh-CN"/>
        </w:rPr>
        <w:t>选定评估机构的公告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巩义市</w:t>
      </w:r>
      <w:r>
        <w:rPr>
          <w:rFonts w:hint="eastAsia" w:ascii="仿宋_GB2312" w:hAnsi="仿宋_GB2312" w:eastAsia="仿宋_GB2312" w:cs="仿宋_GB2312"/>
          <w:sz w:val="24"/>
          <w:szCs w:val="24"/>
          <w:lang w:eastAsia="zh-CN"/>
        </w:rPr>
        <w:t>人民法院于</w:t>
      </w:r>
      <w:r>
        <w:rPr>
          <w:rFonts w:hint="eastAsia" w:ascii="仿宋" w:hAnsi="仿宋" w:eastAsia="仿宋" w:cs="仿宋"/>
          <w:sz w:val="24"/>
          <w:szCs w:val="24"/>
          <w:lang w:eastAsia="zh-CN"/>
        </w:rPr>
        <w:t>2022年8月5日作出（2022）豫0181破申5号决定书，决定对河南万洋置业有限公司启动预重整，并于同日作出（2022）豫0181破申5号之一决定书，指定</w:t>
      </w:r>
      <w:r>
        <w:rPr>
          <w:rFonts w:hint="eastAsia" w:ascii="仿宋" w:hAnsi="仿宋" w:eastAsia="仿宋" w:cs="仿宋"/>
          <w:sz w:val="24"/>
          <w:szCs w:val="24"/>
          <w:lang w:val="en-US" w:eastAsia="zh-CN"/>
        </w:rPr>
        <w:t>河南万洋置业有限</w:t>
      </w:r>
      <w:r>
        <w:rPr>
          <w:rFonts w:hint="eastAsia" w:ascii="仿宋" w:hAnsi="仿宋" w:eastAsia="仿宋" w:cs="仿宋"/>
          <w:sz w:val="24"/>
          <w:szCs w:val="24"/>
          <w:lang w:eastAsia="zh-CN"/>
        </w:rPr>
        <w:t>公司清算组担任</w:t>
      </w:r>
      <w:r>
        <w:rPr>
          <w:rFonts w:hint="eastAsia" w:ascii="仿宋" w:hAnsi="仿宋" w:eastAsia="仿宋" w:cs="仿宋"/>
          <w:sz w:val="24"/>
          <w:szCs w:val="24"/>
          <w:lang w:val="en-US" w:eastAsia="zh-CN"/>
        </w:rPr>
        <w:t>河南万洋置业有限</w:t>
      </w:r>
      <w:r>
        <w:rPr>
          <w:rFonts w:hint="eastAsia" w:ascii="仿宋" w:hAnsi="仿宋" w:eastAsia="仿宋" w:cs="仿宋"/>
          <w:sz w:val="24"/>
          <w:szCs w:val="24"/>
          <w:lang w:eastAsia="zh-CN"/>
        </w:rPr>
        <w:t>公司预重整期间的临时管理人。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为推进预重整程序顺利进行，临时管理人于2022年8月25日通过全国企业破产重整案件信息网发布了关于遴选评估机构的公告，公开招募符合条件的评估中介机构对河南万洋置业有限公司一应资产进行评估。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年8月29日下午，临时管理人对提交材料的六家评估机构进行了现场评标。经临时管理人说明流程、注意事项和评定标准，现场拆封并查看各机构竞标材料后，临时管理人综合考虑各机构资质、专业能力及价格等因素，最终择优选定中标单位为河南九鼎资产评估有限公司。</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特此公告。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河南万洋置业有限公司临时管理人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二〇二二年八月三十一日</w:t>
      </w:r>
    </w:p>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rPr>
        <w:rFonts w:hint="default" w:eastAsiaTheme="minorEastAsia"/>
        <w:lang w:val="en-US" w:eastAsia="zh-CN"/>
      </w:rPr>
    </w:pPr>
    <w:r>
      <w:rPr>
        <w:rFonts w:hint="eastAsia"/>
        <w:lang w:val="en-US" w:eastAsia="zh-CN"/>
      </w:rPr>
      <w:t>河南万洋置业有限公司临时管理人                                            选定评估机构的公告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3NjQxYmZmN2ZkODIxYWNiNTEzMzQyMTZmNzQ1MmMifQ=="/>
  </w:docVars>
  <w:rsids>
    <w:rsidRoot w:val="00000000"/>
    <w:rsid w:val="26FF07BB"/>
    <w:rsid w:val="36B335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2021-01-21T08:10:00Z</dcterms:created>
  <dc:creator>Administrator</dc:creator>
  <cp:lastModifiedBy>86135</cp:lastModifiedBy>
  <dcterms:modified xsi:type="dcterms:W3CDTF">2022-08-31T08:40:39Z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7AA04D1024BB4699A501C144FD6CDDC7</vt:lpwstr>
  </property>
</Properties>
</file>