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F9FA0" w14:textId="051B36E5" w:rsidR="004358AB" w:rsidRPr="003B77E2" w:rsidRDefault="00657BAF" w:rsidP="003B77E2">
      <w:pPr>
        <w:spacing w:line="220" w:lineRule="atLeast"/>
        <w:jc w:val="center"/>
        <w:rPr>
          <w:rFonts w:asciiTheme="majorEastAsia" w:eastAsiaTheme="majorEastAsia" w:hAnsiTheme="majorEastAsia"/>
          <w:sz w:val="30"/>
          <w:szCs w:val="30"/>
        </w:rPr>
      </w:pPr>
      <w:r w:rsidRPr="003B77E2">
        <w:rPr>
          <w:rFonts w:asciiTheme="majorEastAsia" w:eastAsiaTheme="majorEastAsia" w:hAnsiTheme="majorEastAsia" w:hint="eastAsia"/>
          <w:sz w:val="30"/>
          <w:szCs w:val="30"/>
        </w:rPr>
        <w:t>关于</w:t>
      </w:r>
      <w:r w:rsidR="003D1122" w:rsidRPr="003D1122">
        <w:rPr>
          <w:rFonts w:asciiTheme="majorEastAsia" w:eastAsiaTheme="majorEastAsia" w:hAnsiTheme="majorEastAsia" w:hint="eastAsia"/>
          <w:sz w:val="30"/>
          <w:szCs w:val="30"/>
        </w:rPr>
        <w:t>泽</w:t>
      </w:r>
      <w:proofErr w:type="gramStart"/>
      <w:r w:rsidR="003D1122" w:rsidRPr="003D1122">
        <w:rPr>
          <w:rFonts w:asciiTheme="majorEastAsia" w:eastAsiaTheme="majorEastAsia" w:hAnsiTheme="majorEastAsia" w:hint="eastAsia"/>
          <w:sz w:val="30"/>
          <w:szCs w:val="30"/>
        </w:rPr>
        <w:t>玮</w:t>
      </w:r>
      <w:proofErr w:type="gramEnd"/>
      <w:r w:rsidR="003D1122" w:rsidRPr="003D1122">
        <w:rPr>
          <w:rFonts w:asciiTheme="majorEastAsia" w:eastAsiaTheme="majorEastAsia" w:hAnsiTheme="majorEastAsia" w:hint="eastAsia"/>
          <w:sz w:val="30"/>
          <w:szCs w:val="30"/>
        </w:rPr>
        <w:t>环保科技（昆山）有限公司</w:t>
      </w:r>
      <w:r w:rsidRPr="003B77E2">
        <w:rPr>
          <w:rFonts w:asciiTheme="majorEastAsia" w:eastAsiaTheme="majorEastAsia" w:hAnsiTheme="majorEastAsia" w:hint="eastAsia"/>
          <w:sz w:val="30"/>
          <w:szCs w:val="30"/>
        </w:rPr>
        <w:t>破产清算案</w:t>
      </w:r>
    </w:p>
    <w:p w14:paraId="037B8356" w14:textId="77777777" w:rsidR="00657BAF" w:rsidRDefault="00657BAF" w:rsidP="003B77E2">
      <w:pPr>
        <w:spacing w:line="220" w:lineRule="atLeast"/>
        <w:jc w:val="center"/>
        <w:rPr>
          <w:rFonts w:asciiTheme="majorEastAsia" w:eastAsiaTheme="majorEastAsia" w:hAnsiTheme="majorEastAsia"/>
          <w:sz w:val="30"/>
          <w:szCs w:val="30"/>
        </w:rPr>
      </w:pPr>
      <w:r w:rsidRPr="003B77E2">
        <w:rPr>
          <w:rFonts w:asciiTheme="majorEastAsia" w:eastAsiaTheme="majorEastAsia" w:hAnsiTheme="majorEastAsia" w:hint="eastAsia"/>
          <w:sz w:val="30"/>
          <w:szCs w:val="30"/>
        </w:rPr>
        <w:t>债权申报的通知</w:t>
      </w:r>
    </w:p>
    <w:p w14:paraId="346A3549" w14:textId="4EABE323" w:rsidR="00557023" w:rsidRPr="00557023" w:rsidRDefault="00557023" w:rsidP="00557023">
      <w:pPr>
        <w:spacing w:line="220" w:lineRule="atLeast"/>
        <w:jc w:val="right"/>
        <w:rPr>
          <w:rFonts w:asciiTheme="majorEastAsia" w:eastAsiaTheme="majorEastAsia" w:hAnsiTheme="majorEastAsia"/>
          <w:sz w:val="24"/>
          <w:szCs w:val="24"/>
        </w:rPr>
      </w:pPr>
      <w:r w:rsidRPr="00557023">
        <w:rPr>
          <w:rFonts w:asciiTheme="majorEastAsia" w:eastAsiaTheme="majorEastAsia" w:hAnsiTheme="majorEastAsia" w:hint="eastAsia"/>
          <w:sz w:val="24"/>
          <w:szCs w:val="24"/>
        </w:rPr>
        <w:t>(20</w:t>
      </w:r>
      <w:r w:rsidR="006905C8">
        <w:rPr>
          <w:rFonts w:asciiTheme="majorEastAsia" w:eastAsiaTheme="majorEastAsia" w:hAnsiTheme="majorEastAsia" w:hint="eastAsia"/>
          <w:sz w:val="24"/>
          <w:szCs w:val="24"/>
        </w:rPr>
        <w:t>2</w:t>
      </w:r>
      <w:r w:rsidR="00222CFF">
        <w:rPr>
          <w:rFonts w:asciiTheme="majorEastAsia" w:eastAsiaTheme="majorEastAsia" w:hAnsiTheme="majorEastAsia"/>
          <w:sz w:val="24"/>
          <w:szCs w:val="24"/>
        </w:rPr>
        <w:t>2</w:t>
      </w:r>
      <w:r w:rsidRPr="00557023">
        <w:rPr>
          <w:rFonts w:asciiTheme="majorEastAsia" w:eastAsiaTheme="majorEastAsia" w:hAnsiTheme="majorEastAsia" w:hint="eastAsia"/>
          <w:sz w:val="24"/>
          <w:szCs w:val="24"/>
        </w:rPr>
        <w:t>)</w:t>
      </w:r>
      <w:r w:rsidR="003D1122">
        <w:rPr>
          <w:rFonts w:asciiTheme="majorEastAsia" w:eastAsiaTheme="majorEastAsia" w:hAnsiTheme="majorEastAsia" w:hint="eastAsia"/>
          <w:sz w:val="24"/>
          <w:szCs w:val="24"/>
        </w:rPr>
        <w:t>泽</w:t>
      </w:r>
      <w:proofErr w:type="gramStart"/>
      <w:r w:rsidR="003D1122">
        <w:rPr>
          <w:rFonts w:asciiTheme="majorEastAsia" w:eastAsiaTheme="majorEastAsia" w:hAnsiTheme="majorEastAsia" w:hint="eastAsia"/>
          <w:sz w:val="24"/>
          <w:szCs w:val="24"/>
        </w:rPr>
        <w:t>玮</w:t>
      </w:r>
      <w:proofErr w:type="gramEnd"/>
      <w:r w:rsidRPr="00557023">
        <w:rPr>
          <w:rFonts w:asciiTheme="majorEastAsia" w:eastAsiaTheme="majorEastAsia" w:hAnsiTheme="majorEastAsia" w:hint="eastAsia"/>
          <w:sz w:val="24"/>
          <w:szCs w:val="24"/>
        </w:rPr>
        <w:t>破管字第</w:t>
      </w:r>
      <w:r w:rsidR="00F55943">
        <w:rPr>
          <w:rFonts w:asciiTheme="majorEastAsia" w:eastAsiaTheme="majorEastAsia" w:hAnsiTheme="majorEastAsia" w:hint="eastAsia"/>
          <w:sz w:val="24"/>
          <w:szCs w:val="24"/>
        </w:rPr>
        <w:t>0</w:t>
      </w:r>
      <w:r w:rsidR="005D4FD1">
        <w:rPr>
          <w:rFonts w:asciiTheme="majorEastAsia" w:eastAsiaTheme="majorEastAsia" w:hAnsiTheme="majorEastAsia" w:hint="eastAsia"/>
          <w:sz w:val="24"/>
          <w:szCs w:val="24"/>
        </w:rPr>
        <w:t>1</w:t>
      </w:r>
      <w:r w:rsidRPr="00557023">
        <w:rPr>
          <w:rFonts w:asciiTheme="majorEastAsia" w:eastAsiaTheme="majorEastAsia" w:hAnsiTheme="majorEastAsia" w:hint="eastAsia"/>
          <w:sz w:val="24"/>
          <w:szCs w:val="24"/>
        </w:rPr>
        <w:t>号</w:t>
      </w:r>
    </w:p>
    <w:p w14:paraId="698B1074" w14:textId="65D328E4" w:rsidR="00657BAF" w:rsidRPr="003B77E2" w:rsidRDefault="003D1122" w:rsidP="00722518">
      <w:pPr>
        <w:spacing w:line="360" w:lineRule="exact"/>
        <w:ind w:firstLineChars="200" w:firstLine="480"/>
        <w:jc w:val="both"/>
        <w:rPr>
          <w:rFonts w:asciiTheme="majorEastAsia" w:eastAsiaTheme="majorEastAsia" w:hAnsiTheme="majorEastAsia"/>
          <w:sz w:val="24"/>
          <w:szCs w:val="24"/>
        </w:rPr>
      </w:pPr>
      <w:bookmarkStart w:id="0" w:name="_Hlk114574684"/>
      <w:r w:rsidRPr="003D1122">
        <w:rPr>
          <w:rFonts w:asciiTheme="majorEastAsia" w:eastAsiaTheme="majorEastAsia" w:hAnsiTheme="majorEastAsia" w:hint="eastAsia"/>
          <w:sz w:val="24"/>
          <w:szCs w:val="24"/>
        </w:rPr>
        <w:t>泽</w:t>
      </w:r>
      <w:proofErr w:type="gramStart"/>
      <w:r w:rsidRPr="003D1122">
        <w:rPr>
          <w:rFonts w:asciiTheme="majorEastAsia" w:eastAsiaTheme="majorEastAsia" w:hAnsiTheme="majorEastAsia" w:hint="eastAsia"/>
          <w:sz w:val="24"/>
          <w:szCs w:val="24"/>
        </w:rPr>
        <w:t>玮</w:t>
      </w:r>
      <w:proofErr w:type="gramEnd"/>
      <w:r w:rsidRPr="003D1122">
        <w:rPr>
          <w:rFonts w:asciiTheme="majorEastAsia" w:eastAsiaTheme="majorEastAsia" w:hAnsiTheme="majorEastAsia" w:hint="eastAsia"/>
          <w:sz w:val="24"/>
          <w:szCs w:val="24"/>
        </w:rPr>
        <w:t>环保科技（昆山）有限公司</w:t>
      </w:r>
      <w:bookmarkEnd w:id="0"/>
      <w:r w:rsidR="00B947FF" w:rsidRPr="003B77E2">
        <w:rPr>
          <w:rFonts w:asciiTheme="majorEastAsia" w:eastAsiaTheme="majorEastAsia" w:hAnsiTheme="majorEastAsia" w:hint="eastAsia"/>
          <w:sz w:val="24"/>
          <w:szCs w:val="24"/>
        </w:rPr>
        <w:t>因不能清偿</w:t>
      </w:r>
      <w:r>
        <w:rPr>
          <w:rFonts w:asciiTheme="majorEastAsia" w:eastAsiaTheme="majorEastAsia" w:hAnsiTheme="majorEastAsia" w:hint="eastAsia"/>
          <w:sz w:val="24"/>
          <w:szCs w:val="24"/>
        </w:rPr>
        <w:t>苏州友利吉环保科技有限公司</w:t>
      </w:r>
      <w:r w:rsidR="00DB5A94" w:rsidRPr="003B77E2">
        <w:rPr>
          <w:rFonts w:asciiTheme="majorEastAsia" w:eastAsiaTheme="majorEastAsia" w:hAnsiTheme="majorEastAsia" w:hint="eastAsia"/>
          <w:sz w:val="24"/>
          <w:szCs w:val="24"/>
        </w:rPr>
        <w:t>的</w:t>
      </w:r>
      <w:r w:rsidR="00B947FF" w:rsidRPr="003B77E2">
        <w:rPr>
          <w:rFonts w:asciiTheme="majorEastAsia" w:eastAsiaTheme="majorEastAsia" w:hAnsiTheme="majorEastAsia" w:hint="eastAsia"/>
          <w:sz w:val="24"/>
          <w:szCs w:val="24"/>
        </w:rPr>
        <w:t>到期债务</w:t>
      </w:r>
      <w:r w:rsidR="00CA6806">
        <w:rPr>
          <w:rFonts w:asciiTheme="majorEastAsia" w:eastAsiaTheme="majorEastAsia" w:hAnsiTheme="majorEastAsia" w:hint="eastAsia"/>
          <w:sz w:val="24"/>
          <w:szCs w:val="24"/>
        </w:rPr>
        <w:t>，</w:t>
      </w:r>
      <w:r>
        <w:rPr>
          <w:rFonts w:asciiTheme="majorEastAsia" w:eastAsiaTheme="majorEastAsia" w:hAnsiTheme="majorEastAsia" w:hint="eastAsia"/>
          <w:sz w:val="24"/>
          <w:szCs w:val="24"/>
        </w:rPr>
        <w:t>昆山市</w:t>
      </w:r>
      <w:r w:rsidR="00283D49">
        <w:rPr>
          <w:rFonts w:asciiTheme="majorEastAsia" w:eastAsiaTheme="majorEastAsia" w:hAnsiTheme="majorEastAsia" w:hint="eastAsia"/>
          <w:sz w:val="24"/>
          <w:szCs w:val="24"/>
        </w:rPr>
        <w:t>人民法院</w:t>
      </w:r>
      <w:r w:rsidR="008B116F" w:rsidRPr="003B77E2">
        <w:rPr>
          <w:rFonts w:asciiTheme="majorEastAsia" w:eastAsiaTheme="majorEastAsia" w:hAnsiTheme="majorEastAsia" w:hint="eastAsia"/>
          <w:sz w:val="24"/>
          <w:szCs w:val="24"/>
        </w:rPr>
        <w:t>于</w:t>
      </w:r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2022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AD2B2D">
        <w:rPr>
          <w:rFonts w:asciiTheme="majorEastAsia" w:eastAsiaTheme="majorEastAsia" w:hAnsiTheme="majorEastAsia"/>
          <w:sz w:val="24"/>
          <w:szCs w:val="24"/>
        </w:rPr>
        <w:t>8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/>
          <w:sz w:val="24"/>
          <w:szCs w:val="24"/>
        </w:rPr>
        <w:t>30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>日</w:t>
      </w:r>
      <w:proofErr w:type="gramStart"/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作出</w:t>
      </w:r>
      <w:proofErr w:type="gramEnd"/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（2022）苏05</w:t>
      </w:r>
      <w:r>
        <w:rPr>
          <w:rFonts w:asciiTheme="majorEastAsia" w:eastAsiaTheme="majorEastAsia" w:hAnsiTheme="majorEastAsia"/>
          <w:sz w:val="24"/>
          <w:szCs w:val="24"/>
        </w:rPr>
        <w:t>83</w:t>
      </w:r>
      <w:proofErr w:type="gramStart"/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破申</w:t>
      </w:r>
      <w:r>
        <w:rPr>
          <w:rFonts w:asciiTheme="majorEastAsia" w:eastAsiaTheme="majorEastAsia" w:hAnsiTheme="majorEastAsia"/>
          <w:sz w:val="24"/>
          <w:szCs w:val="24"/>
        </w:rPr>
        <w:t>106</w:t>
      </w:r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号</w:t>
      </w:r>
      <w:proofErr w:type="gramEnd"/>
      <w:r w:rsidR="008B116F" w:rsidRPr="003B77E2">
        <w:rPr>
          <w:rFonts w:asciiTheme="majorEastAsia" w:eastAsiaTheme="majorEastAsia" w:hAnsiTheme="majorEastAsia" w:hint="eastAsia"/>
          <w:sz w:val="24"/>
          <w:szCs w:val="24"/>
        </w:rPr>
        <w:t>民事裁定书，</w:t>
      </w:r>
      <w:r w:rsidR="00983B61" w:rsidRPr="003B77E2">
        <w:rPr>
          <w:rFonts w:asciiTheme="majorEastAsia" w:eastAsiaTheme="majorEastAsia" w:hAnsiTheme="majorEastAsia" w:hint="eastAsia"/>
          <w:sz w:val="24"/>
          <w:szCs w:val="24"/>
        </w:rPr>
        <w:t>裁定受理</w:t>
      </w:r>
      <w:r>
        <w:rPr>
          <w:rFonts w:asciiTheme="majorEastAsia" w:eastAsiaTheme="majorEastAsia" w:hAnsiTheme="majorEastAsia" w:hint="eastAsia"/>
          <w:sz w:val="24"/>
          <w:szCs w:val="24"/>
        </w:rPr>
        <w:t>苏州友利吉环保科技有限公司</w:t>
      </w:r>
      <w:r w:rsidR="00983B61" w:rsidRPr="003B77E2">
        <w:rPr>
          <w:rFonts w:asciiTheme="majorEastAsia" w:eastAsiaTheme="majorEastAsia" w:hAnsiTheme="majorEastAsia" w:hint="eastAsia"/>
          <w:sz w:val="24"/>
          <w:szCs w:val="24"/>
        </w:rPr>
        <w:t>对</w:t>
      </w:r>
      <w:r w:rsidRPr="003D1122">
        <w:rPr>
          <w:rFonts w:asciiTheme="majorEastAsia" w:eastAsiaTheme="majorEastAsia" w:hAnsiTheme="majorEastAsia" w:hint="eastAsia"/>
          <w:sz w:val="24"/>
          <w:szCs w:val="24"/>
        </w:rPr>
        <w:t>泽</w:t>
      </w:r>
      <w:proofErr w:type="gramStart"/>
      <w:r w:rsidRPr="003D1122">
        <w:rPr>
          <w:rFonts w:asciiTheme="majorEastAsia" w:eastAsiaTheme="majorEastAsia" w:hAnsiTheme="majorEastAsia" w:hint="eastAsia"/>
          <w:sz w:val="24"/>
          <w:szCs w:val="24"/>
        </w:rPr>
        <w:t>玮</w:t>
      </w:r>
      <w:proofErr w:type="gramEnd"/>
      <w:r w:rsidRPr="003D1122">
        <w:rPr>
          <w:rFonts w:asciiTheme="majorEastAsia" w:eastAsiaTheme="majorEastAsia" w:hAnsiTheme="majorEastAsia" w:hint="eastAsia"/>
          <w:sz w:val="24"/>
          <w:szCs w:val="24"/>
        </w:rPr>
        <w:t>环保科技（昆山）有限公司</w:t>
      </w:r>
      <w:r w:rsidR="00983B61" w:rsidRPr="003B77E2">
        <w:rPr>
          <w:rFonts w:asciiTheme="majorEastAsia" w:eastAsiaTheme="majorEastAsia" w:hAnsiTheme="majorEastAsia" w:hint="eastAsia"/>
          <w:sz w:val="24"/>
          <w:szCs w:val="24"/>
        </w:rPr>
        <w:t>的破产清算申请，并于</w:t>
      </w:r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2022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B0623A">
        <w:rPr>
          <w:rFonts w:asciiTheme="majorEastAsia" w:eastAsiaTheme="majorEastAsia" w:hAnsiTheme="majorEastAsia" w:hint="eastAsia"/>
          <w:sz w:val="24"/>
          <w:szCs w:val="24"/>
        </w:rPr>
        <w:t>8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/>
          <w:sz w:val="24"/>
          <w:szCs w:val="24"/>
        </w:rPr>
        <w:t>30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>日</w:t>
      </w:r>
      <w:proofErr w:type="gramStart"/>
      <w:r w:rsidR="00F108BD">
        <w:rPr>
          <w:rFonts w:asciiTheme="majorEastAsia" w:eastAsiaTheme="majorEastAsia" w:hAnsiTheme="majorEastAsia" w:hint="eastAsia"/>
          <w:sz w:val="24"/>
          <w:szCs w:val="24"/>
        </w:rPr>
        <w:t>作</w:t>
      </w:r>
      <w:r w:rsidR="00AD42A6" w:rsidRPr="003B77E2">
        <w:rPr>
          <w:rFonts w:asciiTheme="majorEastAsia" w:eastAsiaTheme="majorEastAsia" w:hAnsiTheme="majorEastAsia" w:hint="eastAsia"/>
          <w:sz w:val="24"/>
          <w:szCs w:val="24"/>
        </w:rPr>
        <w:t>出</w:t>
      </w:r>
      <w:proofErr w:type="gramEnd"/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（2022）苏05</w:t>
      </w:r>
      <w:r>
        <w:rPr>
          <w:rFonts w:asciiTheme="majorEastAsia" w:eastAsiaTheme="majorEastAsia" w:hAnsiTheme="majorEastAsia"/>
          <w:sz w:val="24"/>
          <w:szCs w:val="24"/>
        </w:rPr>
        <w:t>83</w:t>
      </w:r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破</w:t>
      </w:r>
      <w:r>
        <w:rPr>
          <w:rFonts w:asciiTheme="majorEastAsia" w:eastAsiaTheme="majorEastAsia" w:hAnsiTheme="majorEastAsia"/>
          <w:sz w:val="24"/>
          <w:szCs w:val="24"/>
        </w:rPr>
        <w:t>88</w:t>
      </w:r>
      <w:r w:rsidR="00F108BD" w:rsidRPr="00F108BD">
        <w:rPr>
          <w:rFonts w:asciiTheme="majorEastAsia" w:eastAsiaTheme="majorEastAsia" w:hAnsiTheme="majorEastAsia" w:hint="eastAsia"/>
          <w:sz w:val="24"/>
          <w:szCs w:val="24"/>
        </w:rPr>
        <w:t>号</w:t>
      </w:r>
      <w:r w:rsidR="00AD42A6" w:rsidRPr="003B77E2">
        <w:rPr>
          <w:rFonts w:asciiTheme="majorEastAsia" w:eastAsiaTheme="majorEastAsia" w:hAnsiTheme="majorEastAsia" w:hint="eastAsia"/>
          <w:sz w:val="24"/>
          <w:szCs w:val="24"/>
        </w:rPr>
        <w:t>决定书，指定新联谊会计师事务所</w:t>
      </w:r>
      <w:r w:rsidR="0041581A">
        <w:rPr>
          <w:rFonts w:asciiTheme="majorEastAsia" w:eastAsiaTheme="majorEastAsia" w:hAnsiTheme="majorEastAsia" w:hint="eastAsia"/>
          <w:sz w:val="24"/>
          <w:szCs w:val="24"/>
        </w:rPr>
        <w:t>（特殊普通合伙）</w:t>
      </w:r>
      <w:r w:rsidR="00AD42A6" w:rsidRPr="003B77E2">
        <w:rPr>
          <w:rFonts w:asciiTheme="majorEastAsia" w:eastAsiaTheme="majorEastAsia" w:hAnsiTheme="majorEastAsia" w:hint="eastAsia"/>
          <w:sz w:val="24"/>
          <w:szCs w:val="24"/>
        </w:rPr>
        <w:t>苏州分所担任管理人。</w:t>
      </w:r>
    </w:p>
    <w:p w14:paraId="1703114D" w14:textId="22F72BED" w:rsidR="00AD42A6" w:rsidRPr="003B77E2" w:rsidRDefault="00EA4571" w:rsidP="003B77E2">
      <w:pPr>
        <w:spacing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3B77E2">
        <w:rPr>
          <w:rFonts w:asciiTheme="majorEastAsia" w:eastAsiaTheme="majorEastAsia" w:hAnsiTheme="majorEastAsia" w:hint="eastAsia"/>
          <w:sz w:val="24"/>
          <w:szCs w:val="24"/>
        </w:rPr>
        <w:t>新联谊会计师事务所</w:t>
      </w:r>
      <w:r w:rsidR="0041581A">
        <w:rPr>
          <w:rFonts w:asciiTheme="majorEastAsia" w:eastAsiaTheme="majorEastAsia" w:hAnsiTheme="majorEastAsia" w:hint="eastAsia"/>
          <w:sz w:val="24"/>
          <w:szCs w:val="24"/>
        </w:rPr>
        <w:t>（特殊普通合伙）</w:t>
      </w:r>
      <w:r w:rsidRPr="003B77E2">
        <w:rPr>
          <w:rFonts w:asciiTheme="majorEastAsia" w:eastAsiaTheme="majorEastAsia" w:hAnsiTheme="majorEastAsia" w:hint="eastAsia"/>
          <w:sz w:val="24"/>
          <w:szCs w:val="24"/>
        </w:rPr>
        <w:t>苏州分所作为</w:t>
      </w:r>
      <w:r w:rsidR="00862B65" w:rsidRPr="003D1122">
        <w:rPr>
          <w:rFonts w:asciiTheme="majorEastAsia" w:eastAsiaTheme="majorEastAsia" w:hAnsiTheme="majorEastAsia" w:hint="eastAsia"/>
          <w:sz w:val="24"/>
          <w:szCs w:val="24"/>
        </w:rPr>
        <w:t>泽</w:t>
      </w:r>
      <w:proofErr w:type="gramStart"/>
      <w:r w:rsidR="00862B65" w:rsidRPr="003D1122">
        <w:rPr>
          <w:rFonts w:asciiTheme="majorEastAsia" w:eastAsiaTheme="majorEastAsia" w:hAnsiTheme="majorEastAsia" w:hint="eastAsia"/>
          <w:sz w:val="24"/>
          <w:szCs w:val="24"/>
        </w:rPr>
        <w:t>玮</w:t>
      </w:r>
      <w:proofErr w:type="gramEnd"/>
      <w:r w:rsidR="00862B65" w:rsidRPr="003D1122">
        <w:rPr>
          <w:rFonts w:asciiTheme="majorEastAsia" w:eastAsiaTheme="majorEastAsia" w:hAnsiTheme="majorEastAsia" w:hint="eastAsia"/>
          <w:sz w:val="24"/>
          <w:szCs w:val="24"/>
        </w:rPr>
        <w:t>环保科技（昆山）有限公司</w:t>
      </w:r>
      <w:r w:rsidRPr="003B77E2">
        <w:rPr>
          <w:rFonts w:asciiTheme="majorEastAsia" w:eastAsiaTheme="majorEastAsia" w:hAnsiTheme="majorEastAsia" w:hint="eastAsia"/>
          <w:sz w:val="24"/>
          <w:szCs w:val="24"/>
        </w:rPr>
        <w:t>破产</w:t>
      </w:r>
      <w:proofErr w:type="gramStart"/>
      <w:r w:rsidRPr="003B77E2">
        <w:rPr>
          <w:rFonts w:asciiTheme="majorEastAsia" w:eastAsiaTheme="majorEastAsia" w:hAnsiTheme="majorEastAsia" w:hint="eastAsia"/>
          <w:sz w:val="24"/>
          <w:szCs w:val="24"/>
        </w:rPr>
        <w:t>清算案</w:t>
      </w:r>
      <w:proofErr w:type="gramEnd"/>
      <w:r w:rsidRPr="003B77E2">
        <w:rPr>
          <w:rFonts w:asciiTheme="majorEastAsia" w:eastAsiaTheme="majorEastAsia" w:hAnsiTheme="majorEastAsia" w:hint="eastAsia"/>
          <w:sz w:val="24"/>
          <w:szCs w:val="24"/>
        </w:rPr>
        <w:t>的管理人，依法负责债权登记、审核工作。现就有关事项通知如下：</w:t>
      </w:r>
    </w:p>
    <w:p w14:paraId="6BBB84AC" w14:textId="1A8AD0DA" w:rsidR="00EA4571" w:rsidRDefault="004A4BA3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   </w:t>
      </w:r>
      <w:r w:rsidR="00AE3C86"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 一、各债权人应在</w:t>
      </w:r>
      <w:r w:rsidRPr="00511750">
        <w:rPr>
          <w:rFonts w:asciiTheme="majorEastAsia" w:eastAsiaTheme="majorEastAsia" w:hAnsiTheme="majorEastAsia" w:hint="eastAsia"/>
          <w:bCs/>
          <w:sz w:val="24"/>
          <w:szCs w:val="24"/>
        </w:rPr>
        <w:t>20</w:t>
      </w:r>
      <w:r w:rsidR="00D66989" w:rsidRPr="00511750">
        <w:rPr>
          <w:rFonts w:asciiTheme="majorEastAsia" w:eastAsiaTheme="majorEastAsia" w:hAnsiTheme="majorEastAsia" w:hint="eastAsia"/>
          <w:bCs/>
          <w:sz w:val="24"/>
          <w:szCs w:val="24"/>
        </w:rPr>
        <w:t>2</w:t>
      </w:r>
      <w:r w:rsidR="00F108BD" w:rsidRPr="00511750">
        <w:rPr>
          <w:rFonts w:asciiTheme="majorEastAsia" w:eastAsiaTheme="majorEastAsia" w:hAnsiTheme="majorEastAsia"/>
          <w:bCs/>
          <w:sz w:val="24"/>
          <w:szCs w:val="24"/>
        </w:rPr>
        <w:t>2</w:t>
      </w:r>
      <w:r w:rsidRPr="00511750">
        <w:rPr>
          <w:rFonts w:asciiTheme="majorEastAsia" w:eastAsiaTheme="majorEastAsia" w:hAnsiTheme="majorEastAsia" w:hint="eastAsia"/>
          <w:bCs/>
          <w:sz w:val="24"/>
          <w:szCs w:val="24"/>
        </w:rPr>
        <w:t>年</w:t>
      </w:r>
      <w:r w:rsidR="00187B6B" w:rsidRPr="00511750">
        <w:rPr>
          <w:rFonts w:asciiTheme="majorEastAsia" w:eastAsiaTheme="majorEastAsia" w:hAnsiTheme="majorEastAsia"/>
          <w:bCs/>
          <w:sz w:val="24"/>
          <w:szCs w:val="24"/>
        </w:rPr>
        <w:t>10</w:t>
      </w:r>
      <w:r w:rsidR="00305E94" w:rsidRPr="00511750">
        <w:rPr>
          <w:rFonts w:asciiTheme="majorEastAsia" w:eastAsiaTheme="majorEastAsia" w:hAnsiTheme="majorEastAsia" w:hint="eastAsia"/>
          <w:bCs/>
          <w:sz w:val="24"/>
          <w:szCs w:val="24"/>
        </w:rPr>
        <w:t>月</w:t>
      </w:r>
      <w:r w:rsidR="00187B6B" w:rsidRPr="00511750">
        <w:rPr>
          <w:rFonts w:asciiTheme="majorEastAsia" w:eastAsiaTheme="majorEastAsia" w:hAnsiTheme="majorEastAsia"/>
          <w:bCs/>
          <w:sz w:val="24"/>
          <w:szCs w:val="24"/>
        </w:rPr>
        <w:t>09</w:t>
      </w:r>
      <w:r w:rsidR="00305E94" w:rsidRPr="00511750">
        <w:rPr>
          <w:rFonts w:asciiTheme="majorEastAsia" w:eastAsiaTheme="majorEastAsia" w:hAnsiTheme="majorEastAsia" w:hint="eastAsia"/>
          <w:bCs/>
          <w:sz w:val="24"/>
          <w:szCs w:val="24"/>
        </w:rPr>
        <w:t>日</w:t>
      </w:r>
      <w:r w:rsidR="00305E94">
        <w:rPr>
          <w:rFonts w:asciiTheme="majorEastAsia" w:eastAsiaTheme="majorEastAsia" w:hAnsiTheme="majorEastAsia" w:hint="eastAsia"/>
          <w:sz w:val="24"/>
          <w:szCs w:val="24"/>
        </w:rPr>
        <w:t>前</w:t>
      </w:r>
      <w:r w:rsidR="003D0177">
        <w:rPr>
          <w:rFonts w:asciiTheme="majorEastAsia" w:eastAsiaTheme="majorEastAsia" w:hAnsiTheme="majorEastAsia" w:hint="eastAsia"/>
          <w:sz w:val="24"/>
          <w:szCs w:val="24"/>
        </w:rPr>
        <w:t>将</w:t>
      </w:r>
      <w:r w:rsidR="00C361D2" w:rsidRPr="003D1122">
        <w:rPr>
          <w:rFonts w:asciiTheme="majorEastAsia" w:eastAsiaTheme="majorEastAsia" w:hAnsiTheme="majorEastAsia" w:hint="eastAsia"/>
          <w:sz w:val="24"/>
          <w:szCs w:val="24"/>
        </w:rPr>
        <w:t>泽</w:t>
      </w:r>
      <w:proofErr w:type="gramStart"/>
      <w:r w:rsidR="00C361D2" w:rsidRPr="003D1122">
        <w:rPr>
          <w:rFonts w:asciiTheme="majorEastAsia" w:eastAsiaTheme="majorEastAsia" w:hAnsiTheme="majorEastAsia" w:hint="eastAsia"/>
          <w:sz w:val="24"/>
          <w:szCs w:val="24"/>
        </w:rPr>
        <w:t>玮</w:t>
      </w:r>
      <w:proofErr w:type="gramEnd"/>
      <w:r w:rsidR="00C361D2" w:rsidRPr="003D1122">
        <w:rPr>
          <w:rFonts w:asciiTheme="majorEastAsia" w:eastAsiaTheme="majorEastAsia" w:hAnsiTheme="majorEastAsia" w:hint="eastAsia"/>
          <w:sz w:val="24"/>
          <w:szCs w:val="24"/>
        </w:rPr>
        <w:t>环保科技（昆山）有限公司</w:t>
      </w:r>
      <w:r w:rsidR="003D0177">
        <w:rPr>
          <w:rFonts w:asciiTheme="majorEastAsia" w:eastAsiaTheme="majorEastAsia" w:hAnsiTheme="majorEastAsia" w:hint="eastAsia"/>
          <w:sz w:val="24"/>
          <w:szCs w:val="24"/>
        </w:rPr>
        <w:t>债权申报材料</w:t>
      </w:r>
      <w:r w:rsidR="003D0177" w:rsidRPr="00187B6B">
        <w:rPr>
          <w:rFonts w:asciiTheme="majorEastAsia" w:eastAsiaTheme="majorEastAsia" w:hAnsiTheme="majorEastAsia" w:hint="eastAsia"/>
          <w:bCs/>
          <w:sz w:val="24"/>
          <w:szCs w:val="24"/>
        </w:rPr>
        <w:t>送达管理人</w:t>
      </w:r>
      <w:r w:rsidR="00E8347E" w:rsidRPr="00187B6B">
        <w:rPr>
          <w:rFonts w:asciiTheme="majorEastAsia" w:eastAsiaTheme="majorEastAsia" w:hAnsiTheme="majorEastAsia" w:hint="eastAsia"/>
          <w:bCs/>
          <w:sz w:val="24"/>
          <w:szCs w:val="24"/>
        </w:rPr>
        <w:t>，书面说明债权数额、有无财产担保、是否属于连带债权等债权情况，并提供相关证明材料。如未能在上述期限申报债权，可以在破产财产最后分配前补充申报，但此前已进行的分配，不再对补充申报人补充分配，为审查和确认补充申报债权产生的费用，由补充申报人承担</w:t>
      </w:r>
      <w:r w:rsidR="001A39AD" w:rsidRPr="00187B6B">
        <w:rPr>
          <w:rFonts w:asciiTheme="majorEastAsia" w:eastAsiaTheme="majorEastAsia" w:hAnsiTheme="majorEastAsia" w:hint="eastAsia"/>
          <w:bCs/>
          <w:sz w:val="24"/>
          <w:szCs w:val="24"/>
        </w:rPr>
        <w:t>，</w:t>
      </w:r>
      <w:r w:rsidR="0041160D" w:rsidRPr="00187B6B">
        <w:rPr>
          <w:rFonts w:asciiTheme="majorEastAsia" w:eastAsiaTheme="majorEastAsia" w:hAnsiTheme="majorEastAsia" w:hint="eastAsia"/>
          <w:bCs/>
          <w:sz w:val="24"/>
          <w:szCs w:val="24"/>
        </w:rPr>
        <w:t>且该笔费用不得从其申报的债权中抵扣，</w:t>
      </w:r>
      <w:r w:rsidR="001A39AD" w:rsidRPr="00187B6B">
        <w:rPr>
          <w:rFonts w:asciiTheme="majorEastAsia" w:eastAsiaTheme="majorEastAsia" w:hAnsiTheme="majorEastAsia" w:hint="eastAsia"/>
          <w:bCs/>
          <w:sz w:val="24"/>
          <w:szCs w:val="24"/>
        </w:rPr>
        <w:t>具体费用参照诉讼费执行标准</w:t>
      </w:r>
      <w:r w:rsidR="00E8347E" w:rsidRPr="00187B6B">
        <w:rPr>
          <w:rFonts w:asciiTheme="majorEastAsia" w:eastAsiaTheme="majorEastAsia" w:hAnsiTheme="majorEastAsia" w:hint="eastAsia"/>
          <w:bCs/>
          <w:sz w:val="24"/>
          <w:szCs w:val="24"/>
        </w:rPr>
        <w:t>。未申报债权的</w:t>
      </w:r>
      <w:r w:rsidR="00E8347E">
        <w:rPr>
          <w:rFonts w:asciiTheme="majorEastAsia" w:eastAsiaTheme="majorEastAsia" w:hAnsiTheme="majorEastAsia" w:hint="eastAsia"/>
          <w:sz w:val="24"/>
          <w:szCs w:val="24"/>
        </w:rPr>
        <w:t>不得依照《中华人民共和国企业破产法》规定的程序行使权利。</w:t>
      </w:r>
    </w:p>
    <w:p w14:paraId="13DDA230" w14:textId="77777777" w:rsidR="00E8347E" w:rsidRDefault="00E8347E" w:rsidP="00AE3C86">
      <w:pPr>
        <w:spacing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二、申报债权时应提供一下资料</w:t>
      </w:r>
    </w:p>
    <w:p w14:paraId="38A3CDE6" w14:textId="77777777" w:rsidR="00E8347E" w:rsidRDefault="00E8347E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（一）</w:t>
      </w:r>
      <w:r w:rsidR="00867A7C">
        <w:rPr>
          <w:rFonts w:asciiTheme="majorEastAsia" w:eastAsiaTheme="majorEastAsia" w:hAnsiTheme="majorEastAsia" w:hint="eastAsia"/>
          <w:sz w:val="24"/>
          <w:szCs w:val="24"/>
        </w:rPr>
        <w:t>债权申报书</w:t>
      </w:r>
      <w:r w:rsidR="007F0D2A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14:paraId="7F1ECED0" w14:textId="77777777" w:rsidR="00867A7C" w:rsidRDefault="00867A7C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（二）债权人文书送达地址确认书</w:t>
      </w:r>
      <w:r w:rsidR="007F0D2A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14:paraId="5BF0EEBB" w14:textId="77777777" w:rsidR="00867A7C" w:rsidRDefault="00867A7C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（三）申报人为单位的提供有效的企业法人营业执照、事业和社团法人登记证书或其他合法证明书复印件、法定代表人或负责人身份证明书、法定代表人或负责人个人身份证复印件；申报人</w:t>
      </w:r>
      <w:r w:rsidR="003C49CD">
        <w:rPr>
          <w:rFonts w:asciiTheme="majorEastAsia" w:eastAsiaTheme="majorEastAsia" w:hAnsiTheme="majorEastAsia" w:hint="eastAsia"/>
          <w:sz w:val="24"/>
          <w:szCs w:val="24"/>
        </w:rPr>
        <w:t>为个人的，提供债权人身份证等个人有效证件复印件。债权人如委托代理人申报的，还须提交授权委托书、代理人的身份证等个人有效证件复印件；委托代理人是律师的，还应提交律师事务所的指派函及律师</w:t>
      </w:r>
      <w:r w:rsidR="007F0D2A">
        <w:rPr>
          <w:rFonts w:asciiTheme="majorEastAsia" w:eastAsiaTheme="majorEastAsia" w:hAnsiTheme="majorEastAsia" w:hint="eastAsia"/>
          <w:sz w:val="24"/>
          <w:szCs w:val="24"/>
        </w:rPr>
        <w:t>执业</w:t>
      </w:r>
      <w:r w:rsidR="003C49CD">
        <w:rPr>
          <w:rFonts w:asciiTheme="majorEastAsia" w:eastAsiaTheme="majorEastAsia" w:hAnsiTheme="majorEastAsia" w:hint="eastAsia"/>
          <w:sz w:val="24"/>
          <w:szCs w:val="24"/>
        </w:rPr>
        <w:t>证</w:t>
      </w:r>
      <w:r w:rsidR="007F0D2A">
        <w:rPr>
          <w:rFonts w:asciiTheme="majorEastAsia" w:eastAsiaTheme="majorEastAsia" w:hAnsiTheme="majorEastAsia" w:hint="eastAsia"/>
          <w:sz w:val="24"/>
          <w:szCs w:val="24"/>
        </w:rPr>
        <w:t>复印件；</w:t>
      </w:r>
    </w:p>
    <w:p w14:paraId="45036ECC" w14:textId="77777777" w:rsidR="000C1001" w:rsidRDefault="007F0D2A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（四）申报债权的证据</w:t>
      </w:r>
      <w:r w:rsidR="000C1001">
        <w:rPr>
          <w:rFonts w:asciiTheme="majorEastAsia" w:eastAsiaTheme="majorEastAsia" w:hAnsiTheme="majorEastAsia" w:hint="eastAsia"/>
          <w:sz w:val="24"/>
          <w:szCs w:val="24"/>
        </w:rPr>
        <w:t>（如</w:t>
      </w:r>
      <w:r w:rsidR="00976DB4">
        <w:rPr>
          <w:rFonts w:asciiTheme="majorEastAsia" w:eastAsiaTheme="majorEastAsia" w:hAnsiTheme="majorEastAsia" w:hint="eastAsia"/>
          <w:sz w:val="24"/>
          <w:szCs w:val="24"/>
        </w:rPr>
        <w:t>判决书、裁定书、调解书、</w:t>
      </w:r>
      <w:r w:rsidR="000C1001">
        <w:rPr>
          <w:rFonts w:asciiTheme="majorEastAsia" w:eastAsiaTheme="majorEastAsia" w:hAnsiTheme="majorEastAsia" w:hint="eastAsia"/>
          <w:sz w:val="24"/>
          <w:szCs w:val="24"/>
        </w:rPr>
        <w:t>各类合同书、发货单、收货单等债权原始材料）</w:t>
      </w:r>
    </w:p>
    <w:p w14:paraId="2FBE7368" w14:textId="77777777" w:rsidR="007F0D2A" w:rsidRDefault="00786A29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（五）承诺书</w:t>
      </w:r>
    </w:p>
    <w:p w14:paraId="385E3AD1" w14:textId="77777777" w:rsidR="00AE3C86" w:rsidRDefault="00AE3C86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12033C32" w14:textId="77777777" w:rsidR="00AE3C86" w:rsidRDefault="00AE3C86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2128FC98" w14:textId="77777777" w:rsidR="00786A29" w:rsidRDefault="00786A29" w:rsidP="00AE3C86">
      <w:pPr>
        <w:spacing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三、申报方式</w:t>
      </w:r>
    </w:p>
    <w:p w14:paraId="3C6F1010" w14:textId="77777777" w:rsidR="00786A29" w:rsidRDefault="00786A29" w:rsidP="007D76B7">
      <w:pPr>
        <w:spacing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债权人可邮寄申报材料</w:t>
      </w:r>
    </w:p>
    <w:p w14:paraId="0BC7FC2C" w14:textId="53D1397C" w:rsidR="00786A29" w:rsidRDefault="00786A29" w:rsidP="007D76B7">
      <w:pPr>
        <w:spacing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邮寄地址：江苏省太仓市岳阳路66号，新联谊会计师事务所</w:t>
      </w:r>
      <w:r w:rsidR="0041581A">
        <w:rPr>
          <w:rFonts w:asciiTheme="majorEastAsia" w:eastAsiaTheme="majorEastAsia" w:hAnsiTheme="majorEastAsia" w:hint="eastAsia"/>
          <w:sz w:val="24"/>
          <w:szCs w:val="24"/>
        </w:rPr>
        <w:t>（特殊普通合伙）</w:t>
      </w:r>
      <w:r>
        <w:rPr>
          <w:rFonts w:asciiTheme="majorEastAsia" w:eastAsiaTheme="majorEastAsia" w:hAnsiTheme="majorEastAsia" w:hint="eastAsia"/>
          <w:sz w:val="24"/>
          <w:szCs w:val="24"/>
        </w:rPr>
        <w:t>苏州分所。联系人：</w:t>
      </w:r>
      <w:r w:rsidR="00F108BD">
        <w:rPr>
          <w:rFonts w:asciiTheme="majorEastAsia" w:eastAsiaTheme="majorEastAsia" w:hAnsiTheme="majorEastAsia" w:hint="eastAsia"/>
          <w:sz w:val="24"/>
          <w:szCs w:val="24"/>
        </w:rPr>
        <w:t xml:space="preserve">刘先生 </w:t>
      </w:r>
      <w:r w:rsidR="00F108BD">
        <w:rPr>
          <w:rFonts w:asciiTheme="majorEastAsia" w:eastAsiaTheme="majorEastAsia" w:hAnsiTheme="majorEastAsia"/>
          <w:sz w:val="24"/>
          <w:szCs w:val="24"/>
        </w:rPr>
        <w:t>18915793502</w:t>
      </w:r>
      <w:r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1221ECF8" w14:textId="2ECAB451" w:rsidR="00786A29" w:rsidRDefault="00786A29" w:rsidP="007D76B7">
      <w:pPr>
        <w:spacing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四、第一次债权人会议定于</w:t>
      </w:r>
      <w:r w:rsidR="009C23FF">
        <w:rPr>
          <w:rFonts w:asciiTheme="majorEastAsia" w:eastAsiaTheme="majorEastAsia" w:hAnsiTheme="majorEastAsia" w:hint="eastAsia"/>
          <w:sz w:val="24"/>
          <w:szCs w:val="24"/>
        </w:rPr>
        <w:t>202</w:t>
      </w:r>
      <w:r w:rsidR="00F108BD">
        <w:rPr>
          <w:rFonts w:asciiTheme="majorEastAsia" w:eastAsiaTheme="majorEastAsia" w:hAnsiTheme="majorEastAsia"/>
          <w:sz w:val="24"/>
          <w:szCs w:val="24"/>
        </w:rPr>
        <w:t>2</w:t>
      </w:r>
      <w:r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556408">
        <w:rPr>
          <w:rFonts w:asciiTheme="majorEastAsia" w:eastAsiaTheme="majorEastAsia" w:hAnsiTheme="majorEastAsia"/>
          <w:sz w:val="24"/>
          <w:szCs w:val="24"/>
        </w:rPr>
        <w:t>10</w:t>
      </w:r>
      <w:r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187B6B">
        <w:rPr>
          <w:rFonts w:asciiTheme="majorEastAsia" w:eastAsiaTheme="majorEastAsia" w:hAnsiTheme="majorEastAsia"/>
          <w:sz w:val="24"/>
          <w:szCs w:val="24"/>
        </w:rPr>
        <w:t>21</w:t>
      </w:r>
      <w:r>
        <w:rPr>
          <w:rFonts w:asciiTheme="majorEastAsia" w:eastAsiaTheme="majorEastAsia" w:hAnsiTheme="majorEastAsia" w:hint="eastAsia"/>
          <w:sz w:val="24"/>
          <w:szCs w:val="24"/>
        </w:rPr>
        <w:t>日</w:t>
      </w:r>
      <w:r w:rsidR="00B1071E"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187B6B">
        <w:rPr>
          <w:rFonts w:asciiTheme="majorEastAsia" w:eastAsiaTheme="majorEastAsia" w:hAnsiTheme="majorEastAsia"/>
          <w:sz w:val="24"/>
          <w:szCs w:val="24"/>
        </w:rPr>
        <w:t>0</w:t>
      </w:r>
      <w:r>
        <w:rPr>
          <w:rFonts w:asciiTheme="majorEastAsia" w:eastAsiaTheme="majorEastAsia" w:hAnsiTheme="majorEastAsia" w:hint="eastAsia"/>
          <w:sz w:val="24"/>
          <w:szCs w:val="24"/>
        </w:rPr>
        <w:t>时</w:t>
      </w:r>
      <w:r w:rsidR="00F108BD">
        <w:rPr>
          <w:rFonts w:asciiTheme="majorEastAsia" w:eastAsiaTheme="majorEastAsia" w:hAnsiTheme="majorEastAsia"/>
          <w:sz w:val="24"/>
          <w:szCs w:val="24"/>
        </w:rPr>
        <w:t>3</w:t>
      </w:r>
      <w:r w:rsidR="00B1071E">
        <w:rPr>
          <w:rFonts w:asciiTheme="majorEastAsia" w:eastAsiaTheme="majorEastAsia" w:hAnsiTheme="majorEastAsia" w:hint="eastAsia"/>
          <w:sz w:val="24"/>
          <w:szCs w:val="24"/>
        </w:rPr>
        <w:t>0</w:t>
      </w:r>
      <w:r>
        <w:rPr>
          <w:rFonts w:asciiTheme="majorEastAsia" w:eastAsiaTheme="majorEastAsia" w:hAnsiTheme="majorEastAsia" w:hint="eastAsia"/>
          <w:sz w:val="24"/>
          <w:szCs w:val="24"/>
        </w:rPr>
        <w:t>分</w:t>
      </w:r>
      <w:r w:rsidR="00172005">
        <w:rPr>
          <w:rFonts w:asciiTheme="majorEastAsia" w:eastAsiaTheme="majorEastAsia" w:hAnsiTheme="majorEastAsia" w:hint="eastAsia"/>
          <w:sz w:val="24"/>
          <w:szCs w:val="24"/>
        </w:rPr>
        <w:t>召开</w:t>
      </w:r>
      <w:r w:rsidR="00E62C3E">
        <w:rPr>
          <w:rFonts w:asciiTheme="majorEastAsia" w:eastAsiaTheme="majorEastAsia" w:hAnsiTheme="majorEastAsia" w:hint="eastAsia"/>
          <w:sz w:val="24"/>
          <w:szCs w:val="24"/>
        </w:rPr>
        <w:t>，具体开会方式另行通知</w:t>
      </w:r>
      <w:r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3A8C966C" w14:textId="2E569A70" w:rsidR="006F4A94" w:rsidRDefault="006F4A94" w:rsidP="006F4A94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特此通知。</w:t>
      </w:r>
    </w:p>
    <w:p w14:paraId="4B6F8192" w14:textId="0FCA9170" w:rsidR="00283ABA" w:rsidRDefault="00283ABA" w:rsidP="006F4A94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693A2F88" w14:textId="77777777" w:rsidR="00283ABA" w:rsidRDefault="00283ABA" w:rsidP="006F4A94">
      <w:pPr>
        <w:spacing w:line="360" w:lineRule="exact"/>
        <w:rPr>
          <w:rFonts w:asciiTheme="majorEastAsia" w:eastAsiaTheme="majorEastAsia" w:hAnsiTheme="majorEastAsia" w:hint="eastAsia"/>
          <w:sz w:val="24"/>
          <w:szCs w:val="24"/>
        </w:rPr>
      </w:pPr>
    </w:p>
    <w:p w14:paraId="3E738D25" w14:textId="77777777" w:rsidR="00290D08" w:rsidRDefault="00290D08" w:rsidP="006F4A94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71FA8B19" w14:textId="77777777" w:rsidR="00786A29" w:rsidRDefault="00786A29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33B722F0" w14:textId="77777777" w:rsidR="00290D08" w:rsidRPr="00290D08" w:rsidRDefault="00290D08" w:rsidP="00290D08">
      <w:pPr>
        <w:spacing w:line="360" w:lineRule="exact"/>
        <w:rPr>
          <w:rFonts w:asciiTheme="majorEastAsia" w:eastAsiaTheme="majorEastAsia" w:hAnsiTheme="majorEastAsia"/>
          <w:b/>
          <w:sz w:val="28"/>
          <w:szCs w:val="28"/>
        </w:rPr>
      </w:pPr>
      <w:r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友情提醒：该案很有可能为无产可破案件。</w:t>
      </w:r>
    </w:p>
    <w:p w14:paraId="13C4178C" w14:textId="77777777" w:rsidR="00547074" w:rsidRPr="00290D08" w:rsidRDefault="001A5730" w:rsidP="003B77E2">
      <w:pPr>
        <w:spacing w:line="360" w:lineRule="exact"/>
        <w:rPr>
          <w:rFonts w:asciiTheme="majorEastAsia" w:eastAsiaTheme="majorEastAsia" w:hAnsiTheme="majorEastAsia"/>
          <w:b/>
          <w:sz w:val="28"/>
          <w:szCs w:val="28"/>
        </w:rPr>
      </w:pPr>
      <w:r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申报</w:t>
      </w:r>
      <w:proofErr w:type="gramStart"/>
      <w:r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孳</w:t>
      </w:r>
      <w:proofErr w:type="gramEnd"/>
      <w:r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息的请将</w:t>
      </w:r>
      <w:proofErr w:type="gramStart"/>
      <w:r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孳息计算</w:t>
      </w:r>
      <w:proofErr w:type="gramEnd"/>
      <w:r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过程</w:t>
      </w:r>
      <w:r w:rsidR="00547074" w:rsidRPr="00290D08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附清单，方便债权审核，谢谢！</w:t>
      </w:r>
    </w:p>
    <w:p w14:paraId="64C81ED6" w14:textId="297E1BF8" w:rsidR="00290D08" w:rsidRPr="00D86D56" w:rsidRDefault="00290D08" w:rsidP="00290D08">
      <w:pPr>
        <w:spacing w:line="360" w:lineRule="exact"/>
        <w:rPr>
          <w:rFonts w:asciiTheme="majorEastAsia" w:eastAsiaTheme="majorEastAsia" w:hAnsiTheme="majorEastAsia"/>
          <w:b/>
          <w:sz w:val="28"/>
          <w:szCs w:val="28"/>
        </w:rPr>
      </w:pPr>
      <w:r w:rsidRPr="004A053E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计算截止日为破产裁定受理日（即</w:t>
      </w:r>
      <w:r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202</w:t>
      </w:r>
      <w:r w:rsidR="00F108BD">
        <w:rPr>
          <w:rFonts w:asciiTheme="majorEastAsia" w:eastAsiaTheme="majorEastAsia" w:hAnsiTheme="majorEastAsia"/>
          <w:b/>
          <w:sz w:val="28"/>
          <w:szCs w:val="28"/>
          <w:highlight w:val="yellow"/>
        </w:rPr>
        <w:t>2</w:t>
      </w:r>
      <w:r w:rsidRPr="004A053E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年</w:t>
      </w:r>
      <w:r w:rsidR="00372F99">
        <w:rPr>
          <w:rFonts w:asciiTheme="majorEastAsia" w:eastAsiaTheme="majorEastAsia" w:hAnsiTheme="majorEastAsia"/>
          <w:b/>
          <w:sz w:val="28"/>
          <w:szCs w:val="28"/>
          <w:highlight w:val="yellow"/>
        </w:rPr>
        <w:t>8</w:t>
      </w:r>
      <w:r w:rsidRPr="004A053E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月</w:t>
      </w:r>
      <w:r w:rsidR="00372F99">
        <w:rPr>
          <w:rFonts w:asciiTheme="majorEastAsia" w:eastAsiaTheme="majorEastAsia" w:hAnsiTheme="majorEastAsia"/>
          <w:b/>
          <w:sz w:val="28"/>
          <w:szCs w:val="28"/>
          <w:highlight w:val="yellow"/>
        </w:rPr>
        <w:t>30</w:t>
      </w:r>
      <w:r w:rsidRPr="004A053E">
        <w:rPr>
          <w:rFonts w:asciiTheme="majorEastAsia" w:eastAsiaTheme="majorEastAsia" w:hAnsiTheme="majorEastAsia" w:hint="eastAsia"/>
          <w:b/>
          <w:sz w:val="28"/>
          <w:szCs w:val="28"/>
          <w:highlight w:val="yellow"/>
        </w:rPr>
        <w:t>日）。</w:t>
      </w:r>
    </w:p>
    <w:p w14:paraId="6C53F4CC" w14:textId="77777777" w:rsidR="00290D08" w:rsidRDefault="00290D08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6BE31604" w14:textId="77777777" w:rsidR="006F4A94" w:rsidRPr="00F55943" w:rsidRDefault="006F4A94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01D0847A" w14:textId="77777777" w:rsidR="00786A29" w:rsidRDefault="00786A29" w:rsidP="003B77E2">
      <w:pPr>
        <w:spacing w:line="360" w:lineRule="exact"/>
        <w:rPr>
          <w:rFonts w:asciiTheme="majorEastAsia" w:eastAsiaTheme="majorEastAsia" w:hAnsiTheme="majorEastAsia"/>
          <w:sz w:val="24"/>
          <w:szCs w:val="24"/>
        </w:rPr>
      </w:pPr>
    </w:p>
    <w:p w14:paraId="01305DFE" w14:textId="3476D06B" w:rsidR="00511750" w:rsidRDefault="00511750" w:rsidP="00786A29">
      <w:pPr>
        <w:spacing w:line="360" w:lineRule="exact"/>
        <w:jc w:val="right"/>
        <w:rPr>
          <w:rFonts w:asciiTheme="majorEastAsia" w:eastAsiaTheme="majorEastAsia" w:hAnsiTheme="majorEastAsia"/>
          <w:sz w:val="24"/>
          <w:szCs w:val="24"/>
        </w:rPr>
      </w:pPr>
      <w:r w:rsidRPr="003D1122">
        <w:rPr>
          <w:rFonts w:asciiTheme="majorEastAsia" w:eastAsiaTheme="majorEastAsia" w:hAnsiTheme="majorEastAsia" w:hint="eastAsia"/>
          <w:sz w:val="24"/>
          <w:szCs w:val="24"/>
        </w:rPr>
        <w:t>泽</w:t>
      </w:r>
      <w:proofErr w:type="gramStart"/>
      <w:r w:rsidRPr="003D1122">
        <w:rPr>
          <w:rFonts w:asciiTheme="majorEastAsia" w:eastAsiaTheme="majorEastAsia" w:hAnsiTheme="majorEastAsia" w:hint="eastAsia"/>
          <w:sz w:val="24"/>
          <w:szCs w:val="24"/>
        </w:rPr>
        <w:t>玮</w:t>
      </w:r>
      <w:proofErr w:type="gramEnd"/>
      <w:r w:rsidRPr="003D1122">
        <w:rPr>
          <w:rFonts w:asciiTheme="majorEastAsia" w:eastAsiaTheme="majorEastAsia" w:hAnsiTheme="majorEastAsia" w:hint="eastAsia"/>
          <w:sz w:val="24"/>
          <w:szCs w:val="24"/>
        </w:rPr>
        <w:t>环保科技（昆山）有限公司</w:t>
      </w:r>
      <w:r w:rsidR="00E62C3E">
        <w:rPr>
          <w:rFonts w:asciiTheme="majorEastAsia" w:eastAsiaTheme="majorEastAsia" w:hAnsiTheme="majorEastAsia" w:hint="eastAsia"/>
          <w:sz w:val="24"/>
          <w:szCs w:val="24"/>
        </w:rPr>
        <w:t>管理人</w:t>
      </w:r>
    </w:p>
    <w:p w14:paraId="6A83A3A4" w14:textId="18D9C137" w:rsidR="00786A29" w:rsidRPr="003B77E2" w:rsidRDefault="0041581A" w:rsidP="00786A29">
      <w:pPr>
        <w:spacing w:line="360" w:lineRule="exact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4"/>
          <w:szCs w:val="24"/>
        </w:rPr>
        <w:t>202</w:t>
      </w:r>
      <w:r w:rsidR="00F108BD">
        <w:rPr>
          <w:rFonts w:asciiTheme="majorEastAsia" w:eastAsiaTheme="majorEastAsia" w:hAnsiTheme="majorEastAsia"/>
          <w:sz w:val="24"/>
          <w:szCs w:val="24"/>
        </w:rPr>
        <w:t>2</w:t>
      </w:r>
      <w:r w:rsidR="00786A29">
        <w:rPr>
          <w:rFonts w:asciiTheme="majorEastAsia" w:eastAsiaTheme="majorEastAsia" w:hAnsiTheme="majorEastAsia"/>
          <w:sz w:val="24"/>
          <w:szCs w:val="24"/>
        </w:rPr>
        <w:t>年</w:t>
      </w:r>
      <w:r w:rsidR="00511750">
        <w:rPr>
          <w:rFonts w:asciiTheme="majorEastAsia" w:eastAsiaTheme="majorEastAsia" w:hAnsiTheme="majorEastAsia"/>
          <w:sz w:val="24"/>
          <w:szCs w:val="24"/>
        </w:rPr>
        <w:t>9</w:t>
      </w:r>
      <w:r w:rsidR="00786A29">
        <w:rPr>
          <w:rFonts w:asciiTheme="majorEastAsia" w:eastAsiaTheme="majorEastAsia" w:hAnsiTheme="majorEastAsia"/>
          <w:sz w:val="24"/>
          <w:szCs w:val="24"/>
        </w:rPr>
        <w:t>月</w:t>
      </w:r>
      <w:r w:rsidR="00511750">
        <w:rPr>
          <w:rFonts w:asciiTheme="majorEastAsia" w:eastAsiaTheme="majorEastAsia" w:hAnsiTheme="majorEastAsia"/>
          <w:sz w:val="24"/>
          <w:szCs w:val="24"/>
        </w:rPr>
        <w:t>20</w:t>
      </w:r>
      <w:r w:rsidR="00786A29">
        <w:rPr>
          <w:rFonts w:asciiTheme="majorEastAsia" w:eastAsiaTheme="majorEastAsia" w:hAnsiTheme="majorEastAsia"/>
          <w:sz w:val="24"/>
          <w:szCs w:val="24"/>
        </w:rPr>
        <w:t>日</w:t>
      </w:r>
    </w:p>
    <w:sectPr w:rsidR="00786A29" w:rsidRPr="003B77E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9A043" w14:textId="77777777" w:rsidR="007B7340" w:rsidRDefault="007B7340" w:rsidP="009C23FF">
      <w:pPr>
        <w:spacing w:after="0"/>
      </w:pPr>
      <w:r>
        <w:separator/>
      </w:r>
    </w:p>
  </w:endnote>
  <w:endnote w:type="continuationSeparator" w:id="0">
    <w:p w14:paraId="1CAF0304" w14:textId="77777777" w:rsidR="007B7340" w:rsidRDefault="007B7340" w:rsidP="009C23F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F9D0E" w14:textId="77777777" w:rsidR="007B7340" w:rsidRDefault="007B7340" w:rsidP="009C23FF">
      <w:pPr>
        <w:spacing w:after="0"/>
      </w:pPr>
      <w:r>
        <w:separator/>
      </w:r>
    </w:p>
  </w:footnote>
  <w:footnote w:type="continuationSeparator" w:id="0">
    <w:p w14:paraId="746AA2C5" w14:textId="77777777" w:rsidR="007B7340" w:rsidRDefault="007B7340" w:rsidP="009C23F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34D94"/>
    <w:rsid w:val="000A22B8"/>
    <w:rsid w:val="000C1001"/>
    <w:rsid w:val="00111CA0"/>
    <w:rsid w:val="00133031"/>
    <w:rsid w:val="00172005"/>
    <w:rsid w:val="00187B6B"/>
    <w:rsid w:val="00195E19"/>
    <w:rsid w:val="001A39AD"/>
    <w:rsid w:val="001A5730"/>
    <w:rsid w:val="00222CFF"/>
    <w:rsid w:val="00230CBF"/>
    <w:rsid w:val="002735DE"/>
    <w:rsid w:val="00283ABA"/>
    <w:rsid w:val="00283D49"/>
    <w:rsid w:val="00290D08"/>
    <w:rsid w:val="00305E94"/>
    <w:rsid w:val="00323B43"/>
    <w:rsid w:val="0033704E"/>
    <w:rsid w:val="003414E4"/>
    <w:rsid w:val="00372F99"/>
    <w:rsid w:val="003A3178"/>
    <w:rsid w:val="003B77E2"/>
    <w:rsid w:val="003C49CD"/>
    <w:rsid w:val="003D0177"/>
    <w:rsid w:val="003D1122"/>
    <w:rsid w:val="003D37D8"/>
    <w:rsid w:val="003E0B1C"/>
    <w:rsid w:val="003F4C8E"/>
    <w:rsid w:val="0041160D"/>
    <w:rsid w:val="00413ADE"/>
    <w:rsid w:val="0041581A"/>
    <w:rsid w:val="00421A79"/>
    <w:rsid w:val="00426133"/>
    <w:rsid w:val="004358AB"/>
    <w:rsid w:val="004A1E63"/>
    <w:rsid w:val="004A4BA3"/>
    <w:rsid w:val="004A69CF"/>
    <w:rsid w:val="004E38D1"/>
    <w:rsid w:val="004F4931"/>
    <w:rsid w:val="004F6C8A"/>
    <w:rsid w:val="00511750"/>
    <w:rsid w:val="00547074"/>
    <w:rsid w:val="00556408"/>
    <w:rsid w:val="00557023"/>
    <w:rsid w:val="00562094"/>
    <w:rsid w:val="0056366E"/>
    <w:rsid w:val="00567A82"/>
    <w:rsid w:val="00571D19"/>
    <w:rsid w:val="005C1F69"/>
    <w:rsid w:val="005D2B0E"/>
    <w:rsid w:val="005D4FD1"/>
    <w:rsid w:val="006035F2"/>
    <w:rsid w:val="00657BAF"/>
    <w:rsid w:val="006905C8"/>
    <w:rsid w:val="006B6BB0"/>
    <w:rsid w:val="006E0C47"/>
    <w:rsid w:val="006F4A94"/>
    <w:rsid w:val="00722518"/>
    <w:rsid w:val="0073665E"/>
    <w:rsid w:val="007606D4"/>
    <w:rsid w:val="00786A29"/>
    <w:rsid w:val="00797CB1"/>
    <w:rsid w:val="007B7340"/>
    <w:rsid w:val="007D2912"/>
    <w:rsid w:val="007D76B7"/>
    <w:rsid w:val="007F0D2A"/>
    <w:rsid w:val="00820532"/>
    <w:rsid w:val="0084262A"/>
    <w:rsid w:val="008525E6"/>
    <w:rsid w:val="00862B65"/>
    <w:rsid w:val="0086583D"/>
    <w:rsid w:val="00867A7C"/>
    <w:rsid w:val="008850A9"/>
    <w:rsid w:val="008A5BB1"/>
    <w:rsid w:val="008B116F"/>
    <w:rsid w:val="008B7726"/>
    <w:rsid w:val="008F5247"/>
    <w:rsid w:val="0092152E"/>
    <w:rsid w:val="00956501"/>
    <w:rsid w:val="00976DB4"/>
    <w:rsid w:val="00983B61"/>
    <w:rsid w:val="009C23FF"/>
    <w:rsid w:val="00A4573F"/>
    <w:rsid w:val="00A56A0A"/>
    <w:rsid w:val="00A671B9"/>
    <w:rsid w:val="00AD2B2D"/>
    <w:rsid w:val="00AD42A6"/>
    <w:rsid w:val="00AE3C86"/>
    <w:rsid w:val="00AE550E"/>
    <w:rsid w:val="00AF314D"/>
    <w:rsid w:val="00B0623A"/>
    <w:rsid w:val="00B1071E"/>
    <w:rsid w:val="00B1577D"/>
    <w:rsid w:val="00B37BA4"/>
    <w:rsid w:val="00B836F9"/>
    <w:rsid w:val="00B83737"/>
    <w:rsid w:val="00B947FF"/>
    <w:rsid w:val="00B94CE1"/>
    <w:rsid w:val="00BE6842"/>
    <w:rsid w:val="00C361D2"/>
    <w:rsid w:val="00C50FB1"/>
    <w:rsid w:val="00C56D65"/>
    <w:rsid w:val="00C76B93"/>
    <w:rsid w:val="00CA6806"/>
    <w:rsid w:val="00D31D50"/>
    <w:rsid w:val="00D6422D"/>
    <w:rsid w:val="00D66989"/>
    <w:rsid w:val="00DA4633"/>
    <w:rsid w:val="00DB5A94"/>
    <w:rsid w:val="00DC3208"/>
    <w:rsid w:val="00E62C3E"/>
    <w:rsid w:val="00E766E6"/>
    <w:rsid w:val="00E8347E"/>
    <w:rsid w:val="00EA276C"/>
    <w:rsid w:val="00EA4571"/>
    <w:rsid w:val="00F108BD"/>
    <w:rsid w:val="00F55943"/>
    <w:rsid w:val="00F70A67"/>
    <w:rsid w:val="00F70C26"/>
    <w:rsid w:val="00F77E34"/>
    <w:rsid w:val="00FB6299"/>
    <w:rsid w:val="00FF0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F381B"/>
  <w15:docId w15:val="{AAA7C880-D3D3-4A8E-A65B-2B55FC56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3F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3F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3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3FF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电脑</dc:creator>
  <cp:lastModifiedBy>Jane</cp:lastModifiedBy>
  <cp:revision>25</cp:revision>
  <cp:lastPrinted>2020-11-16T06:31:00Z</cp:lastPrinted>
  <dcterms:created xsi:type="dcterms:W3CDTF">2020-12-29T08:46:00Z</dcterms:created>
  <dcterms:modified xsi:type="dcterms:W3CDTF">2022-09-20T07:37:00Z</dcterms:modified>
</cp:coreProperties>
</file>