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贵州赤天化新能源有限责任公司破产清算案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第三批债权核查情况公示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贵州赤天化新能源有限责任公司债权人：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2021年1月7日，赤水市人民法院作出（2020）黔0381破申1号民事裁定书，裁定受理债权人关于贵州赤天化新能源有限责任公司（以下简称“新能源公司”）的破产清算申请，并于2021年4月2日指定贵州舸林律师事务所担任新能源公司管理人（以下简称“管理人”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val="en-US" w:eastAsia="zh-CN"/>
        </w:rPr>
        <w:t>2021年6月21日，管理人协助赤水市人民法院组织召开了第一次债权人会议，会议表决通过了《关于运用网络方式召开债权人会议的报告》，并对管理人编制的债权表进行了核查。同年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9月18日管理人在微信群“赤天化新能源公司债权人联络群”里召开了第二次债权人会议，目前这两次会议已核查完毕，且在法律规定期限内无人提出异议。现管理人将部分债权核查情况再次进行公示，公示如下：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管理人对通过上述两次债权人会议核查，且在规定期限内无人提出异议的6户全部不予确认的债权再次进行公示（该6户申报债权总额为73057010.34，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经管理人依法审查和会议核查，确认债权总额为0元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现上述两次债权人会议核查结束后法律规定的15日债权异议期早已届满，该期间内无债权人对上述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6户全部不予确认的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债权提出异议，也未向人民法院提起诉讼，故管理人将于2022年10月30日前将对上述6户无异议债权提请赤水市人民法院裁定确认。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若管理人发现有相反证据或申报的债权与事实不符的，管理人有权依法对上述债权金额重新核定。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特此公示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/>
        <w:jc w:val="righ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贵州赤天化新能源有限责任公司管理人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20" w:firstLineChars="19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2022年9月30日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附件一《贵州赤天化新能源有限责任公司债权表 （第三批）》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mNTk5ZjVkZWNjZTE5MTcyYTA3OGM5MjIxNDhiMTQifQ=="/>
  </w:docVars>
  <w:rsids>
    <w:rsidRoot w:val="1C3F6799"/>
    <w:rsid w:val="031F25AA"/>
    <w:rsid w:val="09587A90"/>
    <w:rsid w:val="0AA94921"/>
    <w:rsid w:val="0B80567E"/>
    <w:rsid w:val="0B9F48FB"/>
    <w:rsid w:val="0FAF1D62"/>
    <w:rsid w:val="15BD4CA1"/>
    <w:rsid w:val="15C50EB5"/>
    <w:rsid w:val="16642DCE"/>
    <w:rsid w:val="1C3F6799"/>
    <w:rsid w:val="23874F67"/>
    <w:rsid w:val="24CB4C4E"/>
    <w:rsid w:val="24E52CF5"/>
    <w:rsid w:val="28A211D9"/>
    <w:rsid w:val="29663B9A"/>
    <w:rsid w:val="2BA46D7D"/>
    <w:rsid w:val="2D7645E8"/>
    <w:rsid w:val="30347C89"/>
    <w:rsid w:val="305E07D0"/>
    <w:rsid w:val="318F72CD"/>
    <w:rsid w:val="34016ACD"/>
    <w:rsid w:val="379C11A9"/>
    <w:rsid w:val="3A4C4DC4"/>
    <w:rsid w:val="3D6450A2"/>
    <w:rsid w:val="3EAE39A6"/>
    <w:rsid w:val="407F457D"/>
    <w:rsid w:val="41DA42BF"/>
    <w:rsid w:val="43C45CD4"/>
    <w:rsid w:val="44A41DCD"/>
    <w:rsid w:val="455455A1"/>
    <w:rsid w:val="45E0619E"/>
    <w:rsid w:val="4E0D0AB8"/>
    <w:rsid w:val="534A1D91"/>
    <w:rsid w:val="587358E6"/>
    <w:rsid w:val="58CD3249"/>
    <w:rsid w:val="5D546AE6"/>
    <w:rsid w:val="5F261904"/>
    <w:rsid w:val="6A496028"/>
    <w:rsid w:val="6E6950A6"/>
    <w:rsid w:val="77353EF2"/>
    <w:rsid w:val="78F33792"/>
    <w:rsid w:val="7DF226C6"/>
    <w:rsid w:val="7EC17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631</Words>
  <Characters>668</Characters>
  <Lines>0</Lines>
  <Paragraphs>0</Paragraphs>
  <TotalTime>12</TotalTime>
  <ScaleCrop>false</ScaleCrop>
  <LinksUpToDate>false</LinksUpToDate>
  <CharactersWithSpaces>706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2021-09-29T05:35:00Z</dcterms:created>
  <dc:creator>东霓</dc:creator>
  <cp:lastModifiedBy>东霓</cp:lastModifiedBy>
  <dcterms:modified xsi:type="dcterms:W3CDTF">2022-09-30T05:13:54Z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D2E5FF15A1C043B88A7AA2B3CC46C5DA</vt:lpwstr>
  </property>
</Properties>
</file>