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河北荣珍食用菌股份有限公司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预重整案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法定代表人（负责人）身份证明书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2100" w:firstLineChars="7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同志在我单位担任        职务，是我单位的法定代表人（负责人）。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特此证明。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（单位盖章）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  年  月  日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1．法定代表人（负责人）身份证复印件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2．法定代表人（负责人）通讯住址：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3．法定代表人（负责人）联系电话：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OWZkYTgxYzVhNWJiNDIyZTZmNGE3MTZmYWQ3MDUifQ=="/>
  </w:docVars>
  <w:rsids>
    <w:rsidRoot w:val="03422F17"/>
    <w:rsid w:val="03422F17"/>
    <w:rsid w:val="080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207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2022-08-27T02:29:00Z</dcterms:created>
  <dc:creator>大眼小青蛙</dc:creator>
  <cp:lastModifiedBy>大眼小青蛙</cp:lastModifiedBy>
  <dcterms:modified xsi:type="dcterms:W3CDTF">2022-08-27T02:31:23Z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8F0BA098CE3F4E71844EDFB4EE5E8D49</vt:lpwstr>
  </property>
</Properties>
</file>