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黑体" w:hAnsi="黑体" w:eastAsia="黑体" w:cs="黑体"/>
          <w:b/>
          <w:bCs/>
          <w:sz w:val="32"/>
          <w:szCs w:val="32"/>
        </w:rPr>
      </w:pPr>
      <w:r>
        <w:rPr>
          <w:rFonts w:hint="eastAsia" w:ascii="黑体" w:hAnsi="黑体" w:eastAsia="黑体" w:cs="黑体"/>
          <w:b/>
          <w:bCs/>
          <w:sz w:val="32"/>
          <w:szCs w:val="32"/>
        </w:rPr>
        <w:t>关于债务人财产不足以清偿破产费用提请人民法院终结破产程序的报告</w:t>
      </w:r>
    </w:p>
    <w:p>
      <w:pPr>
        <w:spacing w:line="520" w:lineRule="exact"/>
        <w:rPr>
          <w:rFonts w:ascii="仿宋" w:hAnsi="仿宋" w:eastAsia="仿宋" w:cs="仿宋"/>
          <w:sz w:val="28"/>
          <w:szCs w:val="28"/>
        </w:rPr>
      </w:pPr>
    </w:p>
    <w:p>
      <w:pPr>
        <w:spacing w:line="520" w:lineRule="exact"/>
        <w:rPr>
          <w:rFonts w:ascii="仿宋" w:hAnsi="仿宋" w:eastAsia="仿宋" w:cs="仿宋"/>
          <w:sz w:val="28"/>
          <w:szCs w:val="28"/>
        </w:rPr>
      </w:pPr>
      <w:r>
        <w:rPr>
          <w:rFonts w:hint="eastAsia" w:ascii="仿宋" w:hAnsi="仿宋" w:eastAsia="仿宋" w:cs="仿宋"/>
          <w:sz w:val="28"/>
          <w:szCs w:val="28"/>
        </w:rPr>
        <w:t>天长市人民法院：</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安徽索克医用科技发展有限公司因不能清偿到期债务，且明显缺乏清偿能力，天长市天振融资担保有限公司向安徽省滁州市中级人民法院提出对安徽索克医用科技发展有限公司进行破产清算的申请。</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安徽省滁州市中级人民法院于2022年10月20日作出（2022）皖11破申30号民事裁定书，裁定受理安徽索克医用科技发展有限公司破产清算申请，并指令由贵院审理。</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截至2022年11月22日，本案发生的破产费用共计4552元，实际清偿0元，尚余4552元未支付，另预期发生破产费用人民币</w:t>
      </w:r>
      <w:r>
        <w:rPr>
          <w:rFonts w:hint="eastAsia" w:ascii="仿宋" w:hAnsi="仿宋" w:eastAsia="仿宋" w:cs="仿宋"/>
          <w:sz w:val="28"/>
          <w:szCs w:val="28"/>
          <w:highlight w:val="yellow"/>
        </w:rPr>
        <w:t>2000元</w:t>
      </w:r>
      <w:r>
        <w:rPr>
          <w:rFonts w:hint="eastAsia" w:ascii="仿宋" w:hAnsi="仿宋" w:eastAsia="仿宋" w:cs="仿宋"/>
          <w:sz w:val="28"/>
          <w:szCs w:val="28"/>
        </w:rPr>
        <w:t>。现债务人可供清偿的财产共计人民币0元，债务人的财产已经不足以清偿破产费用。</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现根据《中华人民共和国企业破产法》第四十三条第四款之规定，提请贵院裁定宣告安徽索克医用科技发展有限公司破产，并终结破产</w:t>
      </w:r>
      <w:r>
        <w:rPr>
          <w:rFonts w:hint="eastAsia" w:ascii="仿宋" w:hAnsi="仿宋" w:eastAsia="仿宋" w:cs="仿宋"/>
          <w:sz w:val="28"/>
          <w:szCs w:val="28"/>
          <w:lang w:val="en-US" w:eastAsia="zh-CN"/>
        </w:rPr>
        <w:t>清算</w:t>
      </w:r>
      <w:r>
        <w:rPr>
          <w:rFonts w:hint="eastAsia" w:ascii="仿宋" w:hAnsi="仿宋" w:eastAsia="仿宋" w:cs="仿宋"/>
          <w:sz w:val="28"/>
          <w:szCs w:val="28"/>
        </w:rPr>
        <w:t>程序。</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特此报告。</w:t>
      </w:r>
    </w:p>
    <w:p>
      <w:pPr>
        <w:spacing w:line="520" w:lineRule="exact"/>
        <w:jc w:val="right"/>
        <w:rPr>
          <w:rFonts w:ascii="仿宋" w:hAnsi="仿宋" w:eastAsia="仿宋" w:cs="仿宋"/>
          <w:sz w:val="28"/>
          <w:szCs w:val="28"/>
        </w:rPr>
      </w:pPr>
    </w:p>
    <w:p>
      <w:pPr>
        <w:spacing w:line="520" w:lineRule="exact"/>
        <w:jc w:val="right"/>
        <w:rPr>
          <w:rFonts w:ascii="仿宋" w:hAnsi="仿宋" w:eastAsia="仿宋" w:cs="仿宋"/>
          <w:sz w:val="28"/>
          <w:szCs w:val="28"/>
        </w:rPr>
      </w:pPr>
    </w:p>
    <w:p>
      <w:pPr>
        <w:spacing w:line="520" w:lineRule="exact"/>
        <w:jc w:val="right"/>
        <w:rPr>
          <w:rFonts w:ascii="仿宋" w:hAnsi="仿宋" w:eastAsia="仿宋" w:cs="仿宋"/>
          <w:sz w:val="28"/>
          <w:szCs w:val="28"/>
        </w:rPr>
      </w:pPr>
      <w:r>
        <w:rPr>
          <w:rFonts w:hint="eastAsia" w:ascii="仿宋" w:hAnsi="仿宋" w:eastAsia="仿宋" w:cs="仿宋"/>
          <w:sz w:val="28"/>
          <w:szCs w:val="28"/>
        </w:rPr>
        <w:t>安徽索克医用科技发展有限公司管理人</w:t>
      </w:r>
    </w:p>
    <w:p>
      <w:pPr>
        <w:spacing w:line="520" w:lineRule="exact"/>
        <w:ind w:firstLine="4200" w:firstLineChars="1500"/>
        <w:rPr>
          <w:rFonts w:ascii="仿宋" w:hAnsi="仿宋" w:eastAsia="仿宋" w:cs="仿宋"/>
          <w:sz w:val="28"/>
          <w:szCs w:val="28"/>
        </w:rPr>
      </w:pPr>
      <w:r>
        <w:rPr>
          <w:rFonts w:hint="eastAsia" w:ascii="仿宋" w:hAnsi="仿宋" w:eastAsia="仿宋" w:cs="仿宋"/>
          <w:sz w:val="28"/>
          <w:szCs w:val="28"/>
        </w:rPr>
        <w:t>二〇二二年十一月二十五日</w:t>
      </w:r>
    </w:p>
    <w:p>
      <w:pPr>
        <w:spacing w:line="520" w:lineRule="exact"/>
        <w:ind w:firstLine="482" w:firstLineChars="200"/>
        <w:rPr>
          <w:rFonts w:ascii="仿宋" w:hAnsi="仿宋" w:eastAsia="仿宋" w:cs="仿宋"/>
          <w:b/>
          <w:bCs/>
          <w:sz w:val="24"/>
        </w:rPr>
      </w:pPr>
    </w:p>
    <w:p>
      <w:pPr>
        <w:spacing w:line="520" w:lineRule="exact"/>
        <w:ind w:firstLine="482" w:firstLineChars="200"/>
        <w:rPr>
          <w:rFonts w:ascii="仿宋" w:hAnsi="仿宋" w:eastAsia="仿宋" w:cs="仿宋"/>
          <w:b/>
          <w:bCs/>
          <w:sz w:val="24"/>
        </w:rPr>
      </w:pPr>
      <w:r>
        <w:rPr>
          <w:rFonts w:hint="eastAsia" w:ascii="仿宋" w:hAnsi="仿宋" w:eastAsia="仿宋" w:cs="仿宋"/>
          <w:b/>
          <w:bCs/>
          <w:sz w:val="24"/>
        </w:rPr>
        <w:t>附：1、破产费用及共益债务清偿情况报告一份；</w:t>
      </w:r>
    </w:p>
    <w:p>
      <w:pPr>
        <w:spacing w:line="520" w:lineRule="exact"/>
        <w:ind w:firstLine="482" w:firstLineChars="200"/>
        <w:rPr>
          <w:rFonts w:ascii="仿宋" w:hAnsi="仿宋" w:eastAsia="仿宋" w:cs="仿宋"/>
          <w:b/>
          <w:bCs/>
          <w:sz w:val="24"/>
        </w:rPr>
      </w:pPr>
      <w:r>
        <w:rPr>
          <w:rFonts w:hint="eastAsia" w:ascii="仿宋" w:hAnsi="仿宋" w:eastAsia="仿宋" w:cs="仿宋"/>
          <w:b/>
          <w:bCs/>
          <w:sz w:val="24"/>
        </w:rPr>
        <w:t>2、债务人财产状况报告一份。</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br w:type="page"/>
      </w:r>
    </w:p>
    <w:p>
      <w:pPr>
        <w:spacing w:line="520" w:lineRule="exact"/>
        <w:jc w:val="center"/>
        <w:rPr>
          <w:rFonts w:ascii="黑体" w:hAnsi="黑体" w:eastAsia="黑体" w:cs="黑体"/>
          <w:b/>
          <w:bCs/>
          <w:sz w:val="32"/>
          <w:szCs w:val="32"/>
        </w:rPr>
      </w:pPr>
      <w:r>
        <w:rPr>
          <w:rFonts w:hint="eastAsia" w:ascii="黑体" w:hAnsi="黑体" w:eastAsia="黑体" w:cs="黑体"/>
          <w:b/>
          <w:bCs/>
          <w:sz w:val="32"/>
          <w:szCs w:val="32"/>
        </w:rPr>
        <w:t>关于破产费用、共益债务清偿情况的报告</w:t>
      </w:r>
    </w:p>
    <w:p>
      <w:pPr>
        <w:spacing w:line="520" w:lineRule="exact"/>
        <w:rPr>
          <w:rFonts w:ascii="仿宋" w:hAnsi="仿宋" w:eastAsia="仿宋" w:cs="仿宋"/>
          <w:sz w:val="28"/>
          <w:szCs w:val="28"/>
        </w:rPr>
      </w:pPr>
    </w:p>
    <w:p>
      <w:pPr>
        <w:spacing w:line="520" w:lineRule="exact"/>
        <w:rPr>
          <w:rFonts w:ascii="仿宋" w:hAnsi="仿宋" w:eastAsia="仿宋" w:cs="仿宋"/>
          <w:sz w:val="28"/>
          <w:szCs w:val="28"/>
        </w:rPr>
      </w:pPr>
      <w:r>
        <w:rPr>
          <w:rFonts w:hint="eastAsia" w:ascii="仿宋" w:hAnsi="仿宋" w:eastAsia="仿宋" w:cs="仿宋"/>
          <w:sz w:val="28"/>
          <w:szCs w:val="28"/>
        </w:rPr>
        <w:t>安徽索克医用科技发展有限公司债权人会议：</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本管理人接受指定后，依法履行了相应的职责，未能发现安徽索克医用科技发展有限公司有破产财产。经管理人查实，自安徽省滁州市中级人民法院受理安徽索克医用科技发展有限公司破产申请之日起至2022年11月22日止，共发生破产费用、共益债务合计人民币4552元，其中：</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一、破产费用：受理破产至今的办公费、邮寄费、公告费、印章费合计4552元，已清偿0元，未清偿4552元。</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二、共益债务：共益债务共计人民币 0 元，已清偿 0 元。 </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以上破产费用和共益债务清偿情况，请债权人会议审查。</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特此报告。</w:t>
      </w:r>
    </w:p>
    <w:p>
      <w:pPr>
        <w:spacing w:line="520" w:lineRule="exact"/>
        <w:rPr>
          <w:rFonts w:ascii="仿宋" w:hAnsi="仿宋" w:eastAsia="仿宋" w:cs="仿宋"/>
          <w:sz w:val="28"/>
          <w:szCs w:val="28"/>
        </w:rPr>
      </w:pPr>
    </w:p>
    <w:p>
      <w:pPr>
        <w:spacing w:line="520" w:lineRule="exact"/>
        <w:jc w:val="right"/>
        <w:rPr>
          <w:rFonts w:ascii="仿宋" w:hAnsi="仿宋" w:eastAsia="仿宋" w:cs="仿宋"/>
          <w:sz w:val="28"/>
          <w:szCs w:val="28"/>
        </w:rPr>
      </w:pPr>
      <w:r>
        <w:rPr>
          <w:rFonts w:hint="eastAsia" w:ascii="仿宋" w:hAnsi="仿宋" w:eastAsia="仿宋" w:cs="仿宋"/>
          <w:sz w:val="28"/>
          <w:szCs w:val="28"/>
        </w:rPr>
        <w:t>安徽索克医用科技发展有限公司管理人</w:t>
      </w:r>
    </w:p>
    <w:p>
      <w:pPr>
        <w:spacing w:line="520" w:lineRule="exact"/>
        <w:ind w:firstLine="4200" w:firstLineChars="1500"/>
        <w:rPr>
          <w:rFonts w:ascii="仿宋" w:hAnsi="仿宋" w:eastAsia="仿宋" w:cs="仿宋"/>
          <w:sz w:val="28"/>
          <w:szCs w:val="28"/>
        </w:rPr>
      </w:pPr>
      <w:r>
        <w:rPr>
          <w:rFonts w:hint="eastAsia" w:ascii="仿宋" w:hAnsi="仿宋" w:eastAsia="仿宋" w:cs="仿宋"/>
          <w:sz w:val="28"/>
          <w:szCs w:val="28"/>
        </w:rPr>
        <w:t>二〇二二年十一月二十五日</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br w:type="page"/>
      </w:r>
    </w:p>
    <w:p>
      <w:pPr>
        <w:spacing w:line="520" w:lineRule="exact"/>
        <w:jc w:val="center"/>
        <w:rPr>
          <w:rFonts w:ascii="黑体" w:hAnsi="黑体" w:eastAsia="黑体" w:cs="黑体"/>
          <w:b/>
          <w:bCs/>
          <w:sz w:val="32"/>
          <w:szCs w:val="32"/>
        </w:rPr>
      </w:pPr>
      <w:r>
        <w:rPr>
          <w:rFonts w:hint="eastAsia" w:ascii="黑体" w:hAnsi="黑体" w:eastAsia="黑体" w:cs="黑体"/>
          <w:b/>
          <w:bCs/>
          <w:sz w:val="32"/>
          <w:szCs w:val="32"/>
        </w:rPr>
        <w:t>关于安徽索克医用科技发展有限公司财产状况的报告</w:t>
      </w:r>
    </w:p>
    <w:p>
      <w:pPr>
        <w:spacing w:line="520" w:lineRule="exact"/>
        <w:rPr>
          <w:rFonts w:ascii="仿宋" w:hAnsi="仿宋" w:eastAsia="仿宋" w:cs="仿宋"/>
          <w:sz w:val="28"/>
          <w:szCs w:val="28"/>
        </w:rPr>
      </w:pPr>
    </w:p>
    <w:p>
      <w:pPr>
        <w:spacing w:line="520" w:lineRule="exact"/>
        <w:rPr>
          <w:rFonts w:ascii="仿宋" w:hAnsi="仿宋" w:eastAsia="仿宋" w:cs="仿宋"/>
          <w:sz w:val="28"/>
          <w:szCs w:val="28"/>
        </w:rPr>
      </w:pPr>
      <w:r>
        <w:rPr>
          <w:rFonts w:hint="eastAsia" w:ascii="仿宋" w:hAnsi="仿宋" w:eastAsia="仿宋" w:cs="仿宋"/>
          <w:sz w:val="28"/>
          <w:szCs w:val="28"/>
        </w:rPr>
        <w:t>安徽索克医用科技发展有限公司债权人会议：</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安徽索克医用科技发展有限公司（以下简称“索克公司”）因不能清偿到期债务，且明显缺乏清偿能力，天长市天振融资担保有限公司向安徽省滁州市中级人民法院提出对索克公司进行破产清算的申请。</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安徽省滁州市中级人民法院于2022年10月20日作出（2022）皖11破申30号民事裁定书，裁定受理索克公司破产清算申请，并指令由天长市人民法院审理。天长市人民法院于2022年10月24日作出（2022）皖1181破7号决定书，指定安徽知秋（天长）律师事务所担任索克公司管理人（以下简称“管理人”）。</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本管理人接受指定后，按照《中华人民共和国企业破产法》之规定，对索克公司的财产状况进行了调查，现报告如下：</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一、索克公司基本情况</w:t>
      </w:r>
    </w:p>
    <w:p>
      <w:pPr>
        <w:snapToGrid w:val="0"/>
        <w:spacing w:line="480" w:lineRule="exact"/>
        <w:ind w:firstLine="560" w:firstLineChars="200"/>
        <w:rPr>
          <w:rFonts w:hint="eastAsia" w:ascii="华文仿宋" w:hAnsi="华文仿宋" w:eastAsia="华文仿宋" w:cs="华文仿宋"/>
          <w:sz w:val="28"/>
          <w:szCs w:val="28"/>
          <w:highlight w:val="none"/>
        </w:rPr>
      </w:pPr>
      <w:r>
        <w:rPr>
          <w:rFonts w:hint="eastAsia" w:ascii="仿宋" w:hAnsi="仿宋" w:eastAsia="仿宋" w:cs="仿宋"/>
          <w:sz w:val="28"/>
          <w:szCs w:val="28"/>
        </w:rPr>
        <w:t>索克公司于2009年10月14日经天长市市场监督管理局登记注册设立，注册资本500万元，法定代表人吴宗红，职务执行董事兼经理，住所地天长市石梁镇十八集村潘营队。企业类型为有限责任公司（自然</w:t>
      </w:r>
      <w:r>
        <w:rPr>
          <w:rFonts w:hint="eastAsia" w:ascii="仿宋" w:hAnsi="仿宋" w:eastAsia="仿宋" w:cs="仿宋"/>
          <w:sz w:val="28"/>
          <w:szCs w:val="28"/>
          <w:highlight w:val="none"/>
        </w:rPr>
        <w:t>人</w:t>
      </w:r>
      <w:bookmarkStart w:id="0" w:name="_Hlk119940278"/>
      <w:r>
        <w:rPr>
          <w:rFonts w:hint="eastAsia" w:ascii="仿宋" w:hAnsi="仿宋" w:eastAsia="仿宋" w:cs="仿宋"/>
          <w:sz w:val="28"/>
          <w:szCs w:val="28"/>
          <w:highlight w:val="none"/>
        </w:rPr>
        <w:t>独</w:t>
      </w:r>
      <w:bookmarkEnd w:id="0"/>
      <w:r>
        <w:rPr>
          <w:rFonts w:hint="eastAsia" w:ascii="仿宋" w:hAnsi="仿宋" w:eastAsia="仿宋" w:cs="仿宋"/>
          <w:sz w:val="28"/>
          <w:szCs w:val="28"/>
          <w:highlight w:val="none"/>
        </w:rPr>
        <w:t>资），股东吴宗红持股比例100%。</w:t>
      </w:r>
      <w:r>
        <w:rPr>
          <w:rFonts w:hint="eastAsia" w:ascii="华文仿宋" w:hAnsi="华文仿宋" w:eastAsia="华文仿宋" w:cs="华文仿宋"/>
          <w:sz w:val="28"/>
          <w:szCs w:val="28"/>
          <w:highlight w:val="none"/>
        </w:rPr>
        <w:t>经营范围为：一类医用卫生材料生产、销售；改性塑料制品、铝塑复合盖、色母、注塑件加工、销售；废旧塑料回收、加工、销售。（依法须经批准的项目，经相关部门批准后方可开展经营活动）。</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二、索克公司的资产、负债及相关情况</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经管理人调查，索克公司名下无任何资产；</w:t>
      </w:r>
    </w:p>
    <w:p>
      <w:pPr>
        <w:adjustRightInd w:val="0"/>
        <w:snapToGrid w:val="0"/>
        <w:spacing w:line="500" w:lineRule="exact"/>
        <w:ind w:firstLine="560" w:firstLineChars="200"/>
        <w:rPr>
          <w:rFonts w:hint="eastAsia" w:ascii="仿宋" w:hAnsi="仿宋" w:eastAsia="仿宋" w:cs="仿宋_GB2312"/>
          <w:sz w:val="28"/>
          <w:szCs w:val="28"/>
          <w:highlight w:val="none"/>
        </w:rPr>
      </w:pPr>
      <w:r>
        <w:rPr>
          <w:rFonts w:hint="eastAsia" w:ascii="仿宋" w:hAnsi="仿宋" w:eastAsia="仿宋" w:cs="仿宋"/>
          <w:sz w:val="28"/>
          <w:szCs w:val="28"/>
        </w:rPr>
        <w:t>经管理人审查确认，对索克公司享有无财产担保债权的6位，债权金额为</w:t>
      </w:r>
      <w:r>
        <w:rPr>
          <w:rFonts w:hint="eastAsia" w:ascii="仿宋" w:hAnsi="仿宋" w:eastAsia="仿宋" w:cs="仿宋"/>
          <w:sz w:val="28"/>
          <w:szCs w:val="28"/>
          <w:lang w:val="en-US" w:eastAsia="zh-CN"/>
        </w:rPr>
        <w:t>4123157.25元</w:t>
      </w:r>
      <w:r>
        <w:rPr>
          <w:rFonts w:hint="eastAsia" w:ascii="仿宋" w:hAnsi="仿宋" w:eastAsia="仿宋" w:cs="仿宋"/>
          <w:sz w:val="28"/>
          <w:szCs w:val="28"/>
        </w:rPr>
        <w:t>；</w:t>
      </w:r>
      <w:r>
        <w:rPr>
          <w:rFonts w:hint="eastAsia" w:ascii="仿宋" w:hAnsi="仿宋" w:eastAsia="仿宋" w:cs="华文仿宋"/>
          <w:sz w:val="28"/>
          <w:szCs w:val="28"/>
        </w:rPr>
        <w:t>天长市社会保险事业管理中心出具《证明》，索克公司欠缴社保金额为53696.19元，因利息、滞纳金是动态的，待还款时以系统测算为准；</w:t>
      </w:r>
      <w:r>
        <w:rPr>
          <w:rFonts w:hint="eastAsia" w:ascii="仿宋" w:hAnsi="仿宋" w:eastAsia="仿宋" w:cs="华文仿宋"/>
          <w:sz w:val="28"/>
          <w:szCs w:val="28"/>
          <w:lang w:val="en-US" w:eastAsia="zh-CN"/>
        </w:rPr>
        <w:t>天长市医疗保障管理中心出具欠缴医保的清单，索克公司欠缴医保金额为</w:t>
      </w:r>
      <w:bookmarkStart w:id="1" w:name="_GoBack"/>
      <w:bookmarkEnd w:id="1"/>
      <w:r>
        <w:rPr>
          <w:rFonts w:hint="eastAsia" w:ascii="仿宋" w:hAnsi="仿宋" w:eastAsia="仿宋" w:cs="华文仿宋"/>
          <w:sz w:val="28"/>
          <w:szCs w:val="28"/>
          <w:lang w:val="en-US" w:eastAsia="zh-CN"/>
        </w:rPr>
        <w:t>18840.4元，其中索克公司应缴金额为15003.52元，职工个人应缴金额为3836.88元（备注：单位欠缴金额以系统生成数据推送税务为准）。</w:t>
      </w:r>
      <w:r>
        <w:rPr>
          <w:rFonts w:hint="eastAsia" w:ascii="仿宋" w:hAnsi="仿宋" w:eastAsia="仿宋" w:cs="华文仿宋"/>
          <w:sz w:val="28"/>
          <w:szCs w:val="28"/>
          <w:highlight w:val="none"/>
        </w:rPr>
        <w:t>另，管理人</w:t>
      </w:r>
      <w:r>
        <w:rPr>
          <w:rFonts w:hint="eastAsia" w:ascii="仿宋" w:hAnsi="仿宋" w:eastAsia="仿宋" w:cs="华文仿宋"/>
          <w:sz w:val="28"/>
          <w:szCs w:val="28"/>
          <w:highlight w:val="none"/>
          <w:lang w:val="en-US" w:eastAsia="zh-CN"/>
        </w:rPr>
        <w:t>在</w:t>
      </w:r>
      <w:r>
        <w:rPr>
          <w:rFonts w:hint="eastAsia" w:ascii="仿宋" w:hAnsi="仿宋" w:eastAsia="仿宋" w:cs="华文仿宋"/>
          <w:sz w:val="28"/>
          <w:szCs w:val="28"/>
          <w:highlight w:val="none"/>
        </w:rPr>
        <w:t>天长市人民法院</w:t>
      </w:r>
      <w:r>
        <w:rPr>
          <w:rFonts w:hint="eastAsia" w:ascii="仿宋" w:hAnsi="仿宋" w:eastAsia="仿宋" w:cs="华文仿宋"/>
          <w:sz w:val="28"/>
          <w:szCs w:val="28"/>
          <w:highlight w:val="none"/>
          <w:lang w:val="en-US" w:eastAsia="zh-CN"/>
        </w:rPr>
        <w:t>查得索克公司有一宗职工债权的执行案件未能执行完毕，未能执行金额为10万元</w:t>
      </w:r>
      <w:r>
        <w:rPr>
          <w:rFonts w:hint="eastAsia" w:ascii="仿宋" w:hAnsi="仿宋" w:eastAsia="仿宋" w:cs="华文仿宋"/>
          <w:sz w:val="28"/>
          <w:szCs w:val="28"/>
          <w:highlight w:val="none"/>
        </w:rPr>
        <w:t>。</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三、索克公司无关联方及其往来余额。</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四、索克公司无未履行完毕合同、无影响破产人财产变现能力的情况、无破产人财产可能出现增减的情况。 </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特此报告</w:t>
      </w:r>
    </w:p>
    <w:p>
      <w:pPr>
        <w:spacing w:line="520" w:lineRule="exact"/>
        <w:jc w:val="right"/>
        <w:rPr>
          <w:rFonts w:ascii="仿宋" w:hAnsi="仿宋" w:eastAsia="仿宋" w:cs="仿宋"/>
          <w:sz w:val="28"/>
          <w:szCs w:val="28"/>
        </w:rPr>
      </w:pPr>
    </w:p>
    <w:p>
      <w:pPr>
        <w:spacing w:line="520" w:lineRule="exact"/>
        <w:jc w:val="right"/>
        <w:rPr>
          <w:rFonts w:ascii="仿宋" w:hAnsi="仿宋" w:eastAsia="仿宋" w:cs="仿宋"/>
          <w:sz w:val="28"/>
          <w:szCs w:val="28"/>
        </w:rPr>
      </w:pPr>
    </w:p>
    <w:p>
      <w:pPr>
        <w:spacing w:line="520" w:lineRule="exact"/>
        <w:jc w:val="right"/>
        <w:rPr>
          <w:rFonts w:ascii="仿宋" w:hAnsi="仿宋" w:eastAsia="仿宋" w:cs="仿宋"/>
          <w:sz w:val="28"/>
          <w:szCs w:val="28"/>
        </w:rPr>
      </w:pPr>
      <w:r>
        <w:rPr>
          <w:rFonts w:hint="eastAsia" w:ascii="仿宋" w:hAnsi="仿宋" w:eastAsia="仿宋" w:cs="仿宋"/>
          <w:sz w:val="28"/>
          <w:szCs w:val="28"/>
        </w:rPr>
        <w:t>安徽索克医用科技发展有限公司管理人</w:t>
      </w:r>
    </w:p>
    <w:p>
      <w:pPr>
        <w:spacing w:line="520" w:lineRule="exact"/>
        <w:ind w:firstLine="4200" w:firstLineChars="1500"/>
        <w:rPr>
          <w:rFonts w:ascii="仿宋" w:hAnsi="仿宋" w:eastAsia="仿宋" w:cs="仿宋"/>
          <w:sz w:val="28"/>
          <w:szCs w:val="28"/>
        </w:rPr>
      </w:pPr>
      <w:r>
        <w:rPr>
          <w:rFonts w:hint="eastAsia" w:ascii="仿宋" w:hAnsi="仿宋" w:eastAsia="仿宋" w:cs="仿宋"/>
          <w:sz w:val="28"/>
          <w:szCs w:val="28"/>
        </w:rPr>
        <w:t>二〇二二年十一月二十五日</w:t>
      </w:r>
    </w:p>
    <w:p>
      <w:pPr>
        <w:spacing w:line="520" w:lineRule="exact"/>
        <w:ind w:firstLine="560" w:firstLineChars="200"/>
        <w:rPr>
          <w:rFonts w:ascii="仿宋" w:hAnsi="仿宋" w:eastAsia="仿宋" w:cs="仿宋"/>
          <w:sz w:val="28"/>
          <w:szCs w:val="28"/>
        </w:rPr>
      </w:pPr>
    </w:p>
    <w:p>
      <w:pPr>
        <w:spacing w:line="520" w:lineRule="exact"/>
        <w:ind w:firstLine="560" w:firstLineChars="200"/>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xMDVjYWRkYmFlNTExMGFiMDU1NDdkMzljZTNjNTgifQ=="/>
  </w:docVars>
  <w:rsids>
    <w:rsidRoot w:val="5C6D775C"/>
    <w:rsid w:val="00016C53"/>
    <w:rsid w:val="001E23DD"/>
    <w:rsid w:val="00470AD1"/>
    <w:rsid w:val="00FB5B25"/>
    <w:rsid w:val="2ED7759E"/>
    <w:rsid w:val="3FE67660"/>
    <w:rsid w:val="58EE1420"/>
    <w:rsid w:val="5C6D7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1577</Words>
  <Characters>1684</Characters>
  <Lines>10</Lines>
  <Paragraphs>3</Paragraphs>
  <TotalTime>4</TotalTime>
  <ScaleCrop>false</ScaleCrop>
  <LinksUpToDate>false</LinksUpToDate>
  <CharactersWithSpaces>1690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2022-11-20T13:50:00Z</dcterms:created>
  <dc:creator>王东</dc:creator>
  <cp:lastModifiedBy>王东</cp:lastModifiedBy>
  <dcterms:modified xsi:type="dcterms:W3CDTF">2022-11-23T10:11:42Z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FFD160A478974D77A696631A28F306F2</vt:lpwstr>
  </property>
</Properties>
</file>