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sz w:val="36"/>
          <w:szCs w:val="36"/>
          <w:lang w:val="en-US" w:eastAsia="zh-CN"/>
        </w:rPr>
      </w:pPr>
      <w:r>
        <w:rPr>
          <w:rFonts w:hint="eastAsia" w:asciiTheme="minorEastAsia" w:hAnsiTheme="minorEastAsia" w:eastAsiaTheme="minorEastAsia"/>
          <w:b/>
          <w:sz w:val="36"/>
          <w:szCs w:val="36"/>
          <w:lang w:val="en-US" w:eastAsia="zh-CN"/>
        </w:rPr>
        <w:t>洛阳天城房地产开发有限公司</w:t>
      </w:r>
    </w:p>
    <w:p>
      <w:pPr>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债权人申报债权应提供资料清单</w:t>
      </w:r>
    </w:p>
    <w:p>
      <w:pPr>
        <w:ind w:firstLine="199" w:firstLineChars="198"/>
        <w:rPr>
          <w:rFonts w:ascii="仿宋" w:hAnsi="仿宋" w:eastAsia="仿宋"/>
          <w:b/>
          <w:sz w:val="10"/>
          <w:szCs w:val="10"/>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b/>
          <w:sz w:val="28"/>
          <w:szCs w:val="28"/>
        </w:rPr>
      </w:pPr>
      <w:r>
        <w:rPr>
          <w:rFonts w:hint="eastAsia" w:ascii="黑体" w:hAnsi="黑体" w:eastAsia="黑体"/>
          <w:b/>
          <w:sz w:val="28"/>
          <w:szCs w:val="28"/>
        </w:rPr>
        <w:t>一、债权人为法人单位的，应提供以下资料：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1、法人营业执照副本复印件，一份，盖法人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2、法定代表人身份证明书原件，一份，盖法人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3、申报债权申请表原件，一份，盖法人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sz w:val="28"/>
          <w:szCs w:val="28"/>
        </w:rPr>
      </w:pPr>
      <w:r>
        <w:rPr>
          <w:rFonts w:hint="eastAsia" w:ascii="仿宋" w:hAnsi="仿宋" w:eastAsia="仿宋"/>
          <w:sz w:val="28"/>
          <w:szCs w:val="28"/>
        </w:rPr>
        <w:t>4、如委托代理人的应提交：授权委托书原件，一份，盖法人</w:t>
      </w:r>
      <w:r>
        <w:rPr>
          <w:rFonts w:hint="eastAsia" w:ascii="仿宋" w:hAnsi="仿宋" w:eastAsia="仿宋"/>
          <w:sz w:val="28"/>
          <w:szCs w:val="28"/>
          <w:lang w:eastAsia="zh-CN"/>
        </w:rPr>
        <w:t>公章</w:t>
      </w:r>
      <w:r>
        <w:rPr>
          <w:rFonts w:hint="eastAsia" w:ascii="仿宋" w:hAnsi="仿宋" w:eastAsia="仿宋"/>
          <w:sz w:val="28"/>
          <w:szCs w:val="28"/>
        </w:rPr>
        <w:t>。授权委托书中应写明：代理人身份情况和代理权限。</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b/>
          <w:sz w:val="28"/>
          <w:szCs w:val="28"/>
        </w:rPr>
      </w:pPr>
      <w:r>
        <w:rPr>
          <w:rFonts w:hint="eastAsia" w:ascii="黑体" w:hAnsi="黑体" w:eastAsia="黑体"/>
          <w:b/>
          <w:sz w:val="28"/>
          <w:szCs w:val="28"/>
        </w:rPr>
        <w:t>二、债权人为自然人的，应提供以下资料：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1、债权人身份证复印件一份</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2、申报债权申请表原件一份</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3、如委托代理人的应提交：授权委托书原件，一份。授权委托书中应写明：代理人身份情况和代理权限</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4、送达地址及银行账户确认书；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w:t>
      </w:r>
      <w:r>
        <w:rPr>
          <w:rFonts w:hint="eastAsia" w:ascii="仿宋" w:hAnsi="仿宋" w:eastAsia="仿宋"/>
          <w:sz w:val="28"/>
          <w:szCs w:val="28"/>
          <w:lang w:eastAsia="zh-CN"/>
        </w:rPr>
        <w:t>、</w:t>
      </w:r>
      <w:r>
        <w:rPr>
          <w:rFonts w:hint="eastAsia" w:ascii="仿宋" w:hAnsi="仿宋" w:eastAsia="仿宋"/>
          <w:sz w:val="28"/>
          <w:szCs w:val="28"/>
        </w:rPr>
        <w:t>债权申报材料清单。</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b/>
          <w:sz w:val="28"/>
          <w:szCs w:val="28"/>
        </w:rPr>
      </w:pPr>
      <w:r>
        <w:rPr>
          <w:rFonts w:hint="eastAsia" w:ascii="黑体" w:hAnsi="黑体" w:eastAsia="黑体"/>
          <w:b/>
          <w:sz w:val="28"/>
          <w:szCs w:val="28"/>
        </w:rPr>
        <w:t>三、债权凭证证据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1、证明</w:t>
      </w:r>
      <w:r>
        <w:rPr>
          <w:rFonts w:hint="eastAsia" w:ascii="仿宋" w:hAnsi="仿宋" w:eastAsia="仿宋"/>
          <w:sz w:val="28"/>
          <w:szCs w:val="28"/>
          <w:lang w:val="en-US" w:eastAsia="zh-CN"/>
        </w:rPr>
        <w:t>洛阳天城房地产开发有限公司</w:t>
      </w:r>
      <w:r>
        <w:rPr>
          <w:rFonts w:hint="eastAsia" w:ascii="仿宋" w:hAnsi="仿宋" w:eastAsia="仿宋"/>
          <w:sz w:val="28"/>
          <w:szCs w:val="28"/>
        </w:rPr>
        <w:t>拖欠债务以及该</w:t>
      </w:r>
      <w:r>
        <w:rPr>
          <w:rFonts w:hint="eastAsia" w:ascii="仿宋" w:hAnsi="仿宋" w:eastAsia="仿宋"/>
          <w:sz w:val="28"/>
          <w:szCs w:val="28"/>
          <w:lang w:val="en-US" w:eastAsia="zh-Hans"/>
        </w:rPr>
        <w:t>笔</w:t>
      </w:r>
      <w:r>
        <w:rPr>
          <w:rFonts w:hint="eastAsia" w:ascii="仿宋" w:hAnsi="仿宋" w:eastAsia="仿宋"/>
          <w:sz w:val="28"/>
          <w:szCs w:val="28"/>
        </w:rPr>
        <w:t>债权未超过诉讼时效的相关证据材料原件和复印件各一份（如民间借贷类的，需提供借据，借款合同，收据，还款协议，银行转账凭证等，有判决书的提供判决书）。经核对原件与复印件无误后，原件退回债权人暂时保管</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sz w:val="28"/>
          <w:szCs w:val="28"/>
        </w:rPr>
        <w:t>2、</w:t>
      </w:r>
      <w:r>
        <w:rPr>
          <w:rFonts w:hint="eastAsia" w:ascii="仿宋" w:hAnsi="仿宋" w:eastAsia="仿宋" w:cs="仿宋"/>
          <w:sz w:val="28"/>
          <w:szCs w:val="28"/>
        </w:rPr>
        <w:t>申报的债权的依据为人民法院生效调解或裁判文书或仲裁机构裁决书的，需提供判决时、裁决书的生效证明；已申请执行的债权，应持有执行法院中止执行裁定及执行情况说明</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3、特别说明：建设工程价款债权的债权人应提交包括但不限于建设工程施工合同、债权人资质证明文件、图纸、结算书、结算协议、交付证书、经济资料、相关生效判决等证明材料。</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b/>
          <w:sz w:val="28"/>
          <w:szCs w:val="28"/>
        </w:rPr>
      </w:pPr>
      <w:r>
        <w:rPr>
          <w:rFonts w:hint="eastAsia" w:ascii="黑体" w:hAnsi="黑体" w:eastAsia="黑体"/>
          <w:b/>
          <w:sz w:val="28"/>
          <w:szCs w:val="28"/>
        </w:rPr>
        <w:t>四、债权申报期限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截至202</w:t>
      </w:r>
      <w:r>
        <w:rPr>
          <w:rFonts w:hint="eastAsia" w:ascii="仿宋" w:hAnsi="仿宋" w:eastAsia="仿宋"/>
          <w:sz w:val="28"/>
          <w:szCs w:val="28"/>
          <w:lang w:val="en-US" w:eastAsia="zh-CN"/>
        </w:rPr>
        <w:t>3</w:t>
      </w:r>
      <w:r>
        <w:rPr>
          <w:rFonts w:hint="eastAsia" w:ascii="仿宋" w:hAnsi="仿宋" w:eastAsia="仿宋"/>
          <w:sz w:val="28"/>
          <w:szCs w:val="28"/>
        </w:rPr>
        <w:t>年</w:t>
      </w:r>
      <w:r>
        <w:rPr>
          <w:rFonts w:hint="eastAsia" w:ascii="仿宋" w:hAnsi="仿宋" w:eastAsia="仿宋"/>
          <w:sz w:val="28"/>
          <w:szCs w:val="28"/>
          <w:lang w:val="en-US" w:eastAsia="zh-CN"/>
        </w:rPr>
        <w:t>2</w:t>
      </w:r>
      <w:r>
        <w:rPr>
          <w:rFonts w:hint="eastAsia" w:ascii="仿宋" w:hAnsi="仿宋" w:eastAsia="仿宋"/>
          <w:sz w:val="28"/>
          <w:szCs w:val="28"/>
        </w:rPr>
        <w:t>月</w:t>
      </w:r>
      <w:r>
        <w:rPr>
          <w:rFonts w:hint="eastAsia" w:ascii="仿宋" w:hAnsi="仿宋" w:eastAsia="仿宋"/>
          <w:sz w:val="28"/>
          <w:szCs w:val="28"/>
          <w:lang w:val="en-US" w:eastAsia="zh-CN"/>
        </w:rPr>
        <w:t>7</w:t>
      </w:r>
      <w:r>
        <w:rPr>
          <w:rFonts w:hint="eastAsia" w:ascii="仿宋" w:hAnsi="仿宋" w:eastAsia="仿宋"/>
          <w:sz w:val="28"/>
          <w:szCs w:val="28"/>
        </w:rPr>
        <w:t>日。逾期未申报的，依法处理。</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sz w:val="28"/>
          <w:szCs w:val="28"/>
        </w:rPr>
      </w:pPr>
      <w:r>
        <w:rPr>
          <w:rFonts w:hint="eastAsia" w:ascii="仿宋" w:hAnsi="仿宋" w:eastAsia="仿宋"/>
          <w:b/>
          <w:sz w:val="28"/>
          <w:szCs w:val="28"/>
        </w:rPr>
        <w:t>特别提醒：1、授权委托书上一定要填写法律文书送达地址和邮编；2、一定要提供债权未超过三年诉讼时效的证据；3、附利息的债权，利息计算至202</w:t>
      </w:r>
      <w:r>
        <w:rPr>
          <w:rFonts w:hint="eastAsia" w:ascii="仿宋" w:hAnsi="仿宋" w:eastAsia="仿宋"/>
          <w:b/>
          <w:sz w:val="28"/>
          <w:szCs w:val="28"/>
          <w:lang w:val="en-US" w:eastAsia="zh-CN"/>
        </w:rPr>
        <w:t>2</w:t>
      </w:r>
      <w:r>
        <w:rPr>
          <w:rFonts w:hint="eastAsia" w:ascii="仿宋" w:hAnsi="仿宋" w:eastAsia="仿宋"/>
          <w:b/>
          <w:sz w:val="28"/>
          <w:szCs w:val="28"/>
        </w:rPr>
        <w:t>年</w:t>
      </w:r>
      <w:r>
        <w:rPr>
          <w:rFonts w:hint="eastAsia" w:ascii="仿宋" w:hAnsi="仿宋" w:eastAsia="仿宋"/>
          <w:b/>
          <w:sz w:val="28"/>
          <w:szCs w:val="28"/>
          <w:lang w:val="en-US" w:eastAsia="zh-CN"/>
        </w:rPr>
        <w:t>11</w:t>
      </w:r>
      <w:r>
        <w:rPr>
          <w:rFonts w:hint="eastAsia" w:ascii="仿宋" w:hAnsi="仿宋" w:eastAsia="仿宋"/>
          <w:b/>
          <w:sz w:val="28"/>
          <w:szCs w:val="28"/>
        </w:rPr>
        <w:t>月</w:t>
      </w:r>
      <w:r>
        <w:rPr>
          <w:rFonts w:hint="eastAsia" w:ascii="仿宋" w:hAnsi="仿宋" w:eastAsia="仿宋"/>
          <w:b/>
          <w:sz w:val="28"/>
          <w:szCs w:val="28"/>
          <w:lang w:val="en-US" w:eastAsia="zh-CN"/>
        </w:rPr>
        <w:t>3</w:t>
      </w:r>
      <w:r>
        <w:rPr>
          <w:rFonts w:hint="eastAsia" w:ascii="仿宋" w:hAnsi="仿宋" w:eastAsia="仿宋"/>
          <w:b/>
          <w:sz w:val="28"/>
          <w:szCs w:val="28"/>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WVlYzkzNGRiN2NiMWI0NmU2NTRlMzExYTY3NTgifQ=="/>
  </w:docVars>
  <w:rsids>
    <w:rsidRoot w:val="EDF392FA"/>
    <w:rsid w:val="06BC0315"/>
    <w:rsid w:val="55DB392B"/>
    <w:rsid w:val="65F249BE"/>
    <w:rsid w:val="6DE035C6"/>
    <w:rsid w:val="EDF392FA"/>
    <w:rsid w:val="F9AC0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691</Characters>
  <Lines>0</Lines>
  <Paragraphs>0</Paragraphs>
  <TotalTime>57</TotalTime>
  <ScaleCrop>false</ScaleCrop>
  <LinksUpToDate>false</LinksUpToDate>
  <CharactersWithSpaces>691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2021-10-27T00:49:00Z</dcterms:created>
  <dc:creator>wang</dc:creator>
  <cp:lastModifiedBy>光阴的故事</cp:lastModifiedBy>
  <dcterms:modified xsi:type="dcterms:W3CDTF">2022-12-08T03:24:43Z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6E3FA3A130844F4088508EF0437C708B</vt:lpwstr>
  </property>
</Properties>
</file>