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6"/>
        <w:keepNext w:val="0"/>
        <w:keepLines w:val="0"/>
        <w:pageBreakBefore w:val="0"/>
        <w:widowControl/>
        <w:suppressLineNumbers w:val="0"/>
        <w:kinsoku/>
        <w:wordWrap/>
        <w:overflowPunct/>
        <w:topLinePunct w:val="0"/>
        <w:autoSpaceDE/>
        <w:autoSpaceDN/>
        <w:bidi w:val="0"/>
        <w:adjustRightInd/>
        <w:spacing w:before="0" w:after="0" w:line="240" w:lineRule="auto"/>
        <w:ind w:leftChars="0" w:right="0" w:rightChars="0" w:firstLine="0" w:firstLineChars="0"/>
        <w:jc w:val="center"/>
        <w:textAlignment w:val="auto"/>
        <w:rPr>
          <w:rFonts w:hint="eastAsia" w:ascii="宋体" w:hAnsi="宋体" w:eastAsia="宋体" w:cs="宋体"/>
          <w:b/>
          <w:bCs w:val="0"/>
          <w:sz w:val="36"/>
          <w:szCs w:val="36"/>
          <w:lang w:val="en-US" w:eastAsia="zh-CN"/>
        </w:rPr>
      </w:pPr>
      <w:r>
        <w:rPr>
          <w:rFonts w:hint="eastAsia" w:ascii="宋体" w:hAnsi="宋体" w:eastAsia="宋体" w:cs="宋体"/>
          <w:b/>
          <w:bCs w:val="0"/>
          <w:sz w:val="36"/>
          <w:szCs w:val="36"/>
          <w:lang w:val="en-US" w:eastAsia="zh-CN"/>
        </w:rPr>
        <w:t>关于四川广安光前集团有限公司破产重整案</w:t>
      </w:r>
    </w:p>
    <w:p>
      <w:pPr>
        <w:pStyle w:val="16"/>
        <w:keepNext w:val="0"/>
        <w:keepLines w:val="0"/>
        <w:pageBreakBefore w:val="0"/>
        <w:widowControl/>
        <w:suppressLineNumbers w:val="0"/>
        <w:kinsoku/>
        <w:wordWrap/>
        <w:overflowPunct/>
        <w:topLinePunct w:val="0"/>
        <w:autoSpaceDE/>
        <w:autoSpaceDN/>
        <w:bidi w:val="0"/>
        <w:adjustRightInd/>
        <w:spacing w:before="0" w:after="0" w:line="240" w:lineRule="auto"/>
        <w:ind w:leftChars="0" w:right="0" w:rightChars="0" w:firstLine="0" w:firstLineChars="0"/>
        <w:jc w:val="center"/>
        <w:textAlignment w:val="auto"/>
        <w:rPr>
          <w:rFonts w:hint="eastAsia" w:ascii="宋体" w:hAnsi="宋体" w:eastAsia="宋体" w:cs="宋体"/>
          <w:b/>
          <w:bCs w:val="0"/>
          <w:sz w:val="36"/>
          <w:szCs w:val="36"/>
        </w:rPr>
      </w:pPr>
      <w:r>
        <w:rPr>
          <w:rFonts w:hint="eastAsia" w:ascii="宋体" w:hAnsi="宋体" w:eastAsia="宋体" w:cs="宋体"/>
          <w:b/>
          <w:bCs w:val="0"/>
          <w:sz w:val="36"/>
          <w:szCs w:val="36"/>
        </w:rPr>
        <w:t>投资人招募公告</w:t>
      </w:r>
    </w:p>
    <w:p>
      <w:pPr>
        <w:pStyle w:val="16"/>
        <w:keepNext w:val="0"/>
        <w:keepLines w:val="0"/>
        <w:pageBreakBefore w:val="0"/>
        <w:widowControl/>
        <w:suppressLineNumbers w:val="0"/>
        <w:kinsoku/>
        <w:wordWrap/>
        <w:overflowPunct/>
        <w:topLinePunct w:val="0"/>
        <w:autoSpaceDE/>
        <w:autoSpaceDN/>
        <w:bidi w:val="0"/>
        <w:adjustRightInd/>
        <w:spacing w:before="0" w:after="0" w:line="240" w:lineRule="auto"/>
        <w:ind w:leftChars="0" w:right="0" w:rightChars="0" w:firstLine="0" w:firstLineChars="0"/>
        <w:jc w:val="both"/>
        <w:textAlignment w:val="auto"/>
        <w:rPr>
          <w:rFonts w:hint="eastAsia" w:ascii="宋体" w:hAnsi="宋体" w:eastAsia="宋体" w:cs="宋体"/>
          <w:kern w:val="2"/>
          <w:sz w:val="28"/>
          <w:szCs w:val="28"/>
          <w:lang w:val="en-US" w:eastAsia="zh-Hans" w:bidi="ar-SA"/>
        </w:rPr>
      </w:pPr>
    </w:p>
    <w:p>
      <w:pPr>
        <w:pStyle w:val="16"/>
        <w:keepNext w:val="0"/>
        <w:keepLines w:val="0"/>
        <w:pageBreakBefore w:val="0"/>
        <w:widowControl/>
        <w:suppressLineNumbers w:val="0"/>
        <w:kinsoku/>
        <w:wordWrap/>
        <w:overflowPunct/>
        <w:topLinePunct w:val="0"/>
        <w:autoSpaceDE/>
        <w:autoSpaceDN/>
        <w:bidi w:val="0"/>
        <w:adjustRightInd/>
        <w:spacing w:before="0" w:after="0" w:line="240" w:lineRule="auto"/>
        <w:ind w:leftChars="0" w:right="0" w:rightChars="0" w:firstLine="560" w:firstLineChars="200"/>
        <w:jc w:val="both"/>
        <w:textAlignment w:val="auto"/>
        <w:rPr>
          <w:rFonts w:hint="eastAsia" w:ascii="宋体" w:hAnsi="宋体" w:eastAsia="宋体" w:cs="宋体"/>
          <w:sz w:val="28"/>
          <w:szCs w:val="28"/>
        </w:rPr>
      </w:pPr>
      <w:r>
        <w:rPr>
          <w:rFonts w:hint="eastAsia" w:ascii="宋体" w:hAnsi="宋体" w:eastAsia="宋体" w:cs="宋体"/>
          <w:kern w:val="2"/>
          <w:sz w:val="28"/>
          <w:szCs w:val="28"/>
          <w:lang w:val="en-US" w:eastAsia="zh-Hans" w:bidi="ar-SA"/>
        </w:rPr>
        <w:t>广安市前锋区人民</w:t>
      </w:r>
      <w:r>
        <w:rPr>
          <w:rFonts w:hint="eastAsia" w:ascii="宋体" w:hAnsi="宋体" w:eastAsia="宋体" w:cs="宋体"/>
          <w:sz w:val="28"/>
          <w:szCs w:val="28"/>
        </w:rPr>
        <w:t>院于2022年7月26日作出（2022）川1603破申1</w:t>
      </w:r>
      <w:r>
        <w:rPr>
          <w:rFonts w:hint="eastAsia" w:ascii="宋体" w:hAnsi="宋体" w:eastAsia="宋体" w:cs="宋体"/>
          <w:sz w:val="28"/>
          <w:szCs w:val="28"/>
          <w:lang w:val="en-US" w:eastAsia="zh-CN"/>
        </w:rPr>
        <w:t>--5</w:t>
      </w:r>
      <w:r>
        <w:rPr>
          <w:rFonts w:hint="eastAsia" w:ascii="宋体" w:hAnsi="宋体" w:eastAsia="宋体" w:cs="宋体"/>
          <w:sz w:val="28"/>
          <w:szCs w:val="28"/>
        </w:rPr>
        <w:t>号民事裁定书，裁定受理四川广安光前集团有限公司、广安</w:t>
      </w:r>
      <w:bookmarkStart w:id="9" w:name="_GoBack"/>
      <w:bookmarkEnd w:id="9"/>
      <w:r>
        <w:rPr>
          <w:rFonts w:hint="eastAsia" w:ascii="宋体" w:hAnsi="宋体" w:eastAsia="宋体" w:cs="宋体"/>
          <w:sz w:val="28"/>
          <w:szCs w:val="28"/>
        </w:rPr>
        <w:t>亚宇工业有限责任公司、广安翔博实业有限公司、广安鸿源商贸有限公司、四川广安劲力模具有限公司（以下简称“光前集团公司”）的重整申请，并于2022年8月12日作出（2022）川1603破3</w:t>
      </w:r>
      <w:r>
        <w:rPr>
          <w:rFonts w:hint="eastAsia" w:ascii="宋体" w:hAnsi="宋体" w:eastAsia="宋体" w:cs="宋体"/>
          <w:sz w:val="28"/>
          <w:szCs w:val="28"/>
          <w:lang w:val="en-US" w:eastAsia="zh-CN"/>
        </w:rPr>
        <w:t>--7</w:t>
      </w:r>
      <w:r>
        <w:rPr>
          <w:rFonts w:hint="eastAsia" w:ascii="宋体" w:hAnsi="宋体" w:eastAsia="宋体" w:cs="宋体"/>
          <w:sz w:val="28"/>
          <w:szCs w:val="28"/>
        </w:rPr>
        <w:t>号决定书，指定四川四通破产清算事务有限责任公司担任四川广安光前集团有限公司</w:t>
      </w:r>
      <w:r>
        <w:rPr>
          <w:rFonts w:hint="eastAsia" w:ascii="宋体" w:hAnsi="宋体" w:eastAsia="宋体" w:cs="宋体"/>
          <w:sz w:val="28"/>
          <w:szCs w:val="28"/>
          <w:lang w:val="en-US" w:eastAsia="zh-CN"/>
        </w:rPr>
        <w:t>等五公司</w:t>
      </w:r>
      <w:r>
        <w:rPr>
          <w:rFonts w:hint="eastAsia" w:ascii="宋体" w:hAnsi="宋体" w:eastAsia="宋体" w:cs="宋体"/>
          <w:sz w:val="28"/>
          <w:szCs w:val="28"/>
        </w:rPr>
        <w:t>管理人（以下简称“管理人”）开展本案破产重整相关工作。后于2022年11月1日作出（2022）川1603破3号民事裁定书，裁定光前集团公司</w:t>
      </w:r>
      <w:r>
        <w:rPr>
          <w:rFonts w:hint="eastAsia" w:ascii="宋体" w:hAnsi="宋体" w:eastAsia="宋体" w:cs="宋体"/>
          <w:sz w:val="28"/>
          <w:szCs w:val="28"/>
          <w:lang w:val="en-US" w:eastAsia="zh-CN"/>
        </w:rPr>
        <w:t>等</w:t>
      </w:r>
      <w:r>
        <w:rPr>
          <w:rFonts w:hint="eastAsia" w:ascii="宋体" w:hAnsi="宋体" w:eastAsia="宋体" w:cs="宋体"/>
          <w:sz w:val="28"/>
          <w:szCs w:val="28"/>
        </w:rPr>
        <w:t>五公司进行实质性合并重整</w:t>
      </w:r>
      <w:r>
        <w:rPr>
          <w:rFonts w:hint="eastAsia" w:ascii="宋体" w:hAnsi="宋体" w:eastAsia="宋体" w:cs="宋体"/>
          <w:sz w:val="28"/>
          <w:szCs w:val="28"/>
          <w:lang w:val="en-US" w:eastAsia="zh-CN"/>
        </w:rPr>
        <w:t>并予以公告</w:t>
      </w:r>
      <w:r>
        <w:rPr>
          <w:rFonts w:hint="eastAsia" w:ascii="宋体" w:hAnsi="宋体" w:eastAsia="宋体" w:cs="宋体"/>
          <w:sz w:val="28"/>
          <w:szCs w:val="28"/>
        </w:rPr>
        <w:t>。</w:t>
      </w:r>
    </w:p>
    <w:p>
      <w:pPr>
        <w:pStyle w:val="16"/>
        <w:keepNext w:val="0"/>
        <w:keepLines w:val="0"/>
        <w:pageBreakBefore w:val="0"/>
        <w:widowControl/>
        <w:suppressLineNumbers w:val="0"/>
        <w:kinsoku/>
        <w:wordWrap/>
        <w:overflowPunct/>
        <w:topLinePunct w:val="0"/>
        <w:autoSpaceDE/>
        <w:autoSpaceDN/>
        <w:bidi w:val="0"/>
        <w:adjustRightInd/>
        <w:spacing w:before="0" w:after="0" w:line="240" w:lineRule="auto"/>
        <w:ind w:leftChars="0" w:right="0" w:rightChars="0" w:firstLine="560" w:firstLineChars="200"/>
        <w:jc w:val="both"/>
        <w:textAlignment w:val="auto"/>
        <w:rPr>
          <w:rFonts w:hint="eastAsia" w:ascii="宋体" w:hAnsi="宋体" w:eastAsia="宋体" w:cs="宋体"/>
          <w:sz w:val="28"/>
          <w:szCs w:val="28"/>
          <w:lang w:eastAsia="zh-CN"/>
        </w:rPr>
      </w:pPr>
      <w:r>
        <w:rPr>
          <w:rFonts w:hint="eastAsia" w:ascii="宋体" w:hAnsi="宋体" w:eastAsia="宋体" w:cs="宋体"/>
          <w:kern w:val="0"/>
          <w:sz w:val="28"/>
          <w:szCs w:val="28"/>
          <w:lang w:val="en-US" w:eastAsia="zh-CN" w:bidi="ar"/>
        </w:rPr>
        <w:t>经管理人初步调查，光前集团公司的机器设备与同行业相比较为先进和主流，企业取得过汽车、航空、军工领域的质量管理体系认证资质，拥有较为优质的客户资源。</w:t>
      </w:r>
      <w:r>
        <w:rPr>
          <w:rFonts w:hint="eastAsia" w:ascii="宋体" w:hAnsi="宋体" w:eastAsia="宋体" w:cs="宋体"/>
          <w:sz w:val="28"/>
          <w:szCs w:val="28"/>
        </w:rPr>
        <w:t>为</w:t>
      </w:r>
      <w:r>
        <w:rPr>
          <w:rFonts w:hint="eastAsia" w:ascii="宋体" w:hAnsi="宋体" w:eastAsia="宋体" w:cs="宋体"/>
          <w:sz w:val="28"/>
          <w:szCs w:val="28"/>
          <w:lang w:val="en-US" w:eastAsia="zh-Hans"/>
        </w:rPr>
        <w:t>充分</w:t>
      </w:r>
      <w:r>
        <w:rPr>
          <w:rFonts w:hint="eastAsia" w:ascii="宋体" w:hAnsi="宋体" w:eastAsia="宋体" w:cs="宋体"/>
          <w:sz w:val="28"/>
          <w:szCs w:val="28"/>
          <w:lang w:val="en-US" w:eastAsia="zh-CN"/>
        </w:rPr>
        <w:t>维持公司</w:t>
      </w:r>
      <w:r>
        <w:rPr>
          <w:rFonts w:hint="eastAsia" w:ascii="宋体" w:hAnsi="宋体" w:eastAsia="宋体" w:cs="宋体"/>
          <w:sz w:val="28"/>
          <w:szCs w:val="28"/>
        </w:rPr>
        <w:t>的</w:t>
      </w:r>
      <w:r>
        <w:rPr>
          <w:rFonts w:hint="eastAsia" w:ascii="宋体" w:hAnsi="宋体" w:eastAsia="宋体" w:cs="宋体"/>
          <w:sz w:val="28"/>
          <w:szCs w:val="28"/>
          <w:lang w:val="en-US" w:eastAsia="zh-Hans"/>
        </w:rPr>
        <w:t>运营价值</w:t>
      </w:r>
      <w:r>
        <w:rPr>
          <w:rFonts w:hint="eastAsia" w:ascii="宋体" w:hAnsi="宋体" w:eastAsia="宋体" w:cs="宋体"/>
          <w:sz w:val="28"/>
          <w:szCs w:val="28"/>
          <w:lang w:eastAsia="zh-Hans"/>
        </w:rPr>
        <w:t>，</w:t>
      </w:r>
      <w:r>
        <w:rPr>
          <w:rFonts w:hint="eastAsia" w:ascii="宋体" w:hAnsi="宋体" w:eastAsia="宋体" w:cs="宋体"/>
          <w:sz w:val="28"/>
          <w:szCs w:val="28"/>
          <w:lang w:val="en-US" w:eastAsia="zh-Hans"/>
        </w:rPr>
        <w:t>实现资源的</w:t>
      </w:r>
      <w:r>
        <w:rPr>
          <w:rFonts w:hint="eastAsia" w:ascii="宋体" w:hAnsi="宋体" w:eastAsia="宋体" w:cs="宋体"/>
          <w:sz w:val="28"/>
          <w:szCs w:val="28"/>
          <w:lang w:val="en-US" w:eastAsia="zh-CN"/>
        </w:rPr>
        <w:t>高度</w:t>
      </w:r>
      <w:r>
        <w:rPr>
          <w:rFonts w:hint="eastAsia" w:ascii="宋体" w:hAnsi="宋体" w:eastAsia="宋体" w:cs="宋体"/>
          <w:sz w:val="28"/>
          <w:szCs w:val="28"/>
          <w:lang w:val="en-US" w:eastAsia="zh-Hans"/>
        </w:rPr>
        <w:t>整合</w:t>
      </w:r>
      <w:r>
        <w:rPr>
          <w:rFonts w:hint="eastAsia" w:ascii="宋体" w:hAnsi="宋体" w:eastAsia="宋体" w:cs="宋体"/>
          <w:sz w:val="28"/>
          <w:szCs w:val="28"/>
          <w:lang w:eastAsia="zh-Hans"/>
        </w:rPr>
        <w:t>，</w:t>
      </w:r>
      <w:r>
        <w:rPr>
          <w:rFonts w:hint="eastAsia" w:ascii="宋体" w:hAnsi="宋体" w:eastAsia="宋体" w:cs="宋体"/>
          <w:sz w:val="28"/>
          <w:szCs w:val="28"/>
        </w:rPr>
        <w:t>提升全体债权人的清偿</w:t>
      </w:r>
      <w:r>
        <w:rPr>
          <w:rFonts w:hint="eastAsia" w:ascii="宋体" w:hAnsi="宋体" w:eastAsia="宋体" w:cs="宋体"/>
          <w:sz w:val="28"/>
          <w:szCs w:val="28"/>
          <w:lang w:val="en-US" w:eastAsia="zh-Hans"/>
        </w:rPr>
        <w:t>比例</w:t>
      </w:r>
      <w:r>
        <w:rPr>
          <w:rFonts w:hint="eastAsia" w:ascii="宋体" w:hAnsi="宋体" w:eastAsia="宋体" w:cs="宋体"/>
          <w:sz w:val="28"/>
          <w:szCs w:val="28"/>
        </w:rPr>
        <w:t>，</w:t>
      </w:r>
      <w:r>
        <w:rPr>
          <w:rFonts w:hint="eastAsia" w:ascii="宋体" w:hAnsi="宋体" w:eastAsia="宋体" w:cs="宋体"/>
          <w:sz w:val="28"/>
          <w:szCs w:val="28"/>
          <w:lang w:val="en-US" w:eastAsia="zh-Hans"/>
        </w:rPr>
        <w:t>最大限度地保护各方合法权益</w:t>
      </w:r>
      <w:r>
        <w:rPr>
          <w:rFonts w:hint="eastAsia" w:ascii="宋体" w:hAnsi="宋体" w:eastAsia="宋体" w:cs="宋体"/>
          <w:sz w:val="28"/>
          <w:szCs w:val="28"/>
          <w:lang w:eastAsia="zh-Hans"/>
        </w:rPr>
        <w:t>，</w:t>
      </w:r>
      <w:r>
        <w:rPr>
          <w:rFonts w:hint="eastAsia" w:ascii="宋体" w:hAnsi="宋体" w:eastAsia="宋体" w:cs="宋体"/>
          <w:sz w:val="28"/>
          <w:szCs w:val="28"/>
          <w:lang w:val="en-US" w:eastAsia="zh-CN"/>
        </w:rPr>
        <w:t>现管理人面向社会公开招募光前集团公司的</w:t>
      </w:r>
      <w:r>
        <w:rPr>
          <w:rFonts w:hint="eastAsia" w:ascii="宋体" w:hAnsi="宋体" w:eastAsia="宋体" w:cs="宋体"/>
          <w:sz w:val="28"/>
          <w:szCs w:val="28"/>
          <w:lang w:val="en-US" w:eastAsia="zh-Hans"/>
        </w:rPr>
        <w:t>重整</w:t>
      </w:r>
      <w:r>
        <w:rPr>
          <w:rFonts w:hint="eastAsia" w:ascii="宋体" w:hAnsi="宋体" w:eastAsia="宋体" w:cs="宋体"/>
          <w:sz w:val="28"/>
          <w:szCs w:val="28"/>
          <w:lang w:val="en-US" w:eastAsia="zh-CN"/>
        </w:rPr>
        <w:t>投资人。</w:t>
      </w:r>
      <w:r>
        <w:rPr>
          <w:rFonts w:hint="eastAsia" w:ascii="宋体" w:hAnsi="宋体" w:eastAsia="宋体" w:cs="宋体"/>
          <w:sz w:val="28"/>
          <w:szCs w:val="28"/>
        </w:rPr>
        <w:t>现将本次招募和遴选事宜公告如下</w:t>
      </w:r>
      <w:r>
        <w:rPr>
          <w:rFonts w:hint="eastAsia" w:ascii="宋体" w:hAnsi="宋体" w:eastAsia="宋体" w:cs="宋体"/>
          <w:sz w:val="28"/>
          <w:szCs w:val="28"/>
          <w:lang w:eastAsia="zh-CN"/>
        </w:rPr>
        <w:t>：</w:t>
      </w:r>
    </w:p>
    <w:p>
      <w:pPr>
        <w:pStyle w:val="16"/>
        <w:keepNext w:val="0"/>
        <w:keepLines w:val="0"/>
        <w:pageBreakBefore w:val="0"/>
        <w:widowControl/>
        <w:numPr>
          <w:ilvl w:val="0"/>
          <w:numId w:val="1"/>
        </w:numPr>
        <w:suppressLineNumbers w:val="0"/>
        <w:kinsoku/>
        <w:wordWrap/>
        <w:overflowPunct/>
        <w:topLinePunct w:val="0"/>
        <w:autoSpaceDE/>
        <w:autoSpaceDN/>
        <w:bidi w:val="0"/>
        <w:adjustRightInd/>
        <w:spacing w:before="0" w:after="0" w:line="240" w:lineRule="auto"/>
        <w:ind w:leftChars="0" w:right="0" w:rightChars="0" w:firstLine="562" w:firstLineChars="200"/>
        <w:jc w:val="both"/>
        <w:textAlignment w:val="auto"/>
        <w:rPr>
          <w:rFonts w:hint="eastAsia" w:ascii="宋体" w:hAnsi="宋体" w:eastAsia="宋体" w:cs="宋体"/>
          <w:b/>
          <w:bCs/>
          <w:sz w:val="28"/>
          <w:szCs w:val="28"/>
          <w:lang w:val="en-US" w:eastAsia="zh-CN"/>
        </w:rPr>
      </w:pPr>
      <w:r>
        <w:rPr>
          <w:rFonts w:hint="eastAsia" w:ascii="宋体" w:hAnsi="宋体" w:eastAsia="宋体" w:cs="宋体"/>
          <w:b/>
          <w:bCs/>
          <w:sz w:val="28"/>
          <w:szCs w:val="28"/>
          <w:lang w:val="en-US" w:eastAsia="zh-CN"/>
        </w:rPr>
        <w:t>招募须知</w:t>
      </w:r>
    </w:p>
    <w:p>
      <w:pPr>
        <w:pStyle w:val="16"/>
        <w:keepNext w:val="0"/>
        <w:keepLines w:val="0"/>
        <w:pageBreakBefore w:val="0"/>
        <w:widowControl/>
        <w:numPr>
          <w:ilvl w:val="0"/>
          <w:numId w:val="2"/>
        </w:numPr>
        <w:suppressLineNumbers w:val="0"/>
        <w:kinsoku/>
        <w:wordWrap/>
        <w:overflowPunct/>
        <w:topLinePunct w:val="0"/>
        <w:autoSpaceDE/>
        <w:autoSpaceDN/>
        <w:bidi w:val="0"/>
        <w:adjustRightInd/>
        <w:spacing w:before="0" w:after="0" w:line="240" w:lineRule="auto"/>
        <w:ind w:right="0" w:rightChars="0" w:firstLine="560" w:firstLineChars="200"/>
        <w:jc w:val="both"/>
        <w:textAlignment w:val="auto"/>
        <w:rPr>
          <w:rFonts w:hint="eastAsia" w:ascii="宋体" w:hAnsi="宋体" w:eastAsia="宋体" w:cs="宋体"/>
          <w:sz w:val="28"/>
          <w:szCs w:val="28"/>
          <w:lang w:eastAsia="zh-CN"/>
        </w:rPr>
      </w:pPr>
      <w:r>
        <w:rPr>
          <w:rFonts w:hint="eastAsia" w:ascii="宋体" w:hAnsi="宋体" w:eastAsia="宋体" w:cs="宋体"/>
          <w:sz w:val="28"/>
          <w:szCs w:val="28"/>
          <w:lang w:val="en-US" w:eastAsia="zh-CN"/>
        </w:rPr>
        <w:t>管理人采取公开方式进行招募，在全国企业破产重整案件信息网等平台公开发布招募公告，并接受各方监督</w:t>
      </w:r>
      <w:r>
        <w:rPr>
          <w:rFonts w:hint="eastAsia" w:ascii="宋体" w:hAnsi="宋体" w:eastAsia="宋体" w:cs="宋体"/>
          <w:sz w:val="28"/>
          <w:szCs w:val="28"/>
          <w:lang w:eastAsia="zh-CN"/>
        </w:rPr>
        <w:t>；</w:t>
      </w:r>
    </w:p>
    <w:p>
      <w:pPr>
        <w:pStyle w:val="16"/>
        <w:keepNext w:val="0"/>
        <w:keepLines w:val="0"/>
        <w:pageBreakBefore w:val="0"/>
        <w:widowControl/>
        <w:numPr>
          <w:ilvl w:val="0"/>
          <w:numId w:val="2"/>
        </w:numPr>
        <w:suppressLineNumbers w:val="0"/>
        <w:kinsoku/>
        <w:wordWrap/>
        <w:overflowPunct/>
        <w:topLinePunct w:val="0"/>
        <w:autoSpaceDE/>
        <w:autoSpaceDN/>
        <w:bidi w:val="0"/>
        <w:adjustRightInd/>
        <w:spacing w:before="0" w:after="0" w:line="240" w:lineRule="auto"/>
        <w:ind w:left="0" w:leftChars="0" w:right="0" w:rightChars="0" w:firstLine="560" w:firstLineChars="200"/>
        <w:jc w:val="both"/>
        <w:textAlignment w:val="auto"/>
        <w:rPr>
          <w:rFonts w:hint="eastAsia" w:ascii="宋体" w:hAnsi="宋体" w:eastAsia="宋体" w:cs="宋体"/>
          <w:sz w:val="28"/>
          <w:szCs w:val="28"/>
          <w:lang w:eastAsia="zh-CN"/>
        </w:rPr>
      </w:pPr>
      <w:r>
        <w:rPr>
          <w:rFonts w:hint="eastAsia" w:ascii="宋体" w:hAnsi="宋体" w:eastAsia="宋体" w:cs="宋体"/>
          <w:sz w:val="28"/>
          <w:szCs w:val="28"/>
          <w:lang w:val="en-US" w:eastAsia="zh-CN"/>
        </w:rPr>
        <w:t>意向投资人应谨慎细致地阅读本招募公告并严格按照本招募公告规定的原则、条件、流程等履行各项手续</w:t>
      </w:r>
      <w:r>
        <w:rPr>
          <w:rFonts w:hint="eastAsia" w:ascii="宋体" w:hAnsi="宋体" w:eastAsia="宋体" w:cs="宋体"/>
          <w:sz w:val="28"/>
          <w:szCs w:val="28"/>
          <w:lang w:eastAsia="zh-CN"/>
        </w:rPr>
        <w:t>；</w:t>
      </w:r>
    </w:p>
    <w:p>
      <w:pPr>
        <w:pStyle w:val="16"/>
        <w:keepNext w:val="0"/>
        <w:keepLines w:val="0"/>
        <w:pageBreakBefore w:val="0"/>
        <w:widowControl/>
        <w:numPr>
          <w:ilvl w:val="0"/>
          <w:numId w:val="2"/>
        </w:numPr>
        <w:suppressLineNumbers w:val="0"/>
        <w:kinsoku/>
        <w:wordWrap/>
        <w:overflowPunct/>
        <w:topLinePunct w:val="0"/>
        <w:autoSpaceDE/>
        <w:autoSpaceDN/>
        <w:bidi w:val="0"/>
        <w:adjustRightInd/>
        <w:spacing w:before="0" w:after="0" w:line="240" w:lineRule="auto"/>
        <w:ind w:left="0" w:leftChars="0" w:right="0" w:rightChars="0" w:firstLine="560" w:firstLineChars="200"/>
        <w:jc w:val="both"/>
        <w:textAlignment w:val="auto"/>
        <w:rPr>
          <w:rFonts w:hint="eastAsia" w:ascii="宋体" w:hAnsi="宋体" w:eastAsia="宋体" w:cs="宋体"/>
          <w:sz w:val="28"/>
          <w:szCs w:val="28"/>
          <w:lang w:eastAsia="zh-CN"/>
        </w:rPr>
      </w:pPr>
      <w:r>
        <w:rPr>
          <w:rFonts w:hint="eastAsia" w:ascii="宋体" w:hAnsi="宋体" w:eastAsia="宋体" w:cs="宋体"/>
          <w:sz w:val="28"/>
          <w:szCs w:val="28"/>
          <w:lang w:val="en-US" w:eastAsia="zh-CN"/>
        </w:rPr>
        <w:t>本次招募期限自即日起至</w:t>
      </w:r>
      <w:r>
        <w:rPr>
          <w:rFonts w:hint="eastAsia" w:ascii="宋体" w:hAnsi="宋体" w:eastAsia="宋体" w:cs="宋体"/>
          <w:color w:val="auto"/>
          <w:sz w:val="28"/>
          <w:szCs w:val="28"/>
          <w:lang w:val="en-US" w:eastAsia="zh-CN"/>
        </w:rPr>
        <w:t>2023年</w:t>
      </w:r>
      <w:r>
        <w:rPr>
          <w:rFonts w:hint="eastAsia" w:ascii="宋体" w:hAnsi="宋体" w:eastAsia="宋体" w:cs="宋体"/>
          <w:color w:val="auto"/>
          <w:sz w:val="28"/>
          <w:szCs w:val="28"/>
          <w:u w:val="none"/>
          <w:lang w:val="en-US" w:eastAsia="zh-CN"/>
        </w:rPr>
        <w:t>2月28</w:t>
      </w:r>
      <w:r>
        <w:rPr>
          <w:rFonts w:hint="eastAsia" w:ascii="宋体" w:hAnsi="宋体" w:eastAsia="宋体" w:cs="宋体"/>
          <w:color w:val="auto"/>
          <w:sz w:val="28"/>
          <w:szCs w:val="28"/>
          <w:lang w:val="en-US" w:eastAsia="zh-CN"/>
        </w:rPr>
        <w:t>日1</w:t>
      </w:r>
      <w:r>
        <w:rPr>
          <w:rFonts w:hint="eastAsia" w:ascii="宋体" w:hAnsi="宋体" w:eastAsia="宋体" w:cs="宋体"/>
          <w:color w:val="auto"/>
          <w:sz w:val="28"/>
          <w:szCs w:val="28"/>
          <w:lang w:eastAsia="zh-CN"/>
        </w:rPr>
        <w:t>7</w:t>
      </w:r>
      <w:r>
        <w:rPr>
          <w:rFonts w:hint="eastAsia" w:ascii="宋体" w:hAnsi="宋体" w:eastAsia="宋体" w:cs="宋体"/>
          <w:color w:val="auto"/>
          <w:sz w:val="28"/>
          <w:szCs w:val="28"/>
          <w:lang w:val="en-US" w:eastAsia="zh-CN"/>
        </w:rPr>
        <w:t>：00时</w:t>
      </w:r>
      <w:r>
        <w:rPr>
          <w:rFonts w:hint="eastAsia" w:ascii="宋体" w:hAnsi="宋体" w:eastAsia="宋体" w:cs="宋体"/>
          <w:sz w:val="28"/>
          <w:szCs w:val="28"/>
          <w:lang w:val="en-US" w:eastAsia="zh-CN"/>
        </w:rPr>
        <w:t>止，具体报名程序详见第四部分</w:t>
      </w:r>
      <w:r>
        <w:rPr>
          <w:rFonts w:hint="eastAsia" w:ascii="宋体" w:hAnsi="宋体" w:eastAsia="宋体" w:cs="宋体"/>
          <w:sz w:val="28"/>
          <w:szCs w:val="28"/>
          <w:lang w:eastAsia="zh-CN"/>
        </w:rPr>
        <w:t>；</w:t>
      </w:r>
    </w:p>
    <w:p>
      <w:pPr>
        <w:pStyle w:val="16"/>
        <w:keepNext w:val="0"/>
        <w:keepLines w:val="0"/>
        <w:pageBreakBefore w:val="0"/>
        <w:widowControl/>
        <w:numPr>
          <w:ilvl w:val="0"/>
          <w:numId w:val="2"/>
        </w:numPr>
        <w:suppressLineNumbers w:val="0"/>
        <w:kinsoku/>
        <w:wordWrap/>
        <w:overflowPunct/>
        <w:topLinePunct w:val="0"/>
        <w:autoSpaceDE/>
        <w:autoSpaceDN/>
        <w:bidi w:val="0"/>
        <w:adjustRightInd/>
        <w:spacing w:before="0" w:after="0" w:line="240" w:lineRule="auto"/>
        <w:ind w:left="0" w:leftChars="0" w:right="0" w:rightChars="0" w:firstLine="560" w:firstLineChars="200"/>
        <w:jc w:val="both"/>
        <w:textAlignment w:val="auto"/>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本招募公告中所列光前集团公司的概况、数据来源于评估报告以及管理人进场至今的阶段性</w:t>
      </w:r>
      <w:r>
        <w:rPr>
          <w:rFonts w:hint="eastAsia" w:ascii="宋体" w:hAnsi="宋体" w:eastAsia="宋体" w:cs="宋体"/>
          <w:sz w:val="28"/>
          <w:szCs w:val="28"/>
          <w:lang w:val="en-US" w:eastAsia="zh-Hans"/>
        </w:rPr>
        <w:t>核</w:t>
      </w:r>
      <w:r>
        <w:rPr>
          <w:rFonts w:hint="eastAsia" w:ascii="宋体" w:hAnsi="宋体" w:eastAsia="宋体" w:cs="宋体"/>
          <w:sz w:val="28"/>
          <w:szCs w:val="28"/>
          <w:lang w:val="en-US" w:eastAsia="zh-CN"/>
        </w:rPr>
        <w:t>查数据等，仅供意向投资人参考，最终情况及数据以意向投资人调查结果为准，相关投资风险自行承担。</w:t>
      </w:r>
    </w:p>
    <w:p>
      <w:pPr>
        <w:pStyle w:val="16"/>
        <w:keepNext w:val="0"/>
        <w:keepLines w:val="0"/>
        <w:pageBreakBefore w:val="0"/>
        <w:widowControl/>
        <w:numPr>
          <w:ilvl w:val="0"/>
          <w:numId w:val="1"/>
        </w:numPr>
        <w:suppressLineNumbers w:val="0"/>
        <w:kinsoku/>
        <w:wordWrap/>
        <w:overflowPunct/>
        <w:topLinePunct w:val="0"/>
        <w:autoSpaceDE/>
        <w:autoSpaceDN/>
        <w:bidi w:val="0"/>
        <w:adjustRightInd/>
        <w:spacing w:before="0" w:after="0" w:line="240" w:lineRule="auto"/>
        <w:ind w:left="0" w:leftChars="0" w:right="0" w:rightChars="0" w:firstLine="562" w:firstLineChars="200"/>
        <w:jc w:val="both"/>
        <w:textAlignment w:val="auto"/>
        <w:rPr>
          <w:rFonts w:hint="eastAsia" w:ascii="宋体" w:hAnsi="宋体" w:eastAsia="宋体" w:cs="宋体"/>
          <w:b/>
          <w:sz w:val="28"/>
          <w:szCs w:val="28"/>
          <w:lang w:val="en-US" w:eastAsia="zh-Hans"/>
        </w:rPr>
      </w:pPr>
      <w:r>
        <w:rPr>
          <w:rFonts w:hint="eastAsia" w:ascii="宋体" w:hAnsi="宋体" w:eastAsia="宋体" w:cs="宋体"/>
          <w:b/>
          <w:sz w:val="28"/>
          <w:szCs w:val="28"/>
          <w:lang w:val="en-US" w:eastAsia="zh-CN"/>
        </w:rPr>
        <w:t>光前集团</w:t>
      </w:r>
      <w:r>
        <w:rPr>
          <w:rFonts w:hint="eastAsia" w:ascii="宋体" w:hAnsi="宋体" w:eastAsia="宋体" w:cs="宋体"/>
          <w:b/>
          <w:sz w:val="28"/>
          <w:szCs w:val="28"/>
          <w:lang w:val="en-US" w:eastAsia="zh-Hans"/>
        </w:rPr>
        <w:t>公司</w:t>
      </w:r>
      <w:r>
        <w:rPr>
          <w:rFonts w:hint="eastAsia" w:ascii="宋体" w:hAnsi="宋体" w:eastAsia="宋体" w:cs="宋体"/>
          <w:b/>
          <w:sz w:val="28"/>
          <w:szCs w:val="28"/>
        </w:rPr>
        <w:t>基本</w:t>
      </w:r>
      <w:r>
        <w:rPr>
          <w:rFonts w:hint="eastAsia" w:ascii="宋体" w:hAnsi="宋体" w:eastAsia="宋体" w:cs="宋体"/>
          <w:b/>
          <w:sz w:val="28"/>
          <w:szCs w:val="28"/>
          <w:lang w:val="en-US" w:eastAsia="zh-Hans"/>
        </w:rPr>
        <w:t>情况</w:t>
      </w:r>
    </w:p>
    <w:p>
      <w:pPr>
        <w:pStyle w:val="16"/>
        <w:keepNext w:val="0"/>
        <w:keepLines w:val="0"/>
        <w:pageBreakBefore w:val="0"/>
        <w:widowControl/>
        <w:numPr>
          <w:ilvl w:val="0"/>
          <w:numId w:val="3"/>
        </w:numPr>
        <w:suppressLineNumbers w:val="0"/>
        <w:kinsoku/>
        <w:wordWrap/>
        <w:overflowPunct/>
        <w:topLinePunct w:val="0"/>
        <w:autoSpaceDE/>
        <w:autoSpaceDN/>
        <w:bidi w:val="0"/>
        <w:adjustRightInd/>
        <w:spacing w:before="0" w:after="0" w:line="240" w:lineRule="auto"/>
        <w:ind w:right="0" w:rightChars="0" w:firstLine="562" w:firstLineChars="200"/>
        <w:jc w:val="both"/>
        <w:textAlignment w:val="auto"/>
        <w:rPr>
          <w:rFonts w:hint="eastAsia" w:ascii="宋体" w:hAnsi="宋体" w:eastAsia="宋体" w:cs="宋体"/>
          <w:b/>
          <w:bCs/>
          <w:sz w:val="28"/>
          <w:szCs w:val="28"/>
        </w:rPr>
      </w:pPr>
      <w:r>
        <w:rPr>
          <w:rFonts w:hint="eastAsia" w:ascii="宋体" w:hAnsi="宋体" w:eastAsia="宋体" w:cs="宋体"/>
          <w:b/>
          <w:bCs/>
          <w:sz w:val="28"/>
          <w:szCs w:val="28"/>
        </w:rPr>
        <w:t>注册登记情况</w:t>
      </w:r>
    </w:p>
    <w:p>
      <w:pPr>
        <w:pStyle w:val="16"/>
        <w:keepNext w:val="0"/>
        <w:keepLines w:val="0"/>
        <w:pageBreakBefore w:val="0"/>
        <w:widowControl/>
        <w:numPr>
          <w:ilvl w:val="0"/>
          <w:numId w:val="0"/>
        </w:numPr>
        <w:suppressLineNumbers w:val="0"/>
        <w:kinsoku/>
        <w:wordWrap/>
        <w:overflowPunct/>
        <w:topLinePunct w:val="0"/>
        <w:autoSpaceDE/>
        <w:autoSpaceDN/>
        <w:bidi w:val="0"/>
        <w:adjustRightInd/>
        <w:spacing w:before="0" w:after="0" w:line="240" w:lineRule="auto"/>
        <w:ind w:right="0" w:rightChars="0" w:firstLine="560" w:firstLineChars="200"/>
        <w:jc w:val="both"/>
        <w:textAlignment w:val="auto"/>
        <w:rPr>
          <w:rFonts w:hint="eastAsia" w:ascii="宋体" w:hAnsi="宋体" w:eastAsia="宋体" w:cs="宋体"/>
          <w:sz w:val="28"/>
          <w:szCs w:val="28"/>
          <w:lang w:eastAsia="zh-CN"/>
        </w:rPr>
      </w:pPr>
      <w:r>
        <w:rPr>
          <w:rFonts w:hint="eastAsia" w:ascii="宋体" w:hAnsi="宋体" w:eastAsia="宋体" w:cs="宋体"/>
          <w:sz w:val="28"/>
          <w:szCs w:val="28"/>
        </w:rPr>
        <w:t>名称：四川广安光前集团有限公司</w:t>
      </w:r>
    </w:p>
    <w:p>
      <w:pPr>
        <w:pStyle w:val="16"/>
        <w:keepNext w:val="0"/>
        <w:keepLines w:val="0"/>
        <w:pageBreakBefore w:val="0"/>
        <w:widowControl/>
        <w:numPr>
          <w:ilvl w:val="0"/>
          <w:numId w:val="0"/>
        </w:numPr>
        <w:suppressLineNumbers w:val="0"/>
        <w:kinsoku/>
        <w:wordWrap/>
        <w:overflowPunct/>
        <w:topLinePunct w:val="0"/>
        <w:autoSpaceDE/>
        <w:autoSpaceDN/>
        <w:bidi w:val="0"/>
        <w:adjustRightInd/>
        <w:spacing w:before="0" w:after="0" w:line="240" w:lineRule="auto"/>
        <w:ind w:right="0" w:rightChars="0" w:firstLine="560" w:firstLineChars="200"/>
        <w:jc w:val="both"/>
        <w:textAlignment w:val="auto"/>
        <w:rPr>
          <w:rFonts w:hint="eastAsia" w:ascii="宋体" w:hAnsi="宋体" w:eastAsia="宋体" w:cs="宋体"/>
          <w:sz w:val="28"/>
          <w:szCs w:val="28"/>
          <w:lang w:eastAsia="zh-CN"/>
        </w:rPr>
      </w:pPr>
      <w:r>
        <w:rPr>
          <w:rFonts w:hint="eastAsia" w:ascii="宋体" w:hAnsi="宋体" w:eastAsia="宋体" w:cs="宋体"/>
          <w:sz w:val="28"/>
          <w:szCs w:val="28"/>
        </w:rPr>
        <w:t>住所：广安市前锋区前锋工业集中区</w:t>
      </w:r>
    </w:p>
    <w:p>
      <w:pPr>
        <w:pStyle w:val="16"/>
        <w:keepNext w:val="0"/>
        <w:keepLines w:val="0"/>
        <w:pageBreakBefore w:val="0"/>
        <w:widowControl/>
        <w:numPr>
          <w:ilvl w:val="0"/>
          <w:numId w:val="0"/>
        </w:numPr>
        <w:suppressLineNumbers w:val="0"/>
        <w:kinsoku/>
        <w:wordWrap/>
        <w:overflowPunct/>
        <w:topLinePunct w:val="0"/>
        <w:autoSpaceDE/>
        <w:autoSpaceDN/>
        <w:bidi w:val="0"/>
        <w:adjustRightInd/>
        <w:spacing w:before="0" w:after="0" w:line="240" w:lineRule="auto"/>
        <w:ind w:right="0" w:rightChars="0" w:firstLine="560" w:firstLineChars="200"/>
        <w:jc w:val="both"/>
        <w:textAlignment w:val="auto"/>
        <w:rPr>
          <w:rFonts w:hint="eastAsia" w:ascii="宋体" w:hAnsi="宋体" w:eastAsia="宋体" w:cs="宋体"/>
          <w:sz w:val="28"/>
          <w:szCs w:val="28"/>
          <w:lang w:eastAsia="zh-CN"/>
        </w:rPr>
      </w:pPr>
      <w:r>
        <w:rPr>
          <w:rFonts w:hint="eastAsia" w:ascii="宋体" w:hAnsi="宋体" w:eastAsia="宋体" w:cs="宋体"/>
          <w:sz w:val="28"/>
          <w:szCs w:val="28"/>
        </w:rPr>
        <w:t>法定代表人：蒋洪建</w:t>
      </w:r>
    </w:p>
    <w:p>
      <w:pPr>
        <w:pStyle w:val="16"/>
        <w:keepNext w:val="0"/>
        <w:keepLines w:val="0"/>
        <w:pageBreakBefore w:val="0"/>
        <w:widowControl/>
        <w:numPr>
          <w:ilvl w:val="0"/>
          <w:numId w:val="0"/>
        </w:numPr>
        <w:suppressLineNumbers w:val="0"/>
        <w:kinsoku/>
        <w:wordWrap/>
        <w:overflowPunct/>
        <w:topLinePunct w:val="0"/>
        <w:autoSpaceDE/>
        <w:autoSpaceDN/>
        <w:bidi w:val="0"/>
        <w:adjustRightInd/>
        <w:spacing w:before="0" w:after="0" w:line="240" w:lineRule="auto"/>
        <w:ind w:right="0" w:rightChars="0" w:firstLine="560" w:firstLineChars="200"/>
        <w:jc w:val="both"/>
        <w:textAlignment w:val="auto"/>
        <w:rPr>
          <w:rFonts w:hint="eastAsia" w:ascii="宋体" w:hAnsi="宋体" w:eastAsia="宋体" w:cs="宋体"/>
          <w:sz w:val="28"/>
          <w:szCs w:val="28"/>
          <w:lang w:eastAsia="zh-CN"/>
        </w:rPr>
      </w:pPr>
      <w:r>
        <w:rPr>
          <w:rFonts w:hint="eastAsia" w:ascii="宋体" w:hAnsi="宋体" w:eastAsia="宋体" w:cs="宋体"/>
          <w:sz w:val="28"/>
          <w:szCs w:val="28"/>
        </w:rPr>
        <w:t>类型：其他有限责任公司</w:t>
      </w:r>
    </w:p>
    <w:p>
      <w:pPr>
        <w:pStyle w:val="16"/>
        <w:keepNext w:val="0"/>
        <w:keepLines w:val="0"/>
        <w:pageBreakBefore w:val="0"/>
        <w:widowControl/>
        <w:numPr>
          <w:ilvl w:val="0"/>
          <w:numId w:val="0"/>
        </w:numPr>
        <w:suppressLineNumbers w:val="0"/>
        <w:kinsoku/>
        <w:wordWrap/>
        <w:overflowPunct/>
        <w:topLinePunct w:val="0"/>
        <w:autoSpaceDE/>
        <w:autoSpaceDN/>
        <w:bidi w:val="0"/>
        <w:adjustRightInd/>
        <w:spacing w:before="0" w:after="0" w:line="240" w:lineRule="auto"/>
        <w:ind w:right="0" w:rightChars="0" w:firstLine="560" w:firstLineChars="200"/>
        <w:jc w:val="both"/>
        <w:textAlignment w:val="auto"/>
        <w:rPr>
          <w:rFonts w:hint="eastAsia" w:ascii="宋体" w:hAnsi="宋体" w:eastAsia="宋体" w:cs="宋体"/>
          <w:sz w:val="28"/>
          <w:szCs w:val="28"/>
          <w:lang w:eastAsia="zh-CN"/>
        </w:rPr>
      </w:pPr>
      <w:r>
        <w:rPr>
          <w:rFonts w:hint="eastAsia" w:ascii="宋体" w:hAnsi="宋体" w:eastAsia="宋体" w:cs="宋体"/>
          <w:sz w:val="28"/>
          <w:szCs w:val="28"/>
        </w:rPr>
        <w:t>注册资本：</w:t>
      </w:r>
      <w:r>
        <w:rPr>
          <w:rFonts w:hint="eastAsia" w:ascii="宋体" w:hAnsi="宋体" w:eastAsia="宋体" w:cs="宋体"/>
          <w:sz w:val="28"/>
          <w:szCs w:val="28"/>
          <w:lang w:eastAsia="zh-CN"/>
        </w:rPr>
        <w:t>（</w:t>
      </w:r>
      <w:r>
        <w:rPr>
          <w:rFonts w:hint="eastAsia" w:ascii="宋体" w:hAnsi="宋体" w:eastAsia="宋体" w:cs="宋体"/>
          <w:sz w:val="28"/>
          <w:szCs w:val="28"/>
        </w:rPr>
        <w:t>人民币</w:t>
      </w:r>
      <w:r>
        <w:rPr>
          <w:rFonts w:hint="default" w:ascii="宋体" w:hAnsi="宋体" w:eastAsia="宋体" w:cs="宋体"/>
          <w:sz w:val="28"/>
          <w:szCs w:val="28"/>
        </w:rPr>
        <w:t>）</w:t>
      </w:r>
      <w:r>
        <w:rPr>
          <w:rFonts w:hint="eastAsia" w:ascii="宋体" w:hAnsi="宋体" w:eastAsia="宋体" w:cs="宋体"/>
          <w:sz w:val="28"/>
          <w:szCs w:val="28"/>
        </w:rPr>
        <w:t>1128万</w:t>
      </w:r>
    </w:p>
    <w:p>
      <w:pPr>
        <w:pStyle w:val="16"/>
        <w:keepNext w:val="0"/>
        <w:keepLines w:val="0"/>
        <w:pageBreakBefore w:val="0"/>
        <w:widowControl/>
        <w:numPr>
          <w:ilvl w:val="0"/>
          <w:numId w:val="0"/>
        </w:numPr>
        <w:suppressLineNumbers w:val="0"/>
        <w:kinsoku/>
        <w:wordWrap/>
        <w:overflowPunct/>
        <w:topLinePunct w:val="0"/>
        <w:autoSpaceDE/>
        <w:autoSpaceDN/>
        <w:bidi w:val="0"/>
        <w:adjustRightInd/>
        <w:spacing w:before="0" w:after="0" w:line="240" w:lineRule="auto"/>
        <w:ind w:right="0" w:rightChars="0" w:firstLine="560" w:firstLineChars="200"/>
        <w:jc w:val="both"/>
        <w:textAlignment w:val="auto"/>
        <w:rPr>
          <w:rFonts w:hint="eastAsia" w:ascii="宋体" w:hAnsi="宋体" w:eastAsia="宋体" w:cs="宋体"/>
          <w:sz w:val="28"/>
          <w:szCs w:val="28"/>
          <w:lang w:eastAsia="zh-CN"/>
        </w:rPr>
      </w:pPr>
      <w:r>
        <w:rPr>
          <w:rFonts w:hint="eastAsia" w:ascii="宋体" w:hAnsi="宋体" w:eastAsia="宋体" w:cs="宋体"/>
          <w:sz w:val="28"/>
          <w:szCs w:val="28"/>
        </w:rPr>
        <w:t>成立日期：20</w:t>
      </w:r>
      <w:r>
        <w:rPr>
          <w:rFonts w:hint="eastAsia" w:ascii="宋体" w:hAnsi="宋体" w:eastAsia="宋体" w:cs="宋体"/>
          <w:sz w:val="28"/>
          <w:szCs w:val="28"/>
          <w:lang w:val="en-US" w:eastAsia="zh-CN"/>
        </w:rPr>
        <w:t>03</w:t>
      </w:r>
      <w:r>
        <w:rPr>
          <w:rFonts w:hint="eastAsia" w:ascii="宋体" w:hAnsi="宋体" w:eastAsia="宋体" w:cs="宋体"/>
          <w:sz w:val="28"/>
          <w:szCs w:val="28"/>
        </w:rPr>
        <w:t>年</w:t>
      </w:r>
      <w:r>
        <w:rPr>
          <w:rFonts w:hint="eastAsia" w:ascii="宋体" w:hAnsi="宋体" w:eastAsia="宋体" w:cs="宋体"/>
          <w:sz w:val="28"/>
          <w:szCs w:val="28"/>
          <w:lang w:val="en-US" w:eastAsia="zh-CN"/>
        </w:rPr>
        <w:t>11</w:t>
      </w:r>
      <w:r>
        <w:rPr>
          <w:rFonts w:hint="eastAsia" w:ascii="宋体" w:hAnsi="宋体" w:eastAsia="宋体" w:cs="宋体"/>
          <w:sz w:val="28"/>
          <w:szCs w:val="28"/>
        </w:rPr>
        <w:t>月1</w:t>
      </w:r>
      <w:r>
        <w:rPr>
          <w:rFonts w:hint="eastAsia" w:ascii="宋体" w:hAnsi="宋体" w:eastAsia="宋体" w:cs="宋体"/>
          <w:sz w:val="28"/>
          <w:szCs w:val="28"/>
          <w:lang w:val="en-US" w:eastAsia="zh-CN"/>
        </w:rPr>
        <w:t>9</w:t>
      </w:r>
      <w:r>
        <w:rPr>
          <w:rFonts w:hint="eastAsia" w:ascii="宋体" w:hAnsi="宋体" w:eastAsia="宋体" w:cs="宋体"/>
          <w:sz w:val="28"/>
          <w:szCs w:val="28"/>
        </w:rPr>
        <w:t>日</w:t>
      </w:r>
    </w:p>
    <w:p>
      <w:pPr>
        <w:pStyle w:val="16"/>
        <w:keepNext w:val="0"/>
        <w:keepLines w:val="0"/>
        <w:pageBreakBefore w:val="0"/>
        <w:widowControl/>
        <w:numPr>
          <w:ilvl w:val="0"/>
          <w:numId w:val="0"/>
        </w:numPr>
        <w:suppressLineNumbers w:val="0"/>
        <w:kinsoku/>
        <w:wordWrap/>
        <w:overflowPunct/>
        <w:topLinePunct w:val="0"/>
        <w:autoSpaceDE/>
        <w:autoSpaceDN/>
        <w:bidi w:val="0"/>
        <w:adjustRightInd/>
        <w:spacing w:before="0" w:after="0" w:line="240" w:lineRule="auto"/>
        <w:ind w:right="0" w:rightChars="0" w:firstLine="560" w:firstLineChars="200"/>
        <w:jc w:val="both"/>
        <w:textAlignment w:val="auto"/>
        <w:rPr>
          <w:rFonts w:hint="eastAsia" w:ascii="宋体" w:hAnsi="宋体" w:eastAsia="宋体" w:cs="宋体"/>
          <w:sz w:val="28"/>
          <w:szCs w:val="28"/>
          <w:lang w:eastAsia="zh-CN"/>
        </w:rPr>
      </w:pPr>
      <w:r>
        <w:rPr>
          <w:rFonts w:hint="eastAsia" w:ascii="宋体" w:hAnsi="宋体" w:eastAsia="宋体" w:cs="宋体"/>
          <w:sz w:val="28"/>
          <w:szCs w:val="28"/>
        </w:rPr>
        <w:t>统一社会信用代码号：915116037118155722</w:t>
      </w:r>
    </w:p>
    <w:p>
      <w:pPr>
        <w:pStyle w:val="16"/>
        <w:keepNext w:val="0"/>
        <w:keepLines w:val="0"/>
        <w:pageBreakBefore w:val="0"/>
        <w:widowControl/>
        <w:numPr>
          <w:ilvl w:val="0"/>
          <w:numId w:val="0"/>
        </w:numPr>
        <w:suppressLineNumbers w:val="0"/>
        <w:kinsoku/>
        <w:wordWrap/>
        <w:overflowPunct/>
        <w:topLinePunct w:val="0"/>
        <w:autoSpaceDE/>
        <w:autoSpaceDN/>
        <w:bidi w:val="0"/>
        <w:adjustRightInd/>
        <w:spacing w:before="0" w:after="0" w:line="240" w:lineRule="auto"/>
        <w:ind w:right="0" w:rightChars="0" w:firstLine="560" w:firstLineChars="200"/>
        <w:jc w:val="both"/>
        <w:textAlignment w:val="auto"/>
        <w:rPr>
          <w:rFonts w:hint="eastAsia" w:ascii="宋体" w:hAnsi="宋体" w:eastAsia="宋体" w:cs="宋体"/>
          <w:sz w:val="28"/>
          <w:szCs w:val="28"/>
        </w:rPr>
      </w:pPr>
      <w:r>
        <w:rPr>
          <w:rFonts w:hint="eastAsia" w:ascii="宋体" w:hAnsi="宋体" w:eastAsia="宋体" w:cs="宋体"/>
          <w:sz w:val="28"/>
          <w:szCs w:val="28"/>
        </w:rPr>
        <w:t>经营范围：制造、销售汽车零部件、其他民用机械配件；汽车变速器总成加工；航空、航天、船舶零部件加工；机械模具制造与销售及自产产品进出口业务；五金交电、有色金属（不含稀贵金属）、化工产品（不含危险化学品）、铝合金锭、机械加工设备的销售；房地产开发经营。</w:t>
      </w:r>
    </w:p>
    <w:p>
      <w:pPr>
        <w:pStyle w:val="16"/>
        <w:keepNext w:val="0"/>
        <w:keepLines w:val="0"/>
        <w:pageBreakBefore w:val="0"/>
        <w:widowControl/>
        <w:numPr>
          <w:ilvl w:val="0"/>
          <w:numId w:val="3"/>
        </w:numPr>
        <w:suppressLineNumbers w:val="0"/>
        <w:kinsoku/>
        <w:wordWrap/>
        <w:overflowPunct/>
        <w:topLinePunct w:val="0"/>
        <w:autoSpaceDE/>
        <w:autoSpaceDN/>
        <w:bidi w:val="0"/>
        <w:adjustRightInd/>
        <w:spacing w:before="0" w:after="0" w:line="240" w:lineRule="auto"/>
        <w:ind w:left="0" w:leftChars="0" w:right="0" w:rightChars="0" w:firstLine="562" w:firstLineChars="200"/>
        <w:jc w:val="both"/>
        <w:textAlignment w:val="auto"/>
        <w:rPr>
          <w:rFonts w:hint="eastAsia" w:ascii="宋体" w:hAnsi="宋体" w:eastAsia="宋体" w:cs="宋体"/>
          <w:b/>
          <w:bCs/>
          <w:sz w:val="28"/>
          <w:szCs w:val="28"/>
        </w:rPr>
      </w:pPr>
      <w:r>
        <w:rPr>
          <w:rFonts w:hint="eastAsia" w:ascii="宋体" w:hAnsi="宋体" w:eastAsia="宋体" w:cs="宋体"/>
          <w:b/>
          <w:bCs/>
          <w:sz w:val="28"/>
          <w:szCs w:val="28"/>
        </w:rPr>
        <w:t>股东及股权结构</w:t>
      </w:r>
    </w:p>
    <w:p>
      <w:pPr>
        <w:pStyle w:val="16"/>
        <w:keepNext w:val="0"/>
        <w:keepLines w:val="0"/>
        <w:pageBreakBefore w:val="0"/>
        <w:widowControl/>
        <w:numPr>
          <w:ilvl w:val="0"/>
          <w:numId w:val="0"/>
        </w:numPr>
        <w:suppressLineNumbers w:val="0"/>
        <w:kinsoku/>
        <w:wordWrap/>
        <w:overflowPunct/>
        <w:topLinePunct w:val="0"/>
        <w:autoSpaceDE/>
        <w:autoSpaceDN/>
        <w:bidi w:val="0"/>
        <w:adjustRightInd/>
        <w:spacing w:before="0" w:after="0" w:line="240" w:lineRule="auto"/>
        <w:ind w:right="0" w:rightChars="0" w:firstLine="560" w:firstLineChars="200"/>
        <w:jc w:val="both"/>
        <w:textAlignment w:val="auto"/>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光前集团</w:t>
      </w:r>
      <w:r>
        <w:rPr>
          <w:rFonts w:hint="eastAsia" w:ascii="宋体" w:hAnsi="宋体" w:eastAsia="宋体" w:cs="宋体"/>
          <w:sz w:val="28"/>
          <w:szCs w:val="28"/>
          <w:lang w:val="en-US" w:eastAsia="zh-Hans"/>
        </w:rPr>
        <w:t>公司</w:t>
      </w:r>
      <w:r>
        <w:rPr>
          <w:rFonts w:hint="eastAsia" w:ascii="宋体" w:hAnsi="宋体" w:eastAsia="宋体" w:cs="宋体"/>
          <w:sz w:val="28"/>
          <w:szCs w:val="28"/>
        </w:rPr>
        <w:t>成立于20</w:t>
      </w:r>
      <w:r>
        <w:rPr>
          <w:rFonts w:hint="eastAsia" w:ascii="宋体" w:hAnsi="宋体" w:eastAsia="宋体" w:cs="宋体"/>
          <w:sz w:val="28"/>
          <w:szCs w:val="28"/>
          <w:lang w:val="en-US" w:eastAsia="zh-CN"/>
        </w:rPr>
        <w:t>03</w:t>
      </w:r>
      <w:r>
        <w:rPr>
          <w:rFonts w:hint="eastAsia" w:ascii="宋体" w:hAnsi="宋体" w:eastAsia="宋体" w:cs="宋体"/>
          <w:sz w:val="28"/>
          <w:szCs w:val="28"/>
        </w:rPr>
        <w:t>年</w:t>
      </w:r>
      <w:r>
        <w:rPr>
          <w:rFonts w:hint="eastAsia" w:ascii="宋体" w:hAnsi="宋体" w:eastAsia="宋体" w:cs="宋体"/>
          <w:sz w:val="28"/>
          <w:szCs w:val="28"/>
          <w:lang w:val="en-US" w:eastAsia="zh-CN"/>
        </w:rPr>
        <w:t>11</w:t>
      </w:r>
      <w:r>
        <w:rPr>
          <w:rFonts w:hint="eastAsia" w:ascii="宋体" w:hAnsi="宋体" w:eastAsia="宋体" w:cs="宋体"/>
          <w:sz w:val="28"/>
          <w:szCs w:val="28"/>
        </w:rPr>
        <w:t>月1</w:t>
      </w:r>
      <w:r>
        <w:rPr>
          <w:rFonts w:hint="eastAsia" w:ascii="宋体" w:hAnsi="宋体" w:eastAsia="宋体" w:cs="宋体"/>
          <w:sz w:val="28"/>
          <w:szCs w:val="28"/>
          <w:lang w:val="en-US" w:eastAsia="zh-CN"/>
        </w:rPr>
        <w:t>9</w:t>
      </w:r>
      <w:r>
        <w:rPr>
          <w:rFonts w:hint="eastAsia" w:ascii="宋体" w:hAnsi="宋体" w:eastAsia="宋体" w:cs="宋体"/>
          <w:sz w:val="28"/>
          <w:szCs w:val="28"/>
        </w:rPr>
        <w:t>日，公司注册资本1128万元，</w:t>
      </w:r>
      <w:r>
        <w:rPr>
          <w:rFonts w:hint="eastAsia" w:ascii="宋体" w:hAnsi="宋体" w:eastAsia="宋体" w:cs="宋体"/>
          <w:sz w:val="28"/>
          <w:szCs w:val="28"/>
          <w:lang w:val="en-US" w:eastAsia="zh-Hans"/>
        </w:rPr>
        <w:t>工商登记</w:t>
      </w:r>
      <w:r>
        <w:rPr>
          <w:rFonts w:hint="eastAsia" w:ascii="宋体" w:hAnsi="宋体" w:eastAsia="宋体" w:cs="宋体"/>
          <w:sz w:val="28"/>
          <w:szCs w:val="28"/>
        </w:rPr>
        <w:t>股东为蒋洪建、四川广安劲力模具有限公司</w:t>
      </w:r>
      <w:r>
        <w:rPr>
          <w:rFonts w:hint="eastAsia" w:ascii="宋体" w:hAnsi="宋体" w:eastAsia="宋体" w:cs="宋体"/>
          <w:sz w:val="28"/>
          <w:szCs w:val="28"/>
          <w:lang w:eastAsia="zh-CN"/>
        </w:rPr>
        <w:t>、四川广安金城工业有限公司</w:t>
      </w:r>
      <w:r>
        <w:rPr>
          <w:rFonts w:hint="eastAsia" w:ascii="宋体" w:hAnsi="宋体" w:eastAsia="宋体" w:cs="宋体"/>
          <w:sz w:val="28"/>
          <w:szCs w:val="28"/>
        </w:rPr>
        <w:t>，分别持有股权比例为</w:t>
      </w:r>
      <w:r>
        <w:rPr>
          <w:rFonts w:hint="eastAsia" w:ascii="宋体" w:hAnsi="宋体" w:eastAsia="宋体" w:cs="宋体"/>
          <w:sz w:val="28"/>
          <w:szCs w:val="28"/>
          <w:lang w:val="en-US" w:eastAsia="zh-CN"/>
        </w:rPr>
        <w:t>87.9433</w:t>
      </w:r>
      <w:r>
        <w:rPr>
          <w:rFonts w:hint="eastAsia" w:ascii="宋体" w:hAnsi="宋体" w:eastAsia="宋体" w:cs="宋体"/>
          <w:sz w:val="28"/>
          <w:szCs w:val="28"/>
        </w:rPr>
        <w:t>%、</w:t>
      </w:r>
      <w:r>
        <w:rPr>
          <w:rFonts w:hint="eastAsia" w:ascii="宋体" w:hAnsi="宋体" w:eastAsia="宋体" w:cs="宋体"/>
          <w:sz w:val="28"/>
          <w:szCs w:val="28"/>
          <w:lang w:val="en-US" w:eastAsia="zh-CN"/>
        </w:rPr>
        <w:t>10.2837</w:t>
      </w:r>
      <w:r>
        <w:rPr>
          <w:rFonts w:hint="eastAsia" w:ascii="宋体" w:hAnsi="宋体" w:eastAsia="宋体" w:cs="宋体"/>
          <w:sz w:val="28"/>
          <w:szCs w:val="28"/>
        </w:rPr>
        <w:t>%</w:t>
      </w:r>
      <w:r>
        <w:rPr>
          <w:rFonts w:hint="eastAsia" w:ascii="宋体" w:hAnsi="宋体" w:eastAsia="宋体" w:cs="宋体"/>
          <w:sz w:val="28"/>
          <w:szCs w:val="28"/>
          <w:lang w:eastAsia="zh-CN"/>
        </w:rPr>
        <w:t>、</w:t>
      </w:r>
      <w:r>
        <w:rPr>
          <w:rFonts w:hint="eastAsia" w:ascii="宋体" w:hAnsi="宋体" w:eastAsia="宋体" w:cs="宋体"/>
          <w:sz w:val="28"/>
          <w:szCs w:val="28"/>
          <w:lang w:val="en-US" w:eastAsia="zh-CN"/>
        </w:rPr>
        <w:t>1.773%</w:t>
      </w:r>
      <w:r>
        <w:rPr>
          <w:rFonts w:hint="eastAsia" w:ascii="宋体" w:hAnsi="宋体" w:eastAsia="宋体" w:cs="宋体"/>
          <w:sz w:val="28"/>
          <w:szCs w:val="28"/>
        </w:rPr>
        <w:t>。</w:t>
      </w:r>
      <w:r>
        <w:rPr>
          <w:rFonts w:hint="eastAsia" w:ascii="宋体" w:hAnsi="宋体" w:eastAsia="宋体" w:cs="宋体"/>
          <w:sz w:val="28"/>
          <w:szCs w:val="28"/>
          <w:lang w:val="en-US" w:eastAsia="zh-CN"/>
        </w:rPr>
        <w:t>对外投资及分支机构：</w:t>
      </w:r>
    </w:p>
    <w:tbl>
      <w:tblPr>
        <w:tblStyle w:val="8"/>
        <w:tblW w:w="4652" w:type="pct"/>
        <w:jc w:val="center"/>
        <w:tblBorders>
          <w:top w:val="single" w:color="auto" w:sz="4" w:space="0"/>
          <w:left w:val="none" w:color="auto" w:sz="0" w:space="0"/>
          <w:bottom w:val="single" w:color="auto" w:sz="4" w:space="0"/>
          <w:right w:val="none" w:color="auto" w:sz="0" w:space="0"/>
          <w:insideH w:val="single" w:color="auto" w:sz="6" w:space="0"/>
          <w:insideV w:val="single" w:color="auto" w:sz="6" w:space="0"/>
        </w:tblBorders>
        <w:tblLayout w:type="fixed"/>
        <w:tblCellMar>
          <w:top w:w="0" w:type="dxa"/>
          <w:left w:w="108" w:type="dxa"/>
          <w:bottom w:w="0" w:type="dxa"/>
          <w:right w:w="108" w:type="dxa"/>
        </w:tblCellMar>
      </w:tblPr>
      <w:tblGrid>
        <w:gridCol w:w="818"/>
        <w:gridCol w:w="5335"/>
        <w:gridCol w:w="1701"/>
      </w:tblGrid>
      <w:tr>
        <w:tblPrEx>
          <w:tblBorders>
            <w:top w:val="single" w:color="auto" w:sz="4" w:space="0"/>
            <w:left w:val="none" w:color="auto" w:sz="0" w:space="0"/>
            <w:bottom w:val="single" w:color="auto" w:sz="4"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589" w:hRule="atLeast"/>
          <w:tblHeader/>
          <w:jc w:val="center"/>
        </w:trPr>
        <w:tc>
          <w:tcPr>
            <w:tcW w:w="520" w:type="pct"/>
            <w:tcBorders>
              <w:top w:val="single" w:color="auto" w:sz="4" w:space="0"/>
              <w:bottom w:val="single" w:color="auto" w:sz="12" w:space="0"/>
            </w:tcBorders>
            <w:shd w:val="clear" w:color="auto" w:fill="auto"/>
            <w:vAlign w:val="center"/>
          </w:tcPr>
          <w:p>
            <w:pPr>
              <w:keepNext w:val="0"/>
              <w:keepLines w:val="0"/>
              <w:pageBreakBefore w:val="0"/>
              <w:kinsoku/>
              <w:wordWrap/>
              <w:overflowPunct/>
              <w:topLinePunct w:val="0"/>
              <w:autoSpaceDE/>
              <w:autoSpaceDN/>
              <w:bidi w:val="0"/>
              <w:adjustRightInd/>
              <w:spacing w:line="240" w:lineRule="auto"/>
              <w:ind w:leftChars="0" w:right="0" w:rightChars="0" w:firstLine="0" w:firstLineChars="0"/>
              <w:jc w:val="both"/>
              <w:textAlignment w:val="auto"/>
              <w:rPr>
                <w:rFonts w:hint="eastAsia" w:ascii="宋体" w:hAnsi="宋体" w:eastAsia="宋体" w:cs="宋体"/>
                <w:b/>
                <w:bCs/>
                <w:sz w:val="24"/>
                <w:szCs w:val="24"/>
              </w:rPr>
            </w:pPr>
            <w:r>
              <w:rPr>
                <w:rFonts w:hint="eastAsia" w:ascii="宋体" w:hAnsi="宋体" w:eastAsia="宋体" w:cs="宋体"/>
                <w:b/>
                <w:bCs/>
                <w:sz w:val="24"/>
                <w:szCs w:val="24"/>
              </w:rPr>
              <w:t>序号</w:t>
            </w:r>
          </w:p>
        </w:tc>
        <w:tc>
          <w:tcPr>
            <w:tcW w:w="3396" w:type="pct"/>
            <w:tcBorders>
              <w:top w:val="single" w:color="auto" w:sz="4" w:space="0"/>
              <w:bottom w:val="single" w:color="auto" w:sz="12" w:space="0"/>
            </w:tcBorders>
            <w:shd w:val="clear" w:color="auto" w:fill="auto"/>
            <w:vAlign w:val="center"/>
          </w:tcPr>
          <w:p>
            <w:pPr>
              <w:keepNext w:val="0"/>
              <w:keepLines w:val="0"/>
              <w:pageBreakBefore w:val="0"/>
              <w:kinsoku/>
              <w:wordWrap/>
              <w:overflowPunct/>
              <w:topLinePunct w:val="0"/>
              <w:autoSpaceDE/>
              <w:autoSpaceDN/>
              <w:bidi w:val="0"/>
              <w:adjustRightInd/>
              <w:spacing w:line="240" w:lineRule="auto"/>
              <w:ind w:left="0" w:leftChars="0" w:right="0" w:rightChars="0" w:firstLine="0" w:firstLineChars="0"/>
              <w:jc w:val="both"/>
              <w:textAlignment w:val="auto"/>
              <w:rPr>
                <w:rFonts w:hint="eastAsia" w:ascii="宋体" w:hAnsi="宋体" w:eastAsia="宋体" w:cs="宋体"/>
                <w:b/>
                <w:bCs/>
                <w:sz w:val="24"/>
                <w:szCs w:val="24"/>
              </w:rPr>
            </w:pPr>
            <w:r>
              <w:rPr>
                <w:rFonts w:hint="eastAsia" w:ascii="宋体" w:hAnsi="宋体" w:eastAsia="宋体" w:cs="宋体"/>
                <w:b/>
                <w:bCs/>
                <w:sz w:val="24"/>
                <w:szCs w:val="24"/>
              </w:rPr>
              <w:t>企业名称</w:t>
            </w:r>
          </w:p>
        </w:tc>
        <w:tc>
          <w:tcPr>
            <w:tcW w:w="1082" w:type="pct"/>
            <w:tcBorders>
              <w:top w:val="single" w:color="auto" w:sz="4" w:space="0"/>
              <w:bottom w:val="single" w:color="auto" w:sz="12" w:space="0"/>
            </w:tcBorders>
            <w:shd w:val="clear" w:color="auto" w:fill="auto"/>
            <w:tcMar>
              <w:left w:w="28" w:type="dxa"/>
              <w:right w:w="28" w:type="dxa"/>
            </w:tcMar>
            <w:vAlign w:val="center"/>
          </w:tcPr>
          <w:p>
            <w:pPr>
              <w:keepNext w:val="0"/>
              <w:keepLines w:val="0"/>
              <w:pageBreakBefore w:val="0"/>
              <w:kinsoku/>
              <w:wordWrap/>
              <w:overflowPunct/>
              <w:topLinePunct w:val="0"/>
              <w:autoSpaceDE/>
              <w:autoSpaceDN/>
              <w:bidi w:val="0"/>
              <w:adjustRightInd/>
              <w:spacing w:line="240" w:lineRule="auto"/>
              <w:ind w:leftChars="0" w:right="0" w:rightChars="0" w:firstLine="0" w:firstLineChars="0"/>
              <w:jc w:val="both"/>
              <w:textAlignment w:val="auto"/>
              <w:rPr>
                <w:rFonts w:hint="eastAsia" w:ascii="宋体" w:hAnsi="宋体" w:eastAsia="宋体" w:cs="宋体"/>
                <w:b/>
                <w:bCs/>
                <w:sz w:val="24"/>
                <w:szCs w:val="24"/>
              </w:rPr>
            </w:pPr>
            <w:r>
              <w:rPr>
                <w:rFonts w:hint="eastAsia" w:ascii="宋体" w:hAnsi="宋体" w:eastAsia="宋体" w:cs="宋体"/>
                <w:b/>
                <w:bCs/>
                <w:sz w:val="24"/>
                <w:szCs w:val="24"/>
              </w:rPr>
              <w:t>持股比例</w:t>
            </w:r>
          </w:p>
        </w:tc>
      </w:tr>
      <w:tr>
        <w:tblPrEx>
          <w:tblBorders>
            <w:top w:val="single" w:color="auto" w:sz="4" w:space="0"/>
            <w:left w:val="none" w:color="auto" w:sz="0" w:space="0"/>
            <w:bottom w:val="single" w:color="auto" w:sz="4" w:space="0"/>
            <w:right w:val="none" w:color="auto" w:sz="0" w:space="0"/>
            <w:insideH w:val="single" w:color="auto" w:sz="6" w:space="0"/>
            <w:insideV w:val="single" w:color="auto" w:sz="6" w:space="0"/>
          </w:tblBorders>
        </w:tblPrEx>
        <w:trPr>
          <w:trHeight w:val="618" w:hRule="atLeast"/>
          <w:jc w:val="center"/>
        </w:trPr>
        <w:tc>
          <w:tcPr>
            <w:tcW w:w="520" w:type="pct"/>
            <w:shd w:val="clear" w:color="000000" w:fill="FFFFFF"/>
            <w:noWrap/>
            <w:vAlign w:val="center"/>
          </w:tcPr>
          <w:p>
            <w:pPr>
              <w:keepNext w:val="0"/>
              <w:keepLines w:val="0"/>
              <w:pageBreakBefore w:val="0"/>
              <w:kinsoku/>
              <w:wordWrap/>
              <w:overflowPunct/>
              <w:topLinePunct w:val="0"/>
              <w:autoSpaceDE/>
              <w:autoSpaceDN/>
              <w:bidi w:val="0"/>
              <w:adjustRightInd/>
              <w:spacing w:line="240" w:lineRule="auto"/>
              <w:ind w:leftChars="0" w:right="0" w:rightChars="0" w:firstLine="0" w:firstLineChars="0"/>
              <w:jc w:val="both"/>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w:t>
            </w:r>
          </w:p>
        </w:tc>
        <w:tc>
          <w:tcPr>
            <w:tcW w:w="3396" w:type="pct"/>
            <w:shd w:val="clear" w:color="auto" w:fill="auto"/>
            <w:noWrap/>
          </w:tcPr>
          <w:p>
            <w:pPr>
              <w:keepNext w:val="0"/>
              <w:keepLines w:val="0"/>
              <w:pageBreakBefore w:val="0"/>
              <w:kinsoku/>
              <w:wordWrap/>
              <w:overflowPunct/>
              <w:topLinePunct w:val="0"/>
              <w:autoSpaceDE/>
              <w:autoSpaceDN/>
              <w:bidi w:val="0"/>
              <w:adjustRightInd/>
              <w:spacing w:line="240" w:lineRule="auto"/>
              <w:ind w:leftChars="0" w:right="0" w:rightChars="0" w:firstLine="0" w:firstLineChars="0"/>
              <w:jc w:val="both"/>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四川广安光前集团有限公司枣山分公司</w:t>
            </w:r>
          </w:p>
        </w:tc>
        <w:tc>
          <w:tcPr>
            <w:tcW w:w="1082" w:type="pct"/>
            <w:shd w:val="clear" w:color="auto" w:fill="auto"/>
            <w:noWrap/>
            <w:tcMar>
              <w:left w:w="28" w:type="dxa"/>
              <w:right w:w="28" w:type="dxa"/>
            </w:tcMar>
            <w:vAlign w:val="center"/>
          </w:tcPr>
          <w:p>
            <w:pPr>
              <w:keepNext w:val="0"/>
              <w:keepLines w:val="0"/>
              <w:pageBreakBefore w:val="0"/>
              <w:kinsoku/>
              <w:wordWrap/>
              <w:overflowPunct/>
              <w:topLinePunct w:val="0"/>
              <w:autoSpaceDE/>
              <w:autoSpaceDN/>
              <w:bidi w:val="0"/>
              <w:adjustRightInd/>
              <w:spacing w:line="240" w:lineRule="auto"/>
              <w:ind w:left="0" w:leftChars="0" w:right="0" w:rightChars="0" w:firstLine="0" w:firstLineChars="0"/>
              <w:jc w:val="both"/>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分公司</w:t>
            </w:r>
          </w:p>
        </w:tc>
      </w:tr>
      <w:tr>
        <w:tblPrEx>
          <w:tblBorders>
            <w:top w:val="single" w:color="auto" w:sz="4" w:space="0"/>
            <w:left w:val="none" w:color="auto" w:sz="0" w:space="0"/>
            <w:bottom w:val="single" w:color="auto" w:sz="4"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618" w:hRule="atLeast"/>
          <w:jc w:val="center"/>
        </w:trPr>
        <w:tc>
          <w:tcPr>
            <w:tcW w:w="520" w:type="pct"/>
            <w:shd w:val="clear" w:color="000000" w:fill="FFFFFF"/>
            <w:noWrap/>
            <w:vAlign w:val="center"/>
          </w:tcPr>
          <w:p>
            <w:pPr>
              <w:keepNext w:val="0"/>
              <w:keepLines w:val="0"/>
              <w:pageBreakBefore w:val="0"/>
              <w:kinsoku/>
              <w:wordWrap/>
              <w:overflowPunct/>
              <w:topLinePunct w:val="0"/>
              <w:autoSpaceDE/>
              <w:autoSpaceDN/>
              <w:bidi w:val="0"/>
              <w:adjustRightInd/>
              <w:spacing w:line="240" w:lineRule="auto"/>
              <w:ind w:leftChars="0" w:right="0" w:rightChars="0" w:firstLine="0" w:firstLineChars="0"/>
              <w:jc w:val="both"/>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2</w:t>
            </w:r>
          </w:p>
        </w:tc>
        <w:tc>
          <w:tcPr>
            <w:tcW w:w="3396" w:type="pct"/>
            <w:shd w:val="clear" w:color="auto" w:fill="auto"/>
            <w:noWrap/>
          </w:tcPr>
          <w:p>
            <w:pPr>
              <w:keepNext w:val="0"/>
              <w:keepLines w:val="0"/>
              <w:pageBreakBefore w:val="0"/>
              <w:kinsoku/>
              <w:wordWrap/>
              <w:overflowPunct/>
              <w:topLinePunct w:val="0"/>
              <w:autoSpaceDE/>
              <w:autoSpaceDN/>
              <w:bidi w:val="0"/>
              <w:adjustRightInd/>
              <w:spacing w:line="240" w:lineRule="auto"/>
              <w:ind w:leftChars="0" w:right="0" w:rightChars="0" w:firstLine="0" w:firstLineChars="0"/>
              <w:jc w:val="both"/>
              <w:textAlignment w:val="auto"/>
              <w:rPr>
                <w:rFonts w:hint="eastAsia" w:ascii="宋体" w:hAnsi="宋体" w:eastAsia="宋体" w:cs="宋体"/>
                <w:sz w:val="24"/>
                <w:szCs w:val="24"/>
              </w:rPr>
            </w:pPr>
            <w:r>
              <w:rPr>
                <w:rFonts w:hint="eastAsia" w:ascii="宋体" w:hAnsi="宋体" w:eastAsia="宋体" w:cs="宋体"/>
                <w:sz w:val="24"/>
                <w:szCs w:val="24"/>
              </w:rPr>
              <w:t>四川寰宇科技工业有限公司</w:t>
            </w:r>
          </w:p>
        </w:tc>
        <w:tc>
          <w:tcPr>
            <w:tcW w:w="1082" w:type="pct"/>
            <w:shd w:val="clear" w:color="auto" w:fill="auto"/>
            <w:noWrap/>
            <w:tcMar>
              <w:left w:w="28" w:type="dxa"/>
              <w:right w:w="28" w:type="dxa"/>
            </w:tcMar>
            <w:vAlign w:val="center"/>
          </w:tcPr>
          <w:p>
            <w:pPr>
              <w:keepNext w:val="0"/>
              <w:keepLines w:val="0"/>
              <w:pageBreakBefore w:val="0"/>
              <w:kinsoku/>
              <w:wordWrap/>
              <w:overflowPunct/>
              <w:topLinePunct w:val="0"/>
              <w:autoSpaceDE/>
              <w:autoSpaceDN/>
              <w:bidi w:val="0"/>
              <w:adjustRightInd/>
              <w:spacing w:line="240" w:lineRule="auto"/>
              <w:ind w:left="0" w:leftChars="0" w:right="0" w:rightChars="0" w:firstLine="0" w:firstLineChars="0"/>
              <w:jc w:val="both"/>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80</w:t>
            </w:r>
            <w:r>
              <w:rPr>
                <w:rFonts w:hint="eastAsia" w:ascii="宋体" w:hAnsi="宋体" w:eastAsia="宋体" w:cs="宋体"/>
                <w:sz w:val="24"/>
                <w:szCs w:val="24"/>
              </w:rPr>
              <w:t>.00%</w:t>
            </w:r>
          </w:p>
        </w:tc>
      </w:tr>
    </w:tbl>
    <w:p>
      <w:pPr>
        <w:pStyle w:val="2"/>
        <w:keepNext w:val="0"/>
        <w:keepLines w:val="0"/>
        <w:pageBreakBefore w:val="0"/>
        <w:numPr>
          <w:ilvl w:val="0"/>
          <w:numId w:val="3"/>
        </w:numPr>
        <w:kinsoku/>
        <w:wordWrap/>
        <w:overflowPunct/>
        <w:topLinePunct w:val="0"/>
        <w:autoSpaceDE/>
        <w:autoSpaceDN/>
        <w:bidi w:val="0"/>
        <w:spacing w:after="0" w:afterLines="0" w:afterAutospacing="0" w:line="240" w:lineRule="auto"/>
        <w:ind w:left="0" w:leftChars="0" w:firstLine="562" w:firstLineChars="200"/>
        <w:jc w:val="both"/>
        <w:textAlignment w:val="auto"/>
        <w:rPr>
          <w:rFonts w:hint="eastAsia" w:ascii="宋体" w:hAnsi="宋体" w:eastAsia="宋体" w:cs="宋体"/>
          <w:b/>
          <w:bCs/>
          <w:kern w:val="2"/>
          <w:sz w:val="28"/>
          <w:szCs w:val="28"/>
          <w:lang w:val="en-US" w:eastAsia="zh-CN" w:bidi="ar-SA"/>
        </w:rPr>
      </w:pPr>
      <w:r>
        <w:rPr>
          <w:rFonts w:hint="eastAsia" w:ascii="宋体" w:hAnsi="宋体" w:eastAsia="宋体" w:cs="宋体"/>
          <w:b/>
          <w:bCs/>
          <w:kern w:val="2"/>
          <w:sz w:val="28"/>
          <w:szCs w:val="28"/>
          <w:lang w:val="en-US" w:eastAsia="zh-CN" w:bidi="ar-SA"/>
        </w:rPr>
        <w:t>主要资产情况</w:t>
      </w:r>
    </w:p>
    <w:p>
      <w:pPr>
        <w:pStyle w:val="2"/>
        <w:keepNext w:val="0"/>
        <w:keepLines w:val="0"/>
        <w:pageBreakBefore w:val="0"/>
        <w:numPr>
          <w:ilvl w:val="0"/>
          <w:numId w:val="0"/>
        </w:numPr>
        <w:kinsoku/>
        <w:wordWrap/>
        <w:overflowPunct/>
        <w:topLinePunct w:val="0"/>
        <w:autoSpaceDE/>
        <w:autoSpaceDN/>
        <w:bidi w:val="0"/>
        <w:spacing w:after="0" w:afterLines="0" w:afterAutospacing="0" w:line="240" w:lineRule="auto"/>
        <w:ind w:firstLine="560" w:firstLineChars="200"/>
        <w:jc w:val="both"/>
        <w:textAlignment w:val="auto"/>
        <w:rPr>
          <w:rFonts w:hint="eastAsia" w:ascii="宋体" w:hAnsi="宋体" w:eastAsia="宋体" w:cs="宋体"/>
          <w:color w:val="auto"/>
          <w:sz w:val="28"/>
          <w:szCs w:val="28"/>
          <w:lang w:val="en-US" w:eastAsia="zh-CN"/>
        </w:rPr>
      </w:pPr>
      <w:r>
        <w:rPr>
          <w:rFonts w:hint="eastAsia" w:ascii="宋体" w:hAnsi="宋体" w:eastAsia="宋体" w:cs="宋体"/>
          <w:color w:val="auto"/>
          <w:sz w:val="28"/>
          <w:szCs w:val="28"/>
          <w:lang w:val="en-US" w:eastAsia="zh-CN"/>
        </w:rPr>
        <w:t>根据管理人调查的光前集团公司资产情况以及评估报告数据显示，截止2023年2月3日，光前集团公司资产总额为249907574.8元。主要资产为：</w:t>
      </w:r>
    </w:p>
    <w:p>
      <w:pPr>
        <w:keepNext w:val="0"/>
        <w:keepLines w:val="0"/>
        <w:pageBreakBefore w:val="0"/>
        <w:numPr>
          <w:ilvl w:val="0"/>
          <w:numId w:val="0"/>
        </w:numPr>
        <w:kinsoku/>
        <w:wordWrap/>
        <w:overflowPunct/>
        <w:topLinePunct w:val="0"/>
        <w:autoSpaceDE/>
        <w:autoSpaceDN/>
        <w:bidi w:val="0"/>
        <w:spacing w:line="240" w:lineRule="auto"/>
        <w:ind w:leftChars="0" w:firstLine="560" w:firstLineChars="200"/>
        <w:jc w:val="both"/>
        <w:textAlignment w:val="auto"/>
        <w:rPr>
          <w:rFonts w:hint="eastAsia" w:ascii="宋体" w:hAnsi="宋体" w:eastAsia="宋体" w:cs="宋体"/>
          <w:color w:val="auto"/>
          <w:sz w:val="28"/>
          <w:szCs w:val="28"/>
          <w:u w:val="none"/>
          <w:lang w:val="en-US" w:eastAsia="zh-CN"/>
        </w:rPr>
      </w:pPr>
      <w:r>
        <w:rPr>
          <w:rFonts w:hint="eastAsia" w:ascii="宋体" w:hAnsi="宋体" w:eastAsia="宋体" w:cs="宋体"/>
          <w:color w:val="auto"/>
          <w:sz w:val="28"/>
          <w:szCs w:val="28"/>
          <w:u w:val="none"/>
          <w:lang w:val="en-US" w:eastAsia="zh-CN"/>
        </w:rPr>
        <w:t>（1）位于</w:t>
      </w:r>
      <w:r>
        <w:rPr>
          <w:rFonts w:hint="eastAsia" w:ascii="宋体" w:hAnsi="宋体" w:eastAsia="宋体" w:cs="宋体"/>
          <w:color w:val="auto"/>
          <w:sz w:val="28"/>
          <w:szCs w:val="28"/>
          <w:u w:val="none"/>
        </w:rPr>
        <w:t>广安市前锋区弘前大道346号</w:t>
      </w:r>
      <w:r>
        <w:rPr>
          <w:rFonts w:hint="eastAsia" w:ascii="宋体" w:hAnsi="宋体" w:eastAsia="宋体" w:cs="宋体"/>
          <w:color w:val="auto"/>
          <w:sz w:val="28"/>
          <w:szCs w:val="28"/>
          <w:u w:val="none"/>
          <w:lang w:val="en-US" w:eastAsia="zh-CN"/>
        </w:rPr>
        <w:t>公司厂区里安装的机器设备，包括</w:t>
      </w:r>
      <w:r>
        <w:rPr>
          <w:rFonts w:hint="eastAsia" w:ascii="宋体" w:hAnsi="宋体" w:eastAsia="宋体" w:cs="宋体"/>
          <w:color w:val="auto"/>
          <w:kern w:val="2"/>
          <w:sz w:val="28"/>
          <w:szCs w:val="28"/>
          <w:u w:val="none"/>
          <w:lang w:val="en-US" w:eastAsia="zh-CN" w:bidi="ar-SA"/>
        </w:rPr>
        <w:t>大量先进加工中心、数控铣床、压铸机等设备，同时还具有较好的质量检测专业设备。公司曾取得航空（AS9100D）、汽车（TS16949）、军品（GJB9001C-2017）质量管理体系认证，能够生产的产品种类丰富；</w:t>
      </w:r>
    </w:p>
    <w:p>
      <w:pPr>
        <w:keepNext w:val="0"/>
        <w:keepLines w:val="0"/>
        <w:pageBreakBefore w:val="0"/>
        <w:numPr>
          <w:ilvl w:val="0"/>
          <w:numId w:val="0"/>
        </w:numPr>
        <w:kinsoku/>
        <w:wordWrap/>
        <w:overflowPunct/>
        <w:topLinePunct w:val="0"/>
        <w:autoSpaceDE/>
        <w:autoSpaceDN/>
        <w:bidi w:val="0"/>
        <w:spacing w:line="240" w:lineRule="auto"/>
        <w:ind w:leftChars="0" w:firstLine="560" w:firstLineChars="200"/>
        <w:jc w:val="both"/>
        <w:textAlignment w:val="auto"/>
        <w:rPr>
          <w:rFonts w:hint="eastAsia" w:ascii="宋体" w:hAnsi="宋体" w:eastAsia="宋体" w:cs="宋体"/>
          <w:color w:val="auto"/>
          <w:sz w:val="28"/>
          <w:szCs w:val="28"/>
          <w:u w:val="none"/>
          <w:lang w:val="en-US" w:eastAsia="zh-CN"/>
        </w:rPr>
      </w:pPr>
      <w:r>
        <w:rPr>
          <w:rFonts w:hint="eastAsia" w:ascii="宋体" w:hAnsi="宋体" w:eastAsia="宋体" w:cs="宋体"/>
          <w:color w:val="auto"/>
          <w:sz w:val="28"/>
          <w:szCs w:val="28"/>
          <w:u w:val="none"/>
          <w:lang w:val="en-US" w:eastAsia="zh-CN"/>
        </w:rPr>
        <w:t>（2）位于</w:t>
      </w:r>
      <w:r>
        <w:rPr>
          <w:rFonts w:hint="eastAsia" w:ascii="宋体" w:hAnsi="宋体" w:eastAsia="宋体" w:cs="宋体"/>
          <w:i w:val="0"/>
          <w:iCs w:val="0"/>
          <w:color w:val="auto"/>
          <w:kern w:val="0"/>
          <w:sz w:val="28"/>
          <w:szCs w:val="28"/>
          <w:u w:val="none"/>
          <w:lang w:val="en-US" w:eastAsia="zh-CN" w:bidi="ar"/>
        </w:rPr>
        <w:t>广安市广安区枣山镇枣山村四组</w:t>
      </w:r>
      <w:r>
        <w:rPr>
          <w:rFonts w:hint="eastAsia" w:ascii="宋体" w:hAnsi="宋体" w:eastAsia="宋体" w:cs="宋体"/>
          <w:color w:val="auto"/>
          <w:sz w:val="28"/>
          <w:szCs w:val="28"/>
          <w:u w:val="none"/>
          <w:lang w:val="en-US" w:eastAsia="zh-CN"/>
        </w:rPr>
        <w:t>的土地使用权， 面积为</w:t>
      </w:r>
      <w:r>
        <w:rPr>
          <w:rFonts w:hint="eastAsia" w:ascii="宋体" w:hAnsi="宋体" w:eastAsia="宋体" w:cs="宋体"/>
          <w:i w:val="0"/>
          <w:iCs w:val="0"/>
          <w:color w:val="auto"/>
          <w:kern w:val="0"/>
          <w:sz w:val="28"/>
          <w:szCs w:val="28"/>
          <w:u w:val="none"/>
          <w:lang w:val="en-US" w:eastAsia="zh-CN" w:bidi="ar"/>
        </w:rPr>
        <w:t>18647㎡</w:t>
      </w:r>
      <w:r>
        <w:rPr>
          <w:rFonts w:hint="eastAsia" w:ascii="宋体" w:hAnsi="宋体" w:eastAsia="宋体" w:cs="宋体"/>
          <w:color w:val="auto"/>
          <w:sz w:val="28"/>
          <w:szCs w:val="28"/>
          <w:u w:val="none"/>
          <w:lang w:val="en-US" w:eastAsia="zh-CN"/>
        </w:rPr>
        <w:t xml:space="preserve"> ，权利性质为出让，土地用途为商服、住宅用地（规划用地性质为二类居住用地，住宅用地17611平米，商业用地2541平米） ，容积率为商业≤2.5、1≤ 二类居住 ≤2.5；建筑限高为商业30米，二类居住55米； 机动车停车泊位≥1个/100平米地上建筑面积；</w:t>
      </w:r>
    </w:p>
    <w:p>
      <w:pPr>
        <w:keepNext w:val="0"/>
        <w:keepLines w:val="0"/>
        <w:pageBreakBefore w:val="0"/>
        <w:numPr>
          <w:ilvl w:val="0"/>
          <w:numId w:val="0"/>
        </w:numPr>
        <w:kinsoku/>
        <w:wordWrap/>
        <w:overflowPunct/>
        <w:topLinePunct w:val="0"/>
        <w:autoSpaceDE/>
        <w:autoSpaceDN/>
        <w:bidi w:val="0"/>
        <w:spacing w:line="240" w:lineRule="auto"/>
        <w:ind w:firstLine="560" w:firstLineChars="200"/>
        <w:jc w:val="both"/>
        <w:textAlignment w:val="auto"/>
        <w:rPr>
          <w:rFonts w:hint="eastAsia" w:ascii="宋体" w:hAnsi="宋体" w:eastAsia="宋体" w:cs="宋体"/>
          <w:color w:val="auto"/>
          <w:sz w:val="28"/>
          <w:szCs w:val="28"/>
          <w:lang w:val="en-US" w:eastAsia="zh-CN"/>
        </w:rPr>
      </w:pPr>
      <w:r>
        <w:rPr>
          <w:rFonts w:hint="eastAsia" w:ascii="宋体" w:hAnsi="宋体" w:eastAsia="宋体" w:cs="宋体"/>
          <w:color w:val="auto"/>
          <w:sz w:val="28"/>
          <w:szCs w:val="28"/>
          <w:u w:val="none"/>
          <w:lang w:val="en-US" w:eastAsia="zh-CN"/>
        </w:rPr>
        <w:t>（3）</w:t>
      </w:r>
      <w:r>
        <w:rPr>
          <w:rFonts w:hint="eastAsia" w:ascii="宋体" w:hAnsi="宋体" w:eastAsia="宋体" w:cs="宋体"/>
          <w:color w:val="auto"/>
          <w:sz w:val="28"/>
          <w:szCs w:val="28"/>
          <w:lang w:val="en-US" w:eastAsia="zh-CN"/>
        </w:rPr>
        <w:t>为位于</w:t>
      </w:r>
      <w:r>
        <w:rPr>
          <w:rFonts w:hint="eastAsia" w:ascii="宋体" w:hAnsi="宋体" w:eastAsia="宋体" w:cs="宋体"/>
          <w:color w:val="auto"/>
          <w:sz w:val="28"/>
          <w:szCs w:val="28"/>
          <w:u w:val="none"/>
        </w:rPr>
        <w:t>广安市前锋区弘前大道346号</w:t>
      </w:r>
      <w:r>
        <w:rPr>
          <w:rFonts w:hint="eastAsia" w:ascii="宋体" w:hAnsi="宋体" w:eastAsia="宋体" w:cs="宋体"/>
          <w:color w:val="auto"/>
          <w:sz w:val="28"/>
          <w:szCs w:val="28"/>
          <w:u w:val="none"/>
          <w:lang w:val="en-US" w:eastAsia="zh-CN"/>
        </w:rPr>
        <w:t>土地使用权及厂房，其中土地使用权面积为114337㎡，土地使用权性质为工业出让用地（使用权终止时间2057年2月27日），厂房有证建筑面积为32898㎡，建设有生产车间、办公大楼、仓库等构建筑物。</w:t>
      </w:r>
    </w:p>
    <w:p>
      <w:pPr>
        <w:pStyle w:val="2"/>
        <w:keepNext w:val="0"/>
        <w:keepLines w:val="0"/>
        <w:pageBreakBefore w:val="0"/>
        <w:numPr>
          <w:ilvl w:val="0"/>
          <w:numId w:val="0"/>
        </w:numPr>
        <w:kinsoku/>
        <w:wordWrap/>
        <w:overflowPunct/>
        <w:topLinePunct w:val="0"/>
        <w:autoSpaceDE/>
        <w:autoSpaceDN/>
        <w:bidi w:val="0"/>
        <w:spacing w:after="0" w:afterLines="0" w:afterAutospacing="0" w:line="240" w:lineRule="auto"/>
        <w:ind w:firstLine="560" w:firstLineChars="200"/>
        <w:jc w:val="both"/>
        <w:textAlignment w:val="auto"/>
        <w:rPr>
          <w:rFonts w:hint="eastAsia" w:ascii="宋体" w:hAnsi="宋体" w:eastAsia="宋体" w:cs="宋体"/>
          <w:color w:val="auto"/>
          <w:sz w:val="28"/>
          <w:szCs w:val="28"/>
          <w:lang w:val="en-US" w:eastAsia="zh-CN"/>
        </w:rPr>
      </w:pPr>
      <w:r>
        <w:rPr>
          <w:rFonts w:hint="eastAsia" w:ascii="宋体" w:hAnsi="宋体" w:eastAsia="宋体" w:cs="宋体"/>
          <w:color w:val="auto"/>
          <w:sz w:val="28"/>
          <w:szCs w:val="28"/>
          <w:lang w:val="en-US" w:eastAsia="zh-CN"/>
        </w:rPr>
        <w:t>上述光前集团公司的基本情况</w:t>
      </w:r>
      <w:r>
        <w:rPr>
          <w:rFonts w:hint="eastAsia" w:ascii="宋体" w:hAnsi="宋体" w:eastAsia="宋体" w:cs="宋体"/>
          <w:color w:val="auto"/>
          <w:sz w:val="28"/>
          <w:szCs w:val="28"/>
          <w:lang w:val="en-US" w:eastAsia="zh-Hans"/>
        </w:rPr>
        <w:t>仅供参考</w:t>
      </w:r>
      <w:r>
        <w:rPr>
          <w:rFonts w:hint="eastAsia" w:ascii="宋体" w:hAnsi="宋体" w:eastAsia="宋体" w:cs="宋体"/>
          <w:color w:val="auto"/>
          <w:sz w:val="28"/>
          <w:szCs w:val="28"/>
          <w:lang w:eastAsia="zh-Hans"/>
        </w:rPr>
        <w:t>，</w:t>
      </w:r>
      <w:r>
        <w:rPr>
          <w:rFonts w:hint="eastAsia" w:ascii="宋体" w:hAnsi="宋体" w:eastAsia="宋体" w:cs="宋体"/>
          <w:color w:val="auto"/>
          <w:sz w:val="28"/>
          <w:szCs w:val="28"/>
          <w:lang w:val="en-US" w:eastAsia="zh-CN"/>
        </w:rPr>
        <w:t>管理人提醒投资人谨慎尽调。主要资产评估报告显示的数据如下：</w:t>
      </w:r>
    </w:p>
    <w:tbl>
      <w:tblPr>
        <w:tblStyle w:val="8"/>
        <w:tblW w:w="861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autofit"/>
        <w:tblCellMar>
          <w:top w:w="0" w:type="dxa"/>
          <w:left w:w="108" w:type="dxa"/>
          <w:bottom w:w="0" w:type="dxa"/>
          <w:right w:w="108" w:type="dxa"/>
        </w:tblCellMar>
      </w:tblPr>
      <w:tblGrid>
        <w:gridCol w:w="1445"/>
        <w:gridCol w:w="2284"/>
        <w:gridCol w:w="2748"/>
        <w:gridCol w:w="214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53" w:hRule="atLeast"/>
        </w:trPr>
        <w:tc>
          <w:tcPr>
            <w:tcW w:w="1445" w:type="dxa"/>
            <w:shd w:val="clear" w:color="auto" w:fill="auto"/>
            <w:noWrap/>
            <w:vAlign w:val="top"/>
          </w:tcPr>
          <w:p>
            <w:pPr>
              <w:keepNext w:val="0"/>
              <w:keepLines w:val="0"/>
              <w:widowControl/>
              <w:suppressLineNumbers w:val="0"/>
              <w:jc w:val="center"/>
              <w:textAlignment w:val="bottom"/>
              <w:rPr>
                <w:rFonts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lang w:val="en-US" w:eastAsia="zh-CN" w:bidi="ar"/>
              </w:rPr>
              <w:t>序号</w:t>
            </w:r>
          </w:p>
        </w:tc>
        <w:tc>
          <w:tcPr>
            <w:tcW w:w="2284" w:type="dxa"/>
            <w:shd w:val="clear" w:color="auto" w:fill="auto"/>
            <w:noWrap/>
            <w:vAlign w:val="top"/>
          </w:tcPr>
          <w:p>
            <w:pPr>
              <w:keepNext w:val="0"/>
              <w:keepLines w:val="0"/>
              <w:widowControl/>
              <w:suppressLineNumbers w:val="0"/>
              <w:jc w:val="center"/>
              <w:textAlignment w:val="bottom"/>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lang w:val="en-US" w:eastAsia="zh-CN" w:bidi="ar"/>
              </w:rPr>
              <w:t>资产项目</w:t>
            </w:r>
          </w:p>
        </w:tc>
        <w:tc>
          <w:tcPr>
            <w:tcW w:w="2748" w:type="dxa"/>
            <w:shd w:val="clear" w:color="auto" w:fill="auto"/>
            <w:noWrap/>
            <w:vAlign w:val="top"/>
          </w:tcPr>
          <w:p>
            <w:pPr>
              <w:keepNext w:val="0"/>
              <w:keepLines w:val="0"/>
              <w:widowControl/>
              <w:suppressLineNumbers w:val="0"/>
              <w:jc w:val="center"/>
              <w:textAlignment w:val="bottom"/>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lang w:val="en-US" w:eastAsia="zh-CN" w:bidi="ar"/>
              </w:rPr>
              <w:t>评估净值（元）</w:t>
            </w:r>
          </w:p>
        </w:tc>
        <w:tc>
          <w:tcPr>
            <w:tcW w:w="2142" w:type="dxa"/>
            <w:shd w:val="clear" w:color="auto" w:fill="auto"/>
            <w:noWrap/>
            <w:vAlign w:val="top"/>
          </w:tcPr>
          <w:p>
            <w:pPr>
              <w:keepNext w:val="0"/>
              <w:keepLines w:val="0"/>
              <w:widowControl/>
              <w:suppressLineNumbers w:val="0"/>
              <w:jc w:val="center"/>
              <w:textAlignment w:val="bottom"/>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lang w:val="en-US" w:eastAsia="zh-CN" w:bidi="ar"/>
              </w:rPr>
              <w:t>清算价值（元）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53" w:hRule="atLeast"/>
        </w:trPr>
        <w:tc>
          <w:tcPr>
            <w:tcW w:w="0" w:type="auto"/>
            <w:shd w:val="clear" w:color="auto" w:fill="auto"/>
            <w:noWrap/>
            <w:vAlign w:val="top"/>
          </w:tcPr>
          <w:p>
            <w:pPr>
              <w:keepNext w:val="0"/>
              <w:keepLines w:val="0"/>
              <w:widowControl/>
              <w:suppressLineNumbers w:val="0"/>
              <w:jc w:val="center"/>
              <w:textAlignment w:val="bottom"/>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lang w:val="en-US" w:eastAsia="zh-CN" w:bidi="ar"/>
              </w:rPr>
              <w:t>1</w:t>
            </w:r>
          </w:p>
        </w:tc>
        <w:tc>
          <w:tcPr>
            <w:tcW w:w="0" w:type="auto"/>
            <w:shd w:val="clear" w:color="auto" w:fill="auto"/>
            <w:noWrap/>
            <w:vAlign w:val="top"/>
          </w:tcPr>
          <w:p>
            <w:pPr>
              <w:keepNext w:val="0"/>
              <w:keepLines w:val="0"/>
              <w:widowControl/>
              <w:suppressLineNumbers w:val="0"/>
              <w:jc w:val="center"/>
              <w:textAlignment w:val="bottom"/>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lang w:val="en-US" w:eastAsia="zh-CN" w:bidi="ar"/>
              </w:rPr>
              <w:t>在库周转材料</w:t>
            </w:r>
          </w:p>
        </w:tc>
        <w:tc>
          <w:tcPr>
            <w:tcW w:w="0" w:type="auto"/>
            <w:shd w:val="clear" w:color="auto" w:fill="auto"/>
            <w:noWrap/>
            <w:vAlign w:val="top"/>
          </w:tcPr>
          <w:p>
            <w:pPr>
              <w:keepNext w:val="0"/>
              <w:keepLines w:val="0"/>
              <w:widowControl/>
              <w:suppressLineNumbers w:val="0"/>
              <w:jc w:val="center"/>
              <w:textAlignment w:val="bottom"/>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lang w:val="en-US" w:eastAsia="zh-CN" w:bidi="ar"/>
              </w:rPr>
              <w:t>1538694</w:t>
            </w:r>
          </w:p>
        </w:tc>
        <w:tc>
          <w:tcPr>
            <w:tcW w:w="0" w:type="auto"/>
            <w:shd w:val="clear" w:color="auto" w:fill="auto"/>
            <w:noWrap/>
            <w:vAlign w:val="top"/>
          </w:tcPr>
          <w:p>
            <w:pPr>
              <w:keepNext w:val="0"/>
              <w:keepLines w:val="0"/>
              <w:widowControl/>
              <w:suppressLineNumbers w:val="0"/>
              <w:jc w:val="center"/>
              <w:textAlignment w:val="bottom"/>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lang w:val="en-US" w:eastAsia="zh-CN" w:bidi="ar"/>
              </w:rPr>
              <w:t>1015554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53" w:hRule="atLeast"/>
        </w:trPr>
        <w:tc>
          <w:tcPr>
            <w:tcW w:w="0" w:type="auto"/>
            <w:shd w:val="clear" w:color="auto" w:fill="auto"/>
            <w:noWrap/>
            <w:vAlign w:val="top"/>
          </w:tcPr>
          <w:p>
            <w:pPr>
              <w:keepNext w:val="0"/>
              <w:keepLines w:val="0"/>
              <w:widowControl/>
              <w:suppressLineNumbers w:val="0"/>
              <w:jc w:val="center"/>
              <w:textAlignment w:val="bottom"/>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lang w:val="en-US" w:eastAsia="zh-CN" w:bidi="ar"/>
              </w:rPr>
              <w:t>2</w:t>
            </w:r>
          </w:p>
        </w:tc>
        <w:tc>
          <w:tcPr>
            <w:tcW w:w="0" w:type="auto"/>
            <w:shd w:val="clear" w:color="auto" w:fill="auto"/>
            <w:noWrap/>
            <w:vAlign w:val="top"/>
          </w:tcPr>
          <w:p>
            <w:pPr>
              <w:keepNext w:val="0"/>
              <w:keepLines w:val="0"/>
              <w:widowControl/>
              <w:suppressLineNumbers w:val="0"/>
              <w:jc w:val="center"/>
              <w:textAlignment w:val="bottom"/>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lang w:val="en-US" w:eastAsia="zh-CN" w:bidi="ar"/>
              </w:rPr>
              <w:t>在用库存材料</w:t>
            </w:r>
          </w:p>
        </w:tc>
        <w:tc>
          <w:tcPr>
            <w:tcW w:w="0" w:type="auto"/>
            <w:shd w:val="clear" w:color="auto" w:fill="auto"/>
            <w:noWrap/>
            <w:vAlign w:val="top"/>
          </w:tcPr>
          <w:p>
            <w:pPr>
              <w:keepNext w:val="0"/>
              <w:keepLines w:val="0"/>
              <w:widowControl/>
              <w:suppressLineNumbers w:val="0"/>
              <w:jc w:val="center"/>
              <w:textAlignment w:val="bottom"/>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lang w:val="en-US" w:eastAsia="zh-CN" w:bidi="ar"/>
              </w:rPr>
              <w:t>130016.8</w:t>
            </w:r>
          </w:p>
        </w:tc>
        <w:tc>
          <w:tcPr>
            <w:tcW w:w="0" w:type="auto"/>
            <w:shd w:val="clear" w:color="auto" w:fill="auto"/>
            <w:noWrap/>
            <w:vAlign w:val="top"/>
          </w:tcPr>
          <w:p>
            <w:pPr>
              <w:keepNext w:val="0"/>
              <w:keepLines w:val="0"/>
              <w:widowControl/>
              <w:suppressLineNumbers w:val="0"/>
              <w:jc w:val="center"/>
              <w:textAlignment w:val="bottom"/>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lang w:val="en-US" w:eastAsia="zh-CN" w:bidi="ar"/>
              </w:rPr>
              <w:t>85795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53" w:hRule="atLeast"/>
        </w:trPr>
        <w:tc>
          <w:tcPr>
            <w:tcW w:w="0" w:type="auto"/>
            <w:shd w:val="clear" w:color="auto" w:fill="auto"/>
            <w:noWrap/>
            <w:vAlign w:val="top"/>
          </w:tcPr>
          <w:p>
            <w:pPr>
              <w:keepNext w:val="0"/>
              <w:keepLines w:val="0"/>
              <w:widowControl/>
              <w:suppressLineNumbers w:val="0"/>
              <w:jc w:val="center"/>
              <w:textAlignment w:val="bottom"/>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lang w:val="en-US" w:eastAsia="zh-CN" w:bidi="ar"/>
              </w:rPr>
              <w:t>3</w:t>
            </w:r>
          </w:p>
        </w:tc>
        <w:tc>
          <w:tcPr>
            <w:tcW w:w="0" w:type="auto"/>
            <w:shd w:val="clear" w:color="auto" w:fill="auto"/>
            <w:noWrap/>
            <w:vAlign w:val="top"/>
          </w:tcPr>
          <w:p>
            <w:pPr>
              <w:keepNext w:val="0"/>
              <w:keepLines w:val="0"/>
              <w:widowControl/>
              <w:suppressLineNumbers w:val="0"/>
              <w:jc w:val="center"/>
              <w:textAlignment w:val="bottom"/>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lang w:val="en-US" w:eastAsia="zh-CN" w:bidi="ar"/>
              </w:rPr>
              <w:t>股权投资</w:t>
            </w:r>
          </w:p>
        </w:tc>
        <w:tc>
          <w:tcPr>
            <w:tcW w:w="0" w:type="auto"/>
            <w:shd w:val="clear" w:color="auto" w:fill="auto"/>
            <w:noWrap/>
            <w:vAlign w:val="top"/>
          </w:tcPr>
          <w:p>
            <w:pPr>
              <w:keepNext w:val="0"/>
              <w:keepLines w:val="0"/>
              <w:widowControl/>
              <w:suppressLineNumbers w:val="0"/>
              <w:jc w:val="center"/>
              <w:textAlignment w:val="bottom"/>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lang w:val="en-US" w:eastAsia="zh-CN" w:bidi="ar"/>
              </w:rPr>
              <w:t>1505613</w:t>
            </w:r>
          </w:p>
        </w:tc>
        <w:tc>
          <w:tcPr>
            <w:tcW w:w="0" w:type="auto"/>
            <w:shd w:val="clear" w:color="auto" w:fill="auto"/>
            <w:noWrap/>
            <w:vAlign w:val="top"/>
          </w:tcPr>
          <w:p>
            <w:pPr>
              <w:keepNext w:val="0"/>
              <w:keepLines w:val="0"/>
              <w:widowControl/>
              <w:suppressLineNumbers w:val="0"/>
              <w:jc w:val="center"/>
              <w:textAlignment w:val="bottom"/>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lang w:val="en-US" w:eastAsia="zh-CN" w:bidi="ar"/>
              </w:rPr>
              <w:t>1505613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53" w:hRule="atLeast"/>
        </w:trPr>
        <w:tc>
          <w:tcPr>
            <w:tcW w:w="0" w:type="auto"/>
            <w:shd w:val="clear" w:color="auto" w:fill="auto"/>
            <w:noWrap/>
            <w:vAlign w:val="top"/>
          </w:tcPr>
          <w:p>
            <w:pPr>
              <w:keepNext w:val="0"/>
              <w:keepLines w:val="0"/>
              <w:widowControl/>
              <w:suppressLineNumbers w:val="0"/>
              <w:jc w:val="center"/>
              <w:textAlignment w:val="bottom"/>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lang w:val="en-US" w:eastAsia="zh-CN" w:bidi="ar"/>
              </w:rPr>
              <w:t>4</w:t>
            </w:r>
          </w:p>
        </w:tc>
        <w:tc>
          <w:tcPr>
            <w:tcW w:w="0" w:type="auto"/>
            <w:shd w:val="clear" w:color="auto" w:fill="auto"/>
            <w:noWrap/>
            <w:vAlign w:val="top"/>
          </w:tcPr>
          <w:p>
            <w:pPr>
              <w:keepNext w:val="0"/>
              <w:keepLines w:val="0"/>
              <w:widowControl/>
              <w:suppressLineNumbers w:val="0"/>
              <w:jc w:val="center"/>
              <w:textAlignment w:val="bottom"/>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lang w:val="en-US" w:eastAsia="zh-CN" w:bidi="ar"/>
              </w:rPr>
              <w:t>机器设备</w:t>
            </w:r>
          </w:p>
        </w:tc>
        <w:tc>
          <w:tcPr>
            <w:tcW w:w="0" w:type="auto"/>
            <w:shd w:val="clear" w:color="auto" w:fill="auto"/>
            <w:noWrap/>
            <w:vAlign w:val="top"/>
          </w:tcPr>
          <w:p>
            <w:pPr>
              <w:keepNext w:val="0"/>
              <w:keepLines w:val="0"/>
              <w:widowControl/>
              <w:suppressLineNumbers w:val="0"/>
              <w:jc w:val="center"/>
              <w:textAlignment w:val="bottom"/>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lang w:val="en-US" w:eastAsia="zh-CN" w:bidi="ar"/>
              </w:rPr>
              <w:t>76881746</w:t>
            </w:r>
          </w:p>
        </w:tc>
        <w:tc>
          <w:tcPr>
            <w:tcW w:w="0" w:type="auto"/>
            <w:shd w:val="clear" w:color="auto" w:fill="auto"/>
            <w:noWrap/>
            <w:vAlign w:val="top"/>
          </w:tcPr>
          <w:p>
            <w:pPr>
              <w:keepNext w:val="0"/>
              <w:keepLines w:val="0"/>
              <w:widowControl/>
              <w:suppressLineNumbers w:val="0"/>
              <w:jc w:val="center"/>
              <w:textAlignment w:val="bottom"/>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lang w:val="en-US" w:eastAsia="zh-CN" w:bidi="ar"/>
              </w:rPr>
              <w:t>50791739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3" w:hRule="atLeast"/>
        </w:trPr>
        <w:tc>
          <w:tcPr>
            <w:tcW w:w="0" w:type="auto"/>
            <w:shd w:val="clear" w:color="auto" w:fill="auto"/>
            <w:noWrap/>
            <w:vAlign w:val="top"/>
          </w:tcPr>
          <w:p>
            <w:pPr>
              <w:keepNext w:val="0"/>
              <w:keepLines w:val="0"/>
              <w:widowControl/>
              <w:suppressLineNumbers w:val="0"/>
              <w:jc w:val="center"/>
              <w:textAlignment w:val="bottom"/>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lang w:val="en-US" w:eastAsia="zh-CN" w:bidi="ar"/>
              </w:rPr>
              <w:t>5</w:t>
            </w:r>
          </w:p>
        </w:tc>
        <w:tc>
          <w:tcPr>
            <w:tcW w:w="0" w:type="auto"/>
            <w:shd w:val="clear" w:color="auto" w:fill="auto"/>
            <w:noWrap/>
            <w:vAlign w:val="top"/>
          </w:tcPr>
          <w:p>
            <w:pPr>
              <w:keepNext w:val="0"/>
              <w:keepLines w:val="0"/>
              <w:widowControl/>
              <w:suppressLineNumbers w:val="0"/>
              <w:jc w:val="center"/>
              <w:textAlignment w:val="bottom"/>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lang w:val="en-US" w:eastAsia="zh-CN" w:bidi="ar"/>
              </w:rPr>
              <w:t>机动车辆</w:t>
            </w:r>
          </w:p>
        </w:tc>
        <w:tc>
          <w:tcPr>
            <w:tcW w:w="0" w:type="auto"/>
            <w:shd w:val="clear" w:color="auto" w:fill="auto"/>
            <w:noWrap/>
            <w:vAlign w:val="top"/>
          </w:tcPr>
          <w:p>
            <w:pPr>
              <w:keepNext w:val="0"/>
              <w:keepLines w:val="0"/>
              <w:widowControl/>
              <w:suppressLineNumbers w:val="0"/>
              <w:jc w:val="center"/>
              <w:textAlignment w:val="bottom"/>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lang w:val="en-US" w:eastAsia="zh-CN" w:bidi="ar"/>
              </w:rPr>
              <w:t>422460</w:t>
            </w:r>
          </w:p>
        </w:tc>
        <w:tc>
          <w:tcPr>
            <w:tcW w:w="0" w:type="auto"/>
            <w:shd w:val="clear" w:color="auto" w:fill="auto"/>
            <w:noWrap/>
            <w:vAlign w:val="top"/>
          </w:tcPr>
          <w:p>
            <w:pPr>
              <w:keepNext w:val="0"/>
              <w:keepLines w:val="0"/>
              <w:widowControl/>
              <w:suppressLineNumbers w:val="0"/>
              <w:jc w:val="center"/>
              <w:textAlignment w:val="bottom"/>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lang w:val="en-US" w:eastAsia="zh-CN" w:bidi="ar"/>
              </w:rPr>
              <w:t>278824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3" w:hRule="atLeast"/>
        </w:trPr>
        <w:tc>
          <w:tcPr>
            <w:tcW w:w="0" w:type="auto"/>
            <w:shd w:val="clear" w:color="auto" w:fill="auto"/>
            <w:noWrap/>
            <w:vAlign w:val="top"/>
          </w:tcPr>
          <w:p>
            <w:pPr>
              <w:keepNext w:val="0"/>
              <w:keepLines w:val="0"/>
              <w:widowControl/>
              <w:suppressLineNumbers w:val="0"/>
              <w:jc w:val="center"/>
              <w:textAlignment w:val="bottom"/>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lang w:val="en-US" w:eastAsia="zh-CN" w:bidi="ar"/>
              </w:rPr>
              <w:t>6</w:t>
            </w:r>
          </w:p>
        </w:tc>
        <w:tc>
          <w:tcPr>
            <w:tcW w:w="0" w:type="auto"/>
            <w:shd w:val="clear" w:color="auto" w:fill="auto"/>
            <w:noWrap/>
            <w:vAlign w:val="top"/>
          </w:tcPr>
          <w:p>
            <w:pPr>
              <w:keepNext w:val="0"/>
              <w:keepLines w:val="0"/>
              <w:widowControl/>
              <w:suppressLineNumbers w:val="0"/>
              <w:jc w:val="center"/>
              <w:textAlignment w:val="bottom"/>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lang w:val="en-US" w:eastAsia="zh-CN" w:bidi="ar"/>
              </w:rPr>
              <w:t>电子设备</w:t>
            </w:r>
          </w:p>
        </w:tc>
        <w:tc>
          <w:tcPr>
            <w:tcW w:w="0" w:type="auto"/>
            <w:shd w:val="clear" w:color="auto" w:fill="auto"/>
            <w:noWrap/>
            <w:vAlign w:val="top"/>
          </w:tcPr>
          <w:p>
            <w:pPr>
              <w:keepNext w:val="0"/>
              <w:keepLines w:val="0"/>
              <w:widowControl/>
              <w:suppressLineNumbers w:val="0"/>
              <w:jc w:val="center"/>
              <w:textAlignment w:val="bottom"/>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lang w:val="en-US" w:eastAsia="zh-CN" w:bidi="ar"/>
              </w:rPr>
              <w:t>167438</w:t>
            </w:r>
          </w:p>
        </w:tc>
        <w:tc>
          <w:tcPr>
            <w:tcW w:w="0" w:type="auto"/>
            <w:shd w:val="clear" w:color="auto" w:fill="auto"/>
            <w:noWrap/>
            <w:vAlign w:val="top"/>
          </w:tcPr>
          <w:p>
            <w:pPr>
              <w:keepNext w:val="0"/>
              <w:keepLines w:val="0"/>
              <w:widowControl/>
              <w:suppressLineNumbers w:val="0"/>
              <w:jc w:val="center"/>
              <w:textAlignment w:val="bottom"/>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lang w:val="en-US" w:eastAsia="zh-CN" w:bidi="ar"/>
              </w:rPr>
              <w:t>110515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3" w:hRule="atLeast"/>
        </w:trPr>
        <w:tc>
          <w:tcPr>
            <w:tcW w:w="0" w:type="auto"/>
            <w:shd w:val="clear" w:color="auto" w:fill="auto"/>
            <w:noWrap/>
            <w:vAlign w:val="top"/>
          </w:tcPr>
          <w:p>
            <w:pPr>
              <w:keepNext w:val="0"/>
              <w:keepLines w:val="0"/>
              <w:widowControl/>
              <w:suppressLineNumbers w:val="0"/>
              <w:jc w:val="center"/>
              <w:textAlignment w:val="bottom"/>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lang w:val="en-US" w:eastAsia="zh-CN" w:bidi="ar"/>
              </w:rPr>
              <w:t>7</w:t>
            </w:r>
          </w:p>
        </w:tc>
        <w:tc>
          <w:tcPr>
            <w:tcW w:w="0" w:type="auto"/>
            <w:shd w:val="clear" w:color="auto" w:fill="auto"/>
            <w:noWrap/>
            <w:vAlign w:val="top"/>
          </w:tcPr>
          <w:p>
            <w:pPr>
              <w:keepNext w:val="0"/>
              <w:keepLines w:val="0"/>
              <w:widowControl/>
              <w:suppressLineNumbers w:val="0"/>
              <w:jc w:val="center"/>
              <w:textAlignment w:val="bottom"/>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lang w:val="en-US" w:eastAsia="zh-CN" w:bidi="ar"/>
              </w:rPr>
              <w:t>光前土地</w:t>
            </w:r>
          </w:p>
        </w:tc>
        <w:tc>
          <w:tcPr>
            <w:tcW w:w="0" w:type="auto"/>
            <w:shd w:val="clear" w:color="auto" w:fill="auto"/>
            <w:noWrap/>
            <w:vAlign w:val="top"/>
          </w:tcPr>
          <w:p>
            <w:pPr>
              <w:keepNext w:val="0"/>
              <w:keepLines w:val="0"/>
              <w:widowControl/>
              <w:suppressLineNumbers w:val="0"/>
              <w:jc w:val="center"/>
              <w:textAlignment w:val="bottom"/>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lang w:val="en-US" w:eastAsia="zh-CN" w:bidi="ar"/>
              </w:rPr>
              <w:t>80890100</w:t>
            </w:r>
          </w:p>
        </w:tc>
        <w:tc>
          <w:tcPr>
            <w:tcW w:w="0" w:type="auto"/>
            <w:shd w:val="clear" w:color="auto" w:fill="auto"/>
            <w:noWrap/>
            <w:vAlign w:val="top"/>
          </w:tcPr>
          <w:p>
            <w:pPr>
              <w:keepNext w:val="0"/>
              <w:keepLines w:val="0"/>
              <w:widowControl/>
              <w:suppressLineNumbers w:val="0"/>
              <w:jc w:val="center"/>
              <w:textAlignment w:val="bottom"/>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lang w:val="en-US" w:eastAsia="zh-CN" w:bidi="ar"/>
              </w:rPr>
              <w:t>45298456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3" w:hRule="atLeast"/>
        </w:trPr>
        <w:tc>
          <w:tcPr>
            <w:tcW w:w="0" w:type="auto"/>
            <w:shd w:val="clear" w:color="auto" w:fill="auto"/>
            <w:noWrap/>
            <w:vAlign w:val="top"/>
          </w:tcPr>
          <w:p>
            <w:pPr>
              <w:keepNext w:val="0"/>
              <w:keepLines w:val="0"/>
              <w:widowControl/>
              <w:suppressLineNumbers w:val="0"/>
              <w:jc w:val="center"/>
              <w:textAlignment w:val="bottom"/>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lang w:val="en-US" w:eastAsia="zh-CN" w:bidi="ar"/>
              </w:rPr>
              <w:t>8</w:t>
            </w:r>
          </w:p>
        </w:tc>
        <w:tc>
          <w:tcPr>
            <w:tcW w:w="0" w:type="auto"/>
            <w:shd w:val="clear" w:color="auto" w:fill="auto"/>
            <w:noWrap/>
            <w:vAlign w:val="top"/>
          </w:tcPr>
          <w:p>
            <w:pPr>
              <w:keepNext w:val="0"/>
              <w:keepLines w:val="0"/>
              <w:widowControl/>
              <w:suppressLineNumbers w:val="0"/>
              <w:jc w:val="center"/>
              <w:textAlignment w:val="bottom"/>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lang w:val="en-US" w:eastAsia="zh-CN" w:bidi="ar"/>
              </w:rPr>
              <w:t>亚宇土地</w:t>
            </w:r>
          </w:p>
        </w:tc>
        <w:tc>
          <w:tcPr>
            <w:tcW w:w="0" w:type="auto"/>
            <w:shd w:val="clear" w:color="auto" w:fill="auto"/>
            <w:noWrap/>
            <w:vAlign w:val="top"/>
          </w:tcPr>
          <w:p>
            <w:pPr>
              <w:keepNext w:val="0"/>
              <w:keepLines w:val="0"/>
              <w:widowControl/>
              <w:suppressLineNumbers w:val="0"/>
              <w:jc w:val="center"/>
              <w:textAlignment w:val="bottom"/>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lang w:val="en-US" w:eastAsia="zh-CN" w:bidi="ar"/>
              </w:rPr>
              <w:t>36245000</w:t>
            </w:r>
          </w:p>
        </w:tc>
        <w:tc>
          <w:tcPr>
            <w:tcW w:w="0" w:type="auto"/>
            <w:shd w:val="clear" w:color="auto" w:fill="auto"/>
            <w:noWrap/>
            <w:vAlign w:val="top"/>
          </w:tcPr>
          <w:p>
            <w:pPr>
              <w:keepNext w:val="0"/>
              <w:keepLines w:val="0"/>
              <w:widowControl/>
              <w:suppressLineNumbers w:val="0"/>
              <w:jc w:val="center"/>
              <w:textAlignment w:val="bottom"/>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lang w:val="en-US" w:eastAsia="zh-CN" w:bidi="ar"/>
              </w:rPr>
              <w:t>25371500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3" w:hRule="atLeast"/>
        </w:trPr>
        <w:tc>
          <w:tcPr>
            <w:tcW w:w="0" w:type="auto"/>
            <w:shd w:val="clear" w:color="auto" w:fill="auto"/>
            <w:noWrap/>
            <w:vAlign w:val="top"/>
          </w:tcPr>
          <w:p>
            <w:pPr>
              <w:keepNext w:val="0"/>
              <w:keepLines w:val="0"/>
              <w:widowControl/>
              <w:suppressLineNumbers w:val="0"/>
              <w:jc w:val="center"/>
              <w:textAlignment w:val="bottom"/>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lang w:val="en-US" w:eastAsia="zh-CN" w:bidi="ar"/>
              </w:rPr>
              <w:t>9</w:t>
            </w:r>
          </w:p>
        </w:tc>
        <w:tc>
          <w:tcPr>
            <w:tcW w:w="0" w:type="auto"/>
            <w:shd w:val="clear" w:color="auto" w:fill="auto"/>
            <w:noWrap/>
            <w:vAlign w:val="top"/>
          </w:tcPr>
          <w:p>
            <w:pPr>
              <w:keepNext w:val="0"/>
              <w:keepLines w:val="0"/>
              <w:widowControl/>
              <w:suppressLineNumbers w:val="0"/>
              <w:jc w:val="center"/>
              <w:textAlignment w:val="bottom"/>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lang w:val="en-US" w:eastAsia="zh-CN" w:bidi="ar"/>
              </w:rPr>
              <w:t>生物资产</w:t>
            </w:r>
          </w:p>
        </w:tc>
        <w:tc>
          <w:tcPr>
            <w:tcW w:w="0" w:type="auto"/>
            <w:shd w:val="clear" w:color="auto" w:fill="auto"/>
            <w:noWrap/>
            <w:vAlign w:val="top"/>
          </w:tcPr>
          <w:p>
            <w:pPr>
              <w:keepNext w:val="0"/>
              <w:keepLines w:val="0"/>
              <w:widowControl/>
              <w:suppressLineNumbers w:val="0"/>
              <w:jc w:val="center"/>
              <w:textAlignment w:val="bottom"/>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lang w:val="en-US" w:eastAsia="zh-CN" w:bidi="ar"/>
              </w:rPr>
              <w:t>377082</w:t>
            </w:r>
          </w:p>
        </w:tc>
        <w:tc>
          <w:tcPr>
            <w:tcW w:w="0" w:type="auto"/>
            <w:shd w:val="clear" w:color="auto" w:fill="auto"/>
            <w:noWrap/>
            <w:vAlign w:val="top"/>
          </w:tcPr>
          <w:p>
            <w:pPr>
              <w:keepNext w:val="0"/>
              <w:keepLines w:val="0"/>
              <w:widowControl/>
              <w:suppressLineNumbers w:val="0"/>
              <w:jc w:val="center"/>
              <w:textAlignment w:val="bottom"/>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lang w:val="en-US" w:eastAsia="zh-CN" w:bidi="ar"/>
              </w:rPr>
              <w:t>263957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53" w:hRule="atLeast"/>
        </w:trPr>
        <w:tc>
          <w:tcPr>
            <w:tcW w:w="0" w:type="auto"/>
            <w:shd w:val="clear" w:color="auto" w:fill="auto"/>
            <w:noWrap/>
            <w:vAlign w:val="top"/>
          </w:tcPr>
          <w:p>
            <w:pPr>
              <w:keepNext w:val="0"/>
              <w:keepLines w:val="0"/>
              <w:widowControl/>
              <w:suppressLineNumbers w:val="0"/>
              <w:jc w:val="center"/>
              <w:textAlignment w:val="bottom"/>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lang w:val="en-US" w:eastAsia="zh-CN" w:bidi="ar"/>
              </w:rPr>
              <w:t>10</w:t>
            </w:r>
          </w:p>
        </w:tc>
        <w:tc>
          <w:tcPr>
            <w:tcW w:w="0" w:type="auto"/>
            <w:shd w:val="clear" w:color="auto" w:fill="auto"/>
            <w:noWrap/>
            <w:vAlign w:val="top"/>
          </w:tcPr>
          <w:p>
            <w:pPr>
              <w:keepNext w:val="0"/>
              <w:keepLines w:val="0"/>
              <w:widowControl/>
              <w:suppressLineNumbers w:val="0"/>
              <w:jc w:val="center"/>
              <w:textAlignment w:val="bottom"/>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lang w:val="en-US" w:eastAsia="zh-CN" w:bidi="ar"/>
              </w:rPr>
              <w:t>辅助设施</w:t>
            </w:r>
          </w:p>
        </w:tc>
        <w:tc>
          <w:tcPr>
            <w:tcW w:w="0" w:type="auto"/>
            <w:shd w:val="clear" w:color="auto" w:fill="auto"/>
            <w:noWrap/>
            <w:vAlign w:val="top"/>
          </w:tcPr>
          <w:p>
            <w:pPr>
              <w:keepNext w:val="0"/>
              <w:keepLines w:val="0"/>
              <w:widowControl/>
              <w:suppressLineNumbers w:val="0"/>
              <w:jc w:val="center"/>
              <w:textAlignment w:val="bottom"/>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lang w:val="en-US" w:eastAsia="zh-CN" w:bidi="ar"/>
              </w:rPr>
              <w:t>3767745</w:t>
            </w:r>
          </w:p>
        </w:tc>
        <w:tc>
          <w:tcPr>
            <w:tcW w:w="0" w:type="auto"/>
            <w:shd w:val="clear" w:color="auto" w:fill="auto"/>
            <w:noWrap/>
            <w:vAlign w:val="top"/>
          </w:tcPr>
          <w:p>
            <w:pPr>
              <w:keepNext w:val="0"/>
              <w:keepLines w:val="0"/>
              <w:widowControl/>
              <w:suppressLineNumbers w:val="0"/>
              <w:jc w:val="center"/>
              <w:textAlignment w:val="bottom"/>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lang w:val="en-US" w:eastAsia="zh-CN" w:bidi="ar"/>
              </w:rPr>
              <w:t>2637424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3" w:hRule="atLeast"/>
        </w:trPr>
        <w:tc>
          <w:tcPr>
            <w:tcW w:w="0" w:type="auto"/>
            <w:shd w:val="clear" w:color="auto" w:fill="auto"/>
            <w:noWrap/>
            <w:vAlign w:val="top"/>
          </w:tcPr>
          <w:p>
            <w:pPr>
              <w:keepNext w:val="0"/>
              <w:keepLines w:val="0"/>
              <w:widowControl/>
              <w:suppressLineNumbers w:val="0"/>
              <w:jc w:val="center"/>
              <w:textAlignment w:val="bottom"/>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lang w:val="en-US" w:eastAsia="zh-CN" w:bidi="ar"/>
              </w:rPr>
              <w:t>11</w:t>
            </w:r>
          </w:p>
        </w:tc>
        <w:tc>
          <w:tcPr>
            <w:tcW w:w="0" w:type="auto"/>
            <w:shd w:val="clear" w:color="auto" w:fill="auto"/>
            <w:noWrap/>
            <w:vAlign w:val="top"/>
          </w:tcPr>
          <w:p>
            <w:pPr>
              <w:keepNext w:val="0"/>
              <w:keepLines w:val="0"/>
              <w:widowControl/>
              <w:suppressLineNumbers w:val="0"/>
              <w:jc w:val="center"/>
              <w:textAlignment w:val="bottom"/>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lang w:val="en-US" w:eastAsia="zh-CN" w:bidi="ar"/>
              </w:rPr>
              <w:t>房屋建筑</w:t>
            </w:r>
          </w:p>
        </w:tc>
        <w:tc>
          <w:tcPr>
            <w:tcW w:w="0" w:type="auto"/>
            <w:shd w:val="clear" w:color="auto" w:fill="auto"/>
            <w:noWrap/>
            <w:vAlign w:val="top"/>
          </w:tcPr>
          <w:p>
            <w:pPr>
              <w:keepNext w:val="0"/>
              <w:keepLines w:val="0"/>
              <w:widowControl/>
              <w:suppressLineNumbers w:val="0"/>
              <w:jc w:val="center"/>
              <w:textAlignment w:val="bottom"/>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lang w:val="en-US" w:eastAsia="zh-CN" w:bidi="ar"/>
              </w:rPr>
              <w:t>47981680</w:t>
            </w:r>
          </w:p>
        </w:tc>
        <w:tc>
          <w:tcPr>
            <w:tcW w:w="0" w:type="auto"/>
            <w:shd w:val="clear" w:color="auto" w:fill="auto"/>
            <w:noWrap/>
            <w:vAlign w:val="top"/>
          </w:tcPr>
          <w:p>
            <w:pPr>
              <w:keepNext w:val="0"/>
              <w:keepLines w:val="0"/>
              <w:widowControl/>
              <w:suppressLineNumbers w:val="0"/>
              <w:jc w:val="center"/>
              <w:textAlignment w:val="bottom"/>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lang w:val="en-US" w:eastAsia="zh-CN" w:bidi="ar"/>
              </w:rPr>
              <w:t>33587179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63" w:hRule="atLeast"/>
        </w:trPr>
        <w:tc>
          <w:tcPr>
            <w:tcW w:w="0" w:type="auto"/>
            <w:shd w:val="clear" w:color="auto" w:fill="auto"/>
            <w:noWrap/>
            <w:vAlign w:val="top"/>
          </w:tcPr>
          <w:p>
            <w:pPr>
              <w:jc w:val="center"/>
              <w:rPr>
                <w:rFonts w:hint="eastAsia" w:ascii="等线" w:hAnsi="等线" w:eastAsia="等线" w:cs="等线"/>
                <w:i w:val="0"/>
                <w:iCs w:val="0"/>
                <w:color w:val="000000"/>
                <w:sz w:val="22"/>
                <w:szCs w:val="22"/>
                <w:u w:val="none"/>
              </w:rPr>
            </w:pPr>
          </w:p>
        </w:tc>
        <w:tc>
          <w:tcPr>
            <w:tcW w:w="0" w:type="auto"/>
            <w:shd w:val="clear" w:color="auto" w:fill="auto"/>
            <w:noWrap/>
            <w:vAlign w:val="top"/>
          </w:tcPr>
          <w:p>
            <w:pPr>
              <w:keepNext w:val="0"/>
              <w:keepLines w:val="0"/>
              <w:widowControl/>
              <w:suppressLineNumbers w:val="0"/>
              <w:jc w:val="center"/>
              <w:textAlignment w:val="bottom"/>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lang w:val="en-US" w:eastAsia="zh-CN" w:bidi="ar"/>
              </w:rPr>
              <w:t>合计</w:t>
            </w:r>
          </w:p>
        </w:tc>
        <w:tc>
          <w:tcPr>
            <w:tcW w:w="0" w:type="auto"/>
            <w:shd w:val="clear" w:color="auto" w:fill="auto"/>
            <w:noWrap/>
            <w:vAlign w:val="top"/>
          </w:tcPr>
          <w:p>
            <w:pPr>
              <w:keepNext w:val="0"/>
              <w:keepLines w:val="0"/>
              <w:widowControl/>
              <w:suppressLineNumbers w:val="0"/>
              <w:jc w:val="center"/>
              <w:textAlignment w:val="bottom"/>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lang w:val="en-US" w:eastAsia="zh-CN" w:bidi="ar"/>
              </w:rPr>
              <w:t>249907574.8</w:t>
            </w:r>
          </w:p>
        </w:tc>
        <w:tc>
          <w:tcPr>
            <w:tcW w:w="0" w:type="auto"/>
            <w:shd w:val="clear" w:color="auto" w:fill="auto"/>
            <w:noWrap/>
            <w:vAlign w:val="top"/>
          </w:tcPr>
          <w:p>
            <w:pPr>
              <w:keepNext w:val="0"/>
              <w:keepLines w:val="0"/>
              <w:widowControl/>
              <w:suppressLineNumbers w:val="0"/>
              <w:jc w:val="center"/>
              <w:textAlignment w:val="bottom"/>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lang w:val="en-US" w:eastAsia="zh-CN" w:bidi="ar"/>
              </w:rPr>
              <w:t>160946556</w:t>
            </w:r>
          </w:p>
        </w:tc>
      </w:tr>
    </w:tbl>
    <w:p>
      <w:pPr>
        <w:pStyle w:val="2"/>
        <w:keepNext w:val="0"/>
        <w:keepLines w:val="0"/>
        <w:pageBreakBefore w:val="0"/>
        <w:numPr>
          <w:ilvl w:val="0"/>
          <w:numId w:val="0"/>
        </w:numPr>
        <w:kinsoku/>
        <w:wordWrap/>
        <w:overflowPunct/>
        <w:topLinePunct w:val="0"/>
        <w:autoSpaceDE/>
        <w:autoSpaceDN/>
        <w:bidi w:val="0"/>
        <w:spacing w:after="0" w:afterLines="0" w:afterAutospacing="0" w:line="240" w:lineRule="auto"/>
        <w:ind w:firstLine="560" w:firstLineChars="200"/>
        <w:jc w:val="both"/>
        <w:textAlignment w:val="auto"/>
        <w:rPr>
          <w:rFonts w:hint="eastAsia" w:ascii="宋体" w:hAnsi="宋体" w:eastAsia="宋体" w:cs="宋体"/>
          <w:color w:val="auto"/>
          <w:sz w:val="28"/>
          <w:szCs w:val="28"/>
          <w:lang w:val="en-US" w:eastAsia="zh-CN"/>
        </w:rPr>
      </w:pPr>
    </w:p>
    <w:p>
      <w:pPr>
        <w:pStyle w:val="2"/>
        <w:keepNext w:val="0"/>
        <w:keepLines w:val="0"/>
        <w:pageBreakBefore w:val="0"/>
        <w:numPr>
          <w:ilvl w:val="0"/>
          <w:numId w:val="0"/>
        </w:numPr>
        <w:kinsoku/>
        <w:wordWrap/>
        <w:overflowPunct/>
        <w:topLinePunct w:val="0"/>
        <w:autoSpaceDE/>
        <w:autoSpaceDN/>
        <w:bidi w:val="0"/>
        <w:spacing w:after="0" w:afterLines="0" w:afterAutospacing="0" w:line="240" w:lineRule="auto"/>
        <w:ind w:firstLine="562" w:firstLineChars="200"/>
        <w:jc w:val="both"/>
        <w:textAlignment w:val="auto"/>
        <w:rPr>
          <w:rFonts w:hint="eastAsia" w:ascii="宋体" w:hAnsi="宋体" w:eastAsia="宋体" w:cs="宋体"/>
          <w:b/>
          <w:bCs/>
          <w:color w:val="auto"/>
          <w:sz w:val="28"/>
          <w:szCs w:val="28"/>
        </w:rPr>
      </w:pPr>
      <w:r>
        <w:rPr>
          <w:rFonts w:hint="eastAsia" w:ascii="宋体" w:hAnsi="宋体" w:eastAsia="宋体" w:cs="宋体"/>
          <w:b/>
          <w:bCs/>
          <w:color w:val="auto"/>
          <w:sz w:val="28"/>
          <w:szCs w:val="28"/>
          <w:lang w:val="en-US" w:eastAsia="zh-CN"/>
        </w:rPr>
        <w:t>三、 意</w:t>
      </w:r>
      <w:r>
        <w:rPr>
          <w:rFonts w:hint="eastAsia" w:ascii="宋体" w:hAnsi="宋体" w:eastAsia="宋体" w:cs="宋体"/>
          <w:b/>
          <w:bCs/>
          <w:color w:val="auto"/>
          <w:sz w:val="28"/>
          <w:szCs w:val="28"/>
        </w:rPr>
        <w:t>向投资人报名条件</w:t>
      </w:r>
    </w:p>
    <w:p>
      <w:pPr>
        <w:pStyle w:val="2"/>
        <w:keepNext w:val="0"/>
        <w:keepLines w:val="0"/>
        <w:pageBreakBefore w:val="0"/>
        <w:numPr>
          <w:ilvl w:val="0"/>
          <w:numId w:val="0"/>
        </w:numPr>
        <w:kinsoku/>
        <w:wordWrap/>
        <w:overflowPunct/>
        <w:topLinePunct w:val="0"/>
        <w:autoSpaceDE/>
        <w:autoSpaceDN/>
        <w:bidi w:val="0"/>
        <w:spacing w:after="0" w:afterLines="0" w:afterAutospacing="0" w:line="240" w:lineRule="auto"/>
        <w:ind w:firstLine="560" w:firstLineChars="200"/>
        <w:jc w:val="both"/>
        <w:textAlignment w:val="auto"/>
        <w:rPr>
          <w:rFonts w:hint="eastAsia" w:ascii="宋体" w:hAnsi="宋体" w:eastAsia="宋体" w:cs="宋体"/>
          <w:sz w:val="28"/>
          <w:szCs w:val="28"/>
        </w:rPr>
      </w:pPr>
      <w:r>
        <w:rPr>
          <w:rStyle w:val="12"/>
          <w:rFonts w:hint="eastAsia" w:ascii="宋体" w:hAnsi="宋体" w:eastAsia="宋体" w:cs="宋体"/>
          <w:sz w:val="28"/>
          <w:szCs w:val="28"/>
        </w:rPr>
        <w:t>（</w:t>
      </w:r>
      <w:r>
        <w:rPr>
          <w:rStyle w:val="12"/>
          <w:rFonts w:hint="eastAsia" w:ascii="宋体" w:hAnsi="宋体" w:eastAsia="宋体" w:cs="宋体"/>
          <w:sz w:val="28"/>
          <w:szCs w:val="28"/>
          <w:lang w:val="en-US" w:eastAsia="zh-Hans"/>
        </w:rPr>
        <w:t>一</w:t>
      </w:r>
      <w:r>
        <w:rPr>
          <w:rStyle w:val="12"/>
          <w:rFonts w:hint="eastAsia" w:ascii="宋体" w:hAnsi="宋体" w:eastAsia="宋体" w:cs="宋体"/>
          <w:sz w:val="28"/>
          <w:szCs w:val="28"/>
        </w:rPr>
        <w:t>）</w:t>
      </w:r>
      <w:r>
        <w:rPr>
          <w:rFonts w:hint="eastAsia" w:ascii="宋体" w:hAnsi="宋体" w:eastAsia="宋体" w:cs="宋体"/>
          <w:sz w:val="28"/>
          <w:szCs w:val="28"/>
        </w:rPr>
        <w:t>意向投资人应当是在境内外依法设立并有效存续的企业法人或非法人组织，具有较高的社会责任感和良好的商业信誉，未被人民法院列入失信被执行人名单；</w:t>
      </w:r>
    </w:p>
    <w:p>
      <w:pPr>
        <w:pStyle w:val="2"/>
        <w:keepNext w:val="0"/>
        <w:keepLines w:val="0"/>
        <w:pageBreakBefore w:val="0"/>
        <w:numPr>
          <w:ilvl w:val="0"/>
          <w:numId w:val="0"/>
        </w:numPr>
        <w:kinsoku/>
        <w:wordWrap/>
        <w:overflowPunct/>
        <w:topLinePunct w:val="0"/>
        <w:autoSpaceDE/>
        <w:autoSpaceDN/>
        <w:bidi w:val="0"/>
        <w:spacing w:after="0" w:afterLines="0" w:afterAutospacing="0" w:line="240" w:lineRule="auto"/>
        <w:ind w:firstLine="560" w:firstLineChars="200"/>
        <w:jc w:val="both"/>
        <w:textAlignment w:val="auto"/>
        <w:rPr>
          <w:rFonts w:hint="eastAsia" w:ascii="宋体" w:hAnsi="宋体" w:eastAsia="宋体" w:cs="宋体"/>
          <w:sz w:val="28"/>
          <w:szCs w:val="28"/>
        </w:rPr>
      </w:pPr>
      <w:r>
        <w:rPr>
          <w:rFonts w:hint="eastAsia" w:ascii="宋体" w:hAnsi="宋体" w:eastAsia="宋体" w:cs="宋体"/>
          <w:sz w:val="28"/>
          <w:szCs w:val="28"/>
        </w:rPr>
        <w:t>（</w:t>
      </w:r>
      <w:r>
        <w:rPr>
          <w:rFonts w:hint="eastAsia" w:ascii="宋体" w:hAnsi="宋体" w:eastAsia="宋体" w:cs="宋体"/>
          <w:sz w:val="28"/>
          <w:szCs w:val="28"/>
          <w:lang w:val="en-US" w:eastAsia="zh-Hans"/>
        </w:rPr>
        <w:t>二</w:t>
      </w:r>
      <w:r>
        <w:rPr>
          <w:rFonts w:hint="eastAsia" w:ascii="宋体" w:hAnsi="宋体" w:eastAsia="宋体" w:cs="宋体"/>
          <w:sz w:val="28"/>
          <w:szCs w:val="28"/>
        </w:rPr>
        <w:t>）意向投资人应具有足够的资金实力进行重整投资，并能在管理人要求时出具相应的资信证明或其他履约能力证明；</w:t>
      </w:r>
    </w:p>
    <w:p>
      <w:pPr>
        <w:pStyle w:val="2"/>
        <w:keepNext w:val="0"/>
        <w:keepLines w:val="0"/>
        <w:pageBreakBefore w:val="0"/>
        <w:numPr>
          <w:ilvl w:val="0"/>
          <w:numId w:val="0"/>
        </w:numPr>
        <w:kinsoku/>
        <w:wordWrap/>
        <w:overflowPunct/>
        <w:topLinePunct w:val="0"/>
        <w:autoSpaceDE/>
        <w:autoSpaceDN/>
        <w:bidi w:val="0"/>
        <w:spacing w:after="0" w:afterLines="0" w:afterAutospacing="0" w:line="240" w:lineRule="auto"/>
        <w:ind w:firstLine="560" w:firstLineChars="200"/>
        <w:jc w:val="both"/>
        <w:textAlignment w:val="auto"/>
        <w:rPr>
          <w:rFonts w:hint="eastAsia" w:ascii="宋体" w:hAnsi="宋体" w:eastAsia="宋体" w:cs="宋体"/>
          <w:sz w:val="28"/>
          <w:szCs w:val="28"/>
        </w:rPr>
      </w:pPr>
      <w:r>
        <w:rPr>
          <w:rFonts w:hint="eastAsia" w:ascii="宋体" w:hAnsi="宋体" w:eastAsia="宋体" w:cs="宋体"/>
          <w:sz w:val="28"/>
          <w:szCs w:val="28"/>
          <w:lang w:eastAsia="zh-CN"/>
        </w:rPr>
        <w:t>（</w:t>
      </w:r>
      <w:r>
        <w:rPr>
          <w:rFonts w:hint="eastAsia" w:ascii="宋体" w:hAnsi="宋体" w:eastAsia="宋体" w:cs="宋体"/>
          <w:sz w:val="28"/>
          <w:szCs w:val="28"/>
          <w:lang w:val="en-US" w:eastAsia="zh-CN"/>
        </w:rPr>
        <w:t>三</w:t>
      </w:r>
      <w:r>
        <w:rPr>
          <w:rFonts w:hint="eastAsia" w:ascii="宋体" w:hAnsi="宋体" w:eastAsia="宋体" w:cs="宋体"/>
          <w:sz w:val="28"/>
          <w:szCs w:val="28"/>
          <w:lang w:eastAsia="zh-CN"/>
        </w:rPr>
        <w:t>）</w:t>
      </w:r>
      <w:r>
        <w:rPr>
          <w:rFonts w:hint="eastAsia" w:ascii="宋体" w:hAnsi="宋体" w:eastAsia="宋体" w:cs="宋体"/>
          <w:sz w:val="28"/>
          <w:szCs w:val="28"/>
        </w:rPr>
        <w:t>意向投资人需承诺：未负有数额较大的到期未清偿债务，且处于持续经营状态；最近三年无重大违法行为、涉嫌重大违法行为或严重失信行为；</w:t>
      </w:r>
    </w:p>
    <w:p>
      <w:pPr>
        <w:pStyle w:val="2"/>
        <w:keepNext w:val="0"/>
        <w:keepLines w:val="0"/>
        <w:pageBreakBefore w:val="0"/>
        <w:numPr>
          <w:ilvl w:val="0"/>
          <w:numId w:val="0"/>
        </w:numPr>
        <w:kinsoku/>
        <w:wordWrap/>
        <w:overflowPunct/>
        <w:topLinePunct w:val="0"/>
        <w:autoSpaceDE/>
        <w:autoSpaceDN/>
        <w:bidi w:val="0"/>
        <w:spacing w:after="0" w:afterLines="0" w:afterAutospacing="0" w:line="240" w:lineRule="auto"/>
        <w:ind w:firstLine="560" w:firstLineChars="200"/>
        <w:jc w:val="both"/>
        <w:textAlignment w:val="auto"/>
        <w:rPr>
          <w:rFonts w:hint="eastAsia" w:ascii="宋体" w:hAnsi="宋体" w:eastAsia="宋体" w:cs="宋体"/>
          <w:sz w:val="28"/>
          <w:szCs w:val="28"/>
        </w:rPr>
      </w:pPr>
      <w:r>
        <w:rPr>
          <w:rFonts w:hint="eastAsia" w:ascii="宋体" w:hAnsi="宋体" w:eastAsia="宋体" w:cs="宋体"/>
          <w:sz w:val="28"/>
          <w:szCs w:val="28"/>
        </w:rPr>
        <w:t>（</w:t>
      </w:r>
      <w:r>
        <w:rPr>
          <w:rFonts w:hint="eastAsia" w:ascii="宋体" w:hAnsi="宋体" w:eastAsia="宋体" w:cs="宋体"/>
          <w:sz w:val="28"/>
          <w:szCs w:val="28"/>
          <w:lang w:val="en-US" w:eastAsia="zh-Hans"/>
        </w:rPr>
        <w:t>四</w:t>
      </w:r>
      <w:r>
        <w:rPr>
          <w:rFonts w:hint="eastAsia" w:ascii="宋体" w:hAnsi="宋体" w:eastAsia="宋体" w:cs="宋体"/>
          <w:sz w:val="28"/>
          <w:szCs w:val="28"/>
        </w:rPr>
        <w:t>）符合上述条件的多家意向投资人可作为联合体参与，但需书面说明各自在参与重整中的权利义务分配等，联合体中的牵头方，需符合上述条件。联合体各方须明确承诺承担按份或连带责任；组成联合体的各方不得再以自己名义单独或加入其他联合体参加</w:t>
      </w:r>
      <w:r>
        <w:rPr>
          <w:rFonts w:hint="eastAsia" w:ascii="宋体" w:hAnsi="宋体" w:eastAsia="宋体" w:cs="宋体"/>
          <w:sz w:val="28"/>
          <w:szCs w:val="28"/>
          <w:lang w:val="en-US" w:eastAsia="zh-CN"/>
        </w:rPr>
        <w:t>本案两公司</w:t>
      </w:r>
      <w:r>
        <w:rPr>
          <w:rFonts w:hint="eastAsia" w:ascii="宋体" w:hAnsi="宋体" w:eastAsia="宋体" w:cs="宋体"/>
          <w:sz w:val="28"/>
          <w:szCs w:val="28"/>
        </w:rPr>
        <w:t>意向投资人招募；</w:t>
      </w:r>
    </w:p>
    <w:p>
      <w:pPr>
        <w:pStyle w:val="2"/>
        <w:keepNext w:val="0"/>
        <w:keepLines w:val="0"/>
        <w:pageBreakBefore w:val="0"/>
        <w:numPr>
          <w:ilvl w:val="0"/>
          <w:numId w:val="0"/>
        </w:numPr>
        <w:kinsoku/>
        <w:wordWrap/>
        <w:overflowPunct/>
        <w:topLinePunct w:val="0"/>
        <w:autoSpaceDE/>
        <w:autoSpaceDN/>
        <w:bidi w:val="0"/>
        <w:spacing w:after="0" w:afterLines="0" w:afterAutospacing="0" w:line="240" w:lineRule="auto"/>
        <w:ind w:firstLine="560" w:firstLineChars="200"/>
        <w:jc w:val="both"/>
        <w:textAlignment w:val="auto"/>
        <w:rPr>
          <w:rFonts w:hint="eastAsia" w:ascii="宋体" w:hAnsi="宋体" w:eastAsia="宋体" w:cs="宋体"/>
          <w:sz w:val="28"/>
          <w:szCs w:val="28"/>
          <w:lang w:eastAsia="zh-CN"/>
        </w:rPr>
      </w:pPr>
      <w:r>
        <w:rPr>
          <w:rFonts w:hint="eastAsia" w:ascii="宋体" w:hAnsi="宋体" w:eastAsia="宋体" w:cs="宋体"/>
          <w:sz w:val="28"/>
          <w:szCs w:val="28"/>
        </w:rPr>
        <w:t>（</w:t>
      </w:r>
      <w:r>
        <w:rPr>
          <w:rFonts w:hint="eastAsia" w:ascii="宋体" w:hAnsi="宋体" w:eastAsia="宋体" w:cs="宋体"/>
          <w:sz w:val="28"/>
          <w:szCs w:val="28"/>
          <w:lang w:val="en-US" w:eastAsia="zh-Hans"/>
        </w:rPr>
        <w:t>五</w:t>
      </w:r>
      <w:r>
        <w:rPr>
          <w:rFonts w:hint="eastAsia" w:ascii="宋体" w:hAnsi="宋体" w:eastAsia="宋体" w:cs="宋体"/>
          <w:sz w:val="28"/>
          <w:szCs w:val="28"/>
        </w:rPr>
        <w:t>）意向投资人一旦参与报名，则视为同意作为备选投资人</w:t>
      </w:r>
      <w:r>
        <w:rPr>
          <w:rFonts w:hint="eastAsia" w:ascii="宋体" w:hAnsi="宋体" w:eastAsia="宋体" w:cs="宋体"/>
          <w:sz w:val="28"/>
          <w:szCs w:val="28"/>
          <w:lang w:eastAsia="zh-CN"/>
        </w:rPr>
        <w:t>；</w:t>
      </w:r>
    </w:p>
    <w:p>
      <w:pPr>
        <w:pStyle w:val="2"/>
        <w:keepNext w:val="0"/>
        <w:keepLines w:val="0"/>
        <w:pageBreakBefore w:val="0"/>
        <w:numPr>
          <w:ilvl w:val="0"/>
          <w:numId w:val="0"/>
        </w:numPr>
        <w:kinsoku/>
        <w:wordWrap/>
        <w:overflowPunct/>
        <w:topLinePunct w:val="0"/>
        <w:autoSpaceDE/>
        <w:autoSpaceDN/>
        <w:bidi w:val="0"/>
        <w:spacing w:after="0" w:afterLines="0" w:afterAutospacing="0" w:line="240" w:lineRule="auto"/>
        <w:ind w:firstLine="560" w:firstLineChars="200"/>
        <w:jc w:val="both"/>
        <w:textAlignment w:val="auto"/>
        <w:rPr>
          <w:rFonts w:hint="eastAsia" w:ascii="宋体" w:hAnsi="宋体" w:eastAsia="宋体" w:cs="宋体"/>
          <w:sz w:val="28"/>
          <w:szCs w:val="28"/>
        </w:rPr>
      </w:pPr>
      <w:r>
        <w:rPr>
          <w:rFonts w:hint="eastAsia" w:ascii="宋体" w:hAnsi="宋体" w:eastAsia="宋体" w:cs="宋体"/>
          <w:sz w:val="28"/>
          <w:szCs w:val="28"/>
          <w:lang w:eastAsia="zh-CN"/>
        </w:rPr>
        <w:t>（</w:t>
      </w:r>
      <w:r>
        <w:rPr>
          <w:rFonts w:hint="eastAsia" w:ascii="宋体" w:hAnsi="宋体" w:eastAsia="宋体" w:cs="宋体"/>
          <w:sz w:val="28"/>
          <w:szCs w:val="28"/>
          <w:lang w:val="en-US" w:eastAsia="zh-CN"/>
        </w:rPr>
        <w:t>六</w:t>
      </w:r>
      <w:r>
        <w:rPr>
          <w:rFonts w:hint="eastAsia" w:ascii="宋体" w:hAnsi="宋体" w:eastAsia="宋体" w:cs="宋体"/>
          <w:sz w:val="28"/>
          <w:szCs w:val="28"/>
          <w:lang w:eastAsia="zh-CN"/>
        </w:rPr>
        <w:t>）</w:t>
      </w:r>
      <w:r>
        <w:rPr>
          <w:rFonts w:hint="eastAsia" w:ascii="宋体" w:hAnsi="宋体" w:eastAsia="宋体" w:cs="宋体"/>
          <w:sz w:val="28"/>
          <w:szCs w:val="28"/>
        </w:rPr>
        <w:t>意向投资人需于报名截止日前向管理人缴纳报名保证金人民币</w:t>
      </w:r>
      <w:r>
        <w:rPr>
          <w:rStyle w:val="12"/>
          <w:rFonts w:hint="eastAsia" w:ascii="宋体" w:hAnsi="宋体" w:eastAsia="宋体" w:cs="宋体"/>
          <w:sz w:val="28"/>
          <w:szCs w:val="28"/>
        </w:rPr>
        <w:t>100</w:t>
      </w:r>
      <w:r>
        <w:rPr>
          <w:rFonts w:hint="eastAsia" w:ascii="宋体" w:hAnsi="宋体" w:eastAsia="宋体" w:cs="宋体"/>
          <w:sz w:val="28"/>
          <w:szCs w:val="28"/>
        </w:rPr>
        <w:t>万元（大写：壹佰万元整）</w:t>
      </w:r>
      <w:r>
        <w:rPr>
          <w:rFonts w:hint="default" w:ascii="宋体" w:hAnsi="宋体" w:eastAsia="宋体" w:cs="宋体"/>
          <w:sz w:val="28"/>
          <w:szCs w:val="28"/>
        </w:rPr>
        <w:t>，</w:t>
      </w:r>
      <w:r>
        <w:rPr>
          <w:rFonts w:hint="eastAsia" w:ascii="宋体" w:hAnsi="宋体" w:eastAsia="宋体" w:cs="宋体"/>
          <w:sz w:val="28"/>
          <w:szCs w:val="28"/>
          <w:lang w:val="en-US" w:eastAsia="zh-CN"/>
        </w:rPr>
        <w:t>报名保证金缴存期间不计算利息</w:t>
      </w:r>
      <w:r>
        <w:rPr>
          <w:rFonts w:hint="eastAsia" w:ascii="宋体" w:hAnsi="宋体" w:eastAsia="宋体" w:cs="宋体"/>
          <w:sz w:val="28"/>
          <w:szCs w:val="28"/>
        </w:rPr>
        <w:t>，缴纳保证金时，请在备注</w:t>
      </w:r>
      <w:r>
        <w:rPr>
          <w:rStyle w:val="12"/>
          <w:rFonts w:hint="eastAsia" w:ascii="宋体" w:hAnsi="宋体" w:eastAsia="宋体" w:cs="宋体"/>
          <w:sz w:val="28"/>
          <w:szCs w:val="28"/>
        </w:rPr>
        <w:t>/</w:t>
      </w:r>
      <w:r>
        <w:rPr>
          <w:rFonts w:hint="eastAsia" w:ascii="宋体" w:hAnsi="宋体" w:eastAsia="宋体" w:cs="宋体"/>
          <w:sz w:val="28"/>
          <w:szCs w:val="28"/>
        </w:rPr>
        <w:t>摘要处标明</w:t>
      </w:r>
      <w:r>
        <w:rPr>
          <w:rStyle w:val="12"/>
          <w:rFonts w:hint="eastAsia" w:ascii="宋体" w:hAnsi="宋体" w:eastAsia="宋体" w:cs="宋体"/>
          <w:sz w:val="28"/>
          <w:szCs w:val="28"/>
        </w:rPr>
        <w:t>“</w:t>
      </w:r>
      <w:r>
        <w:rPr>
          <w:rFonts w:hint="eastAsia" w:ascii="宋体" w:hAnsi="宋体" w:eastAsia="宋体" w:cs="宋体"/>
          <w:sz w:val="28"/>
          <w:szCs w:val="28"/>
          <w:lang w:val="en-US" w:eastAsia="zh-CN"/>
        </w:rPr>
        <w:t>光前集团公司</w:t>
      </w:r>
      <w:r>
        <w:rPr>
          <w:rFonts w:hint="eastAsia" w:ascii="宋体" w:hAnsi="宋体" w:eastAsia="宋体" w:cs="宋体"/>
          <w:sz w:val="28"/>
          <w:szCs w:val="28"/>
        </w:rPr>
        <w:t>投资人保证金</w:t>
      </w:r>
      <w:r>
        <w:rPr>
          <w:rStyle w:val="12"/>
          <w:rFonts w:hint="eastAsia" w:ascii="宋体" w:hAnsi="宋体" w:eastAsia="宋体" w:cs="宋体"/>
          <w:sz w:val="28"/>
          <w:szCs w:val="28"/>
        </w:rPr>
        <w:t>”</w:t>
      </w:r>
      <w:r>
        <w:rPr>
          <w:rFonts w:hint="eastAsia" w:ascii="宋体" w:hAnsi="宋体" w:eastAsia="宋体" w:cs="宋体"/>
          <w:sz w:val="28"/>
          <w:szCs w:val="28"/>
        </w:rPr>
        <w:t>。若逾期未能缴纳保证金的，则视为放弃报名。</w:t>
      </w:r>
    </w:p>
    <w:p>
      <w:pPr>
        <w:pStyle w:val="2"/>
        <w:keepNext w:val="0"/>
        <w:keepLines w:val="0"/>
        <w:pageBreakBefore w:val="0"/>
        <w:numPr>
          <w:ilvl w:val="0"/>
          <w:numId w:val="0"/>
        </w:numPr>
        <w:kinsoku/>
        <w:wordWrap/>
        <w:overflowPunct/>
        <w:topLinePunct w:val="0"/>
        <w:autoSpaceDE/>
        <w:autoSpaceDN/>
        <w:bidi w:val="0"/>
        <w:spacing w:after="0" w:afterLines="0" w:afterAutospacing="0" w:line="240" w:lineRule="auto"/>
        <w:ind w:firstLine="562" w:firstLineChars="200"/>
        <w:jc w:val="both"/>
        <w:textAlignment w:val="auto"/>
        <w:rPr>
          <w:rFonts w:hint="eastAsia" w:ascii="宋体" w:hAnsi="宋体" w:eastAsia="宋体" w:cs="宋体"/>
          <w:b/>
          <w:bCs/>
          <w:color w:val="auto"/>
          <w:sz w:val="28"/>
          <w:szCs w:val="28"/>
        </w:rPr>
      </w:pPr>
      <w:r>
        <w:rPr>
          <w:rFonts w:hint="eastAsia" w:ascii="宋体" w:hAnsi="宋体" w:eastAsia="宋体" w:cs="宋体"/>
          <w:b/>
          <w:bCs/>
          <w:color w:val="auto"/>
          <w:sz w:val="28"/>
          <w:szCs w:val="28"/>
        </w:rPr>
        <w:t>管理人账户信息如下：</w:t>
      </w:r>
    </w:p>
    <w:p>
      <w:pPr>
        <w:pStyle w:val="2"/>
        <w:keepNext w:val="0"/>
        <w:keepLines w:val="0"/>
        <w:pageBreakBefore w:val="0"/>
        <w:numPr>
          <w:ilvl w:val="0"/>
          <w:numId w:val="0"/>
        </w:numPr>
        <w:kinsoku/>
        <w:wordWrap/>
        <w:overflowPunct/>
        <w:topLinePunct w:val="0"/>
        <w:autoSpaceDE/>
        <w:autoSpaceDN/>
        <w:bidi w:val="0"/>
        <w:spacing w:after="0" w:afterLines="0" w:afterAutospacing="0" w:line="240" w:lineRule="auto"/>
        <w:ind w:firstLine="562" w:firstLineChars="200"/>
        <w:jc w:val="both"/>
        <w:textAlignment w:val="auto"/>
        <w:rPr>
          <w:rFonts w:hint="eastAsia" w:ascii="宋体" w:hAnsi="宋体" w:eastAsia="宋体" w:cs="宋体"/>
          <w:b/>
          <w:bCs/>
          <w:color w:val="auto"/>
          <w:sz w:val="28"/>
          <w:szCs w:val="28"/>
          <w:lang w:eastAsia="zh-CN"/>
        </w:rPr>
      </w:pPr>
      <w:r>
        <w:rPr>
          <w:rFonts w:hint="eastAsia" w:ascii="宋体" w:hAnsi="宋体" w:eastAsia="宋体" w:cs="宋体"/>
          <w:b/>
          <w:bCs/>
          <w:color w:val="auto"/>
          <w:sz w:val="28"/>
          <w:szCs w:val="28"/>
        </w:rPr>
        <w:t>账户名称：四川广安光前集团有限公司管理人</w:t>
      </w:r>
    </w:p>
    <w:p>
      <w:pPr>
        <w:pStyle w:val="2"/>
        <w:keepNext w:val="0"/>
        <w:keepLines w:val="0"/>
        <w:pageBreakBefore w:val="0"/>
        <w:numPr>
          <w:ilvl w:val="0"/>
          <w:numId w:val="0"/>
        </w:numPr>
        <w:kinsoku/>
        <w:wordWrap/>
        <w:overflowPunct/>
        <w:topLinePunct w:val="0"/>
        <w:autoSpaceDE/>
        <w:autoSpaceDN/>
        <w:bidi w:val="0"/>
        <w:spacing w:after="0" w:afterLines="0" w:afterAutospacing="0" w:line="240" w:lineRule="auto"/>
        <w:ind w:firstLine="562" w:firstLineChars="200"/>
        <w:jc w:val="left"/>
        <w:textAlignment w:val="auto"/>
        <w:rPr>
          <w:rFonts w:hint="eastAsia" w:ascii="宋体" w:hAnsi="宋体" w:eastAsia="宋体" w:cs="宋体"/>
          <w:b/>
          <w:bCs/>
          <w:color w:val="auto"/>
          <w:sz w:val="28"/>
          <w:szCs w:val="28"/>
          <w:u w:val="none"/>
          <w:lang w:val="en-US" w:eastAsia="zh-CN"/>
        </w:rPr>
      </w:pPr>
      <w:r>
        <w:rPr>
          <w:rFonts w:hint="eastAsia" w:ascii="宋体" w:hAnsi="宋体" w:eastAsia="宋体" w:cs="宋体"/>
          <w:b/>
          <w:bCs/>
          <w:color w:val="auto"/>
          <w:sz w:val="28"/>
          <w:szCs w:val="28"/>
        </w:rPr>
        <w:t>开户银行</w:t>
      </w:r>
      <w:r>
        <w:rPr>
          <w:rFonts w:hint="eastAsia" w:ascii="宋体" w:hAnsi="宋体" w:eastAsia="宋体" w:cs="宋体"/>
          <w:b/>
          <w:bCs/>
          <w:color w:val="auto"/>
          <w:sz w:val="28"/>
          <w:szCs w:val="28"/>
          <w:lang w:eastAsia="zh-CN"/>
        </w:rPr>
        <w:t>：</w:t>
      </w:r>
      <w:r>
        <w:rPr>
          <w:rFonts w:hint="eastAsia" w:ascii="宋体" w:hAnsi="宋体" w:eastAsia="宋体" w:cs="宋体"/>
          <w:b/>
          <w:bCs/>
          <w:color w:val="auto"/>
          <w:sz w:val="28"/>
          <w:szCs w:val="28"/>
          <w:u w:val="none"/>
          <w:lang w:val="en-US" w:eastAsia="zh-CN"/>
        </w:rPr>
        <w:t>中国工商银行股份有限公司广安前锋支行</w:t>
      </w:r>
    </w:p>
    <w:p>
      <w:pPr>
        <w:pStyle w:val="2"/>
        <w:keepNext w:val="0"/>
        <w:keepLines w:val="0"/>
        <w:pageBreakBefore w:val="0"/>
        <w:numPr>
          <w:ilvl w:val="0"/>
          <w:numId w:val="0"/>
        </w:numPr>
        <w:kinsoku/>
        <w:wordWrap/>
        <w:overflowPunct/>
        <w:topLinePunct w:val="0"/>
        <w:autoSpaceDE/>
        <w:autoSpaceDN/>
        <w:bidi w:val="0"/>
        <w:spacing w:after="0" w:afterLines="0" w:afterAutospacing="0" w:line="240" w:lineRule="auto"/>
        <w:ind w:firstLine="562" w:firstLineChars="200"/>
        <w:jc w:val="left"/>
        <w:textAlignment w:val="auto"/>
        <w:rPr>
          <w:rStyle w:val="21"/>
          <w:rFonts w:hint="eastAsia" w:ascii="宋体" w:hAnsi="宋体" w:eastAsia="宋体" w:cs="宋体"/>
          <w:b/>
          <w:bCs/>
          <w:color w:val="auto"/>
          <w:sz w:val="28"/>
          <w:szCs w:val="28"/>
          <w:u w:val="none"/>
          <w:lang w:val="en-US" w:eastAsia="zh-CN"/>
        </w:rPr>
      </w:pPr>
      <w:r>
        <w:rPr>
          <w:rStyle w:val="21"/>
          <w:rFonts w:hint="eastAsia" w:ascii="宋体" w:hAnsi="宋体" w:eastAsia="宋体" w:cs="宋体"/>
          <w:b/>
          <w:bCs/>
          <w:color w:val="auto"/>
          <w:sz w:val="28"/>
          <w:szCs w:val="28"/>
        </w:rPr>
        <w:t>账号</w:t>
      </w:r>
      <w:r>
        <w:rPr>
          <w:rStyle w:val="21"/>
          <w:rFonts w:hint="eastAsia" w:ascii="宋体" w:hAnsi="宋体" w:eastAsia="宋体" w:cs="宋体"/>
          <w:b/>
          <w:bCs/>
          <w:color w:val="auto"/>
          <w:sz w:val="28"/>
          <w:szCs w:val="28"/>
          <w:u w:val="none"/>
        </w:rPr>
        <w:t>：</w:t>
      </w:r>
      <w:r>
        <w:rPr>
          <w:rStyle w:val="21"/>
          <w:rFonts w:hint="eastAsia" w:ascii="宋体" w:hAnsi="宋体" w:eastAsia="宋体" w:cs="宋体"/>
          <w:b/>
          <w:bCs/>
          <w:color w:val="auto"/>
          <w:sz w:val="28"/>
          <w:szCs w:val="28"/>
          <w:u w:val="none"/>
          <w:lang w:val="en-US" w:eastAsia="zh-CN"/>
        </w:rPr>
        <w:t>2316552439100110809</w:t>
      </w:r>
    </w:p>
    <w:p>
      <w:pPr>
        <w:pStyle w:val="2"/>
        <w:keepNext w:val="0"/>
        <w:keepLines w:val="0"/>
        <w:pageBreakBefore w:val="0"/>
        <w:numPr>
          <w:ilvl w:val="0"/>
          <w:numId w:val="0"/>
        </w:numPr>
        <w:kinsoku/>
        <w:wordWrap/>
        <w:overflowPunct/>
        <w:topLinePunct w:val="0"/>
        <w:autoSpaceDE/>
        <w:autoSpaceDN/>
        <w:bidi w:val="0"/>
        <w:spacing w:after="0" w:afterLines="0" w:afterAutospacing="0" w:line="240" w:lineRule="auto"/>
        <w:ind w:firstLine="562" w:firstLineChars="200"/>
        <w:jc w:val="left"/>
        <w:textAlignment w:val="auto"/>
        <w:rPr>
          <w:rFonts w:hint="eastAsia" w:ascii="宋体" w:hAnsi="宋体" w:eastAsia="宋体" w:cs="宋体"/>
          <w:b/>
          <w:sz w:val="28"/>
          <w:szCs w:val="28"/>
        </w:rPr>
      </w:pPr>
      <w:r>
        <w:rPr>
          <w:rFonts w:hint="eastAsia" w:ascii="宋体" w:hAnsi="宋体" w:eastAsia="宋体" w:cs="宋体"/>
          <w:b/>
          <w:sz w:val="28"/>
          <w:szCs w:val="28"/>
          <w:lang w:val="en-US" w:eastAsia="zh-CN"/>
        </w:rPr>
        <w:t>四、</w:t>
      </w:r>
      <w:r>
        <w:rPr>
          <w:rFonts w:hint="eastAsia" w:ascii="宋体" w:hAnsi="宋体" w:eastAsia="宋体" w:cs="宋体"/>
          <w:b/>
          <w:sz w:val="28"/>
          <w:szCs w:val="28"/>
        </w:rPr>
        <w:t>招募流程</w:t>
      </w:r>
    </w:p>
    <w:p>
      <w:pPr>
        <w:pStyle w:val="2"/>
        <w:keepNext w:val="0"/>
        <w:keepLines w:val="0"/>
        <w:pageBreakBefore w:val="0"/>
        <w:numPr>
          <w:ilvl w:val="0"/>
          <w:numId w:val="0"/>
        </w:numPr>
        <w:kinsoku/>
        <w:wordWrap/>
        <w:overflowPunct/>
        <w:topLinePunct w:val="0"/>
        <w:autoSpaceDE/>
        <w:autoSpaceDN/>
        <w:bidi w:val="0"/>
        <w:spacing w:after="0" w:afterLines="0" w:afterAutospacing="0" w:line="240" w:lineRule="auto"/>
        <w:ind w:firstLine="562" w:firstLineChars="200"/>
        <w:jc w:val="both"/>
        <w:textAlignment w:val="auto"/>
        <w:rPr>
          <w:rFonts w:hint="eastAsia" w:ascii="宋体" w:hAnsi="宋体" w:eastAsia="宋体" w:cs="宋体"/>
          <w:b/>
          <w:sz w:val="28"/>
          <w:szCs w:val="28"/>
        </w:rPr>
      </w:pPr>
      <w:r>
        <w:rPr>
          <w:rFonts w:hint="eastAsia" w:ascii="宋体" w:hAnsi="宋体" w:eastAsia="宋体" w:cs="宋体"/>
          <w:b/>
          <w:sz w:val="28"/>
          <w:szCs w:val="28"/>
          <w:lang w:eastAsia="zh-CN"/>
        </w:rPr>
        <w:t>（</w:t>
      </w:r>
      <w:r>
        <w:rPr>
          <w:rFonts w:hint="eastAsia" w:ascii="宋体" w:hAnsi="宋体" w:eastAsia="宋体" w:cs="宋体"/>
          <w:b/>
          <w:sz w:val="28"/>
          <w:szCs w:val="28"/>
          <w:lang w:val="en-US" w:eastAsia="zh-CN"/>
        </w:rPr>
        <w:t>一</w:t>
      </w:r>
      <w:r>
        <w:rPr>
          <w:rFonts w:hint="eastAsia" w:ascii="宋体" w:hAnsi="宋体" w:eastAsia="宋体" w:cs="宋体"/>
          <w:b/>
          <w:sz w:val="28"/>
          <w:szCs w:val="28"/>
          <w:lang w:eastAsia="zh-CN"/>
        </w:rPr>
        <w:t>）</w:t>
      </w:r>
      <w:r>
        <w:rPr>
          <w:rFonts w:hint="eastAsia" w:ascii="宋体" w:hAnsi="宋体" w:eastAsia="宋体" w:cs="宋体"/>
          <w:b/>
          <w:sz w:val="28"/>
          <w:szCs w:val="28"/>
        </w:rPr>
        <w:t>报名阶段需提交的材料</w:t>
      </w:r>
    </w:p>
    <w:p>
      <w:pPr>
        <w:pStyle w:val="2"/>
        <w:keepNext w:val="0"/>
        <w:keepLines w:val="0"/>
        <w:pageBreakBefore w:val="0"/>
        <w:numPr>
          <w:ilvl w:val="0"/>
          <w:numId w:val="0"/>
        </w:numPr>
        <w:kinsoku/>
        <w:wordWrap/>
        <w:overflowPunct/>
        <w:topLinePunct w:val="0"/>
        <w:autoSpaceDE/>
        <w:autoSpaceDN/>
        <w:bidi w:val="0"/>
        <w:spacing w:after="0" w:afterLines="0" w:afterAutospacing="0" w:line="240" w:lineRule="auto"/>
        <w:ind w:firstLine="560" w:firstLineChars="200"/>
        <w:jc w:val="both"/>
        <w:textAlignment w:val="auto"/>
        <w:rPr>
          <w:rFonts w:hint="eastAsia" w:ascii="宋体" w:hAnsi="宋体" w:eastAsia="宋体" w:cs="宋体"/>
          <w:sz w:val="28"/>
          <w:szCs w:val="28"/>
        </w:rPr>
      </w:pPr>
      <w:r>
        <w:rPr>
          <w:rFonts w:hint="eastAsia" w:ascii="宋体" w:hAnsi="宋体" w:eastAsia="宋体" w:cs="宋体"/>
          <w:b w:val="0"/>
          <w:bCs w:val="0"/>
          <w:sz w:val="28"/>
          <w:szCs w:val="28"/>
        </w:rPr>
        <w:t>报名时应采用快递或现场递交的方式，</w:t>
      </w:r>
      <w:r>
        <w:rPr>
          <w:rFonts w:hint="eastAsia" w:ascii="宋体" w:hAnsi="宋体" w:eastAsia="宋体" w:cs="宋体"/>
          <w:b w:val="0"/>
          <w:bCs w:val="0"/>
          <w:color w:val="auto"/>
          <w:sz w:val="28"/>
          <w:szCs w:val="28"/>
        </w:rPr>
        <w:t>在截止日</w:t>
      </w:r>
      <w:r>
        <w:rPr>
          <w:rFonts w:hint="eastAsia" w:ascii="宋体" w:hAnsi="宋体" w:eastAsia="宋体" w:cs="宋体"/>
          <w:b/>
          <w:bCs/>
          <w:color w:val="auto"/>
          <w:sz w:val="28"/>
          <w:szCs w:val="28"/>
        </w:rPr>
        <w:t>202</w:t>
      </w:r>
      <w:r>
        <w:rPr>
          <w:rFonts w:hint="eastAsia" w:ascii="宋体" w:hAnsi="宋体" w:eastAsia="宋体" w:cs="宋体"/>
          <w:b/>
          <w:bCs/>
          <w:color w:val="auto"/>
          <w:sz w:val="28"/>
          <w:szCs w:val="28"/>
          <w:lang w:val="en-US" w:eastAsia="zh-CN"/>
        </w:rPr>
        <w:t>3</w:t>
      </w:r>
      <w:r>
        <w:rPr>
          <w:rStyle w:val="21"/>
          <w:rFonts w:hint="eastAsia" w:ascii="宋体" w:hAnsi="宋体" w:eastAsia="宋体" w:cs="宋体"/>
          <w:b/>
          <w:bCs/>
          <w:color w:val="auto"/>
          <w:sz w:val="28"/>
          <w:szCs w:val="28"/>
        </w:rPr>
        <w:t>年</w:t>
      </w:r>
      <w:r>
        <w:rPr>
          <w:rStyle w:val="21"/>
          <w:rFonts w:hint="eastAsia" w:ascii="宋体" w:hAnsi="宋体" w:eastAsia="宋体" w:cs="宋体"/>
          <w:b/>
          <w:bCs/>
          <w:color w:val="auto"/>
          <w:sz w:val="28"/>
          <w:szCs w:val="28"/>
          <w:u w:val="none"/>
          <w:lang w:val="en-US" w:eastAsia="zh-CN"/>
        </w:rPr>
        <w:t>2月</w:t>
      </w:r>
      <w:r>
        <w:rPr>
          <w:rStyle w:val="21"/>
          <w:rFonts w:hint="eastAsia" w:ascii="宋体" w:hAnsi="宋体" w:eastAsia="宋体" w:cs="宋体"/>
          <w:b/>
          <w:bCs/>
          <w:color w:val="auto"/>
          <w:sz w:val="28"/>
          <w:szCs w:val="28"/>
          <w:lang w:val="en-US" w:eastAsia="zh-CN"/>
        </w:rPr>
        <w:t>28</w:t>
      </w:r>
      <w:r>
        <w:rPr>
          <w:rStyle w:val="21"/>
          <w:rFonts w:hint="eastAsia" w:ascii="宋体" w:hAnsi="宋体" w:eastAsia="宋体" w:cs="宋体"/>
          <w:b/>
          <w:bCs/>
          <w:color w:val="auto"/>
          <w:sz w:val="28"/>
          <w:szCs w:val="28"/>
        </w:rPr>
        <w:t>日</w:t>
      </w:r>
      <w:r>
        <w:rPr>
          <w:rStyle w:val="12"/>
          <w:rFonts w:hint="eastAsia" w:ascii="宋体" w:hAnsi="宋体" w:eastAsia="宋体" w:cs="宋体"/>
          <w:b/>
          <w:bCs/>
          <w:color w:val="auto"/>
          <w:sz w:val="28"/>
          <w:szCs w:val="28"/>
        </w:rPr>
        <w:t>1</w:t>
      </w:r>
      <w:r>
        <w:rPr>
          <w:rStyle w:val="12"/>
          <w:rFonts w:hint="default" w:ascii="宋体" w:hAnsi="宋体" w:eastAsia="宋体" w:cs="宋体"/>
          <w:b/>
          <w:bCs/>
          <w:color w:val="auto"/>
          <w:sz w:val="28"/>
          <w:szCs w:val="28"/>
        </w:rPr>
        <w:t>7</w:t>
      </w:r>
      <w:r>
        <w:rPr>
          <w:rStyle w:val="12"/>
          <w:rFonts w:hint="eastAsia" w:ascii="宋体" w:hAnsi="宋体" w:eastAsia="宋体" w:cs="宋体"/>
          <w:b/>
          <w:bCs/>
          <w:color w:val="auto"/>
          <w:sz w:val="28"/>
          <w:szCs w:val="28"/>
          <w:lang w:val="en-US" w:eastAsia="zh-Hans"/>
        </w:rPr>
        <w:t>:</w:t>
      </w:r>
      <w:r>
        <w:rPr>
          <w:rStyle w:val="12"/>
          <w:rFonts w:hint="default" w:ascii="宋体" w:hAnsi="宋体" w:eastAsia="宋体" w:cs="宋体"/>
          <w:b/>
          <w:bCs/>
          <w:color w:val="auto"/>
          <w:sz w:val="28"/>
          <w:szCs w:val="28"/>
        </w:rPr>
        <w:t>00</w:t>
      </w:r>
      <w:r>
        <w:rPr>
          <w:rStyle w:val="12"/>
          <w:rFonts w:hint="eastAsia" w:ascii="宋体" w:hAnsi="宋体" w:eastAsia="宋体" w:cs="宋体"/>
          <w:b/>
          <w:bCs/>
          <w:color w:val="auto"/>
          <w:sz w:val="28"/>
          <w:szCs w:val="28"/>
          <w:lang w:val="en-US" w:eastAsia="zh-CN"/>
        </w:rPr>
        <w:t>时</w:t>
      </w:r>
      <w:r>
        <w:rPr>
          <w:rFonts w:hint="eastAsia" w:ascii="宋体" w:hAnsi="宋体" w:eastAsia="宋体" w:cs="宋体"/>
          <w:color w:val="auto"/>
          <w:sz w:val="28"/>
          <w:szCs w:val="28"/>
        </w:rPr>
        <w:t>前</w:t>
      </w:r>
      <w:r>
        <w:rPr>
          <w:rFonts w:hint="eastAsia" w:ascii="宋体" w:hAnsi="宋体" w:eastAsia="宋体" w:cs="宋体"/>
          <w:sz w:val="28"/>
          <w:szCs w:val="28"/>
        </w:rPr>
        <w:t>向管理人提交投资意向书及相关附件（相应材料一式叁份，叁份材料需内容一致），意向书格式不限，但应至少包含以下事项：</w:t>
      </w:r>
    </w:p>
    <w:p>
      <w:pPr>
        <w:pStyle w:val="2"/>
        <w:keepNext w:val="0"/>
        <w:keepLines w:val="0"/>
        <w:pageBreakBefore w:val="0"/>
        <w:numPr>
          <w:ilvl w:val="0"/>
          <w:numId w:val="0"/>
        </w:numPr>
        <w:kinsoku/>
        <w:wordWrap/>
        <w:overflowPunct/>
        <w:topLinePunct w:val="0"/>
        <w:autoSpaceDE/>
        <w:autoSpaceDN/>
        <w:bidi w:val="0"/>
        <w:spacing w:after="0" w:afterLines="0" w:afterAutospacing="0" w:line="240" w:lineRule="auto"/>
        <w:ind w:firstLine="560" w:firstLineChars="200"/>
        <w:jc w:val="both"/>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1、</w:t>
      </w:r>
      <w:r>
        <w:rPr>
          <w:rFonts w:hint="eastAsia" w:ascii="宋体" w:hAnsi="宋体" w:eastAsia="宋体" w:cs="宋体"/>
          <w:sz w:val="28"/>
          <w:szCs w:val="28"/>
        </w:rPr>
        <w:t>简要陈述投资意向，并载明联系人、联系电话、电子邮箱、送达地址等基本信息；</w:t>
      </w:r>
    </w:p>
    <w:p>
      <w:pPr>
        <w:pStyle w:val="2"/>
        <w:keepNext w:val="0"/>
        <w:keepLines w:val="0"/>
        <w:pageBreakBefore w:val="0"/>
        <w:numPr>
          <w:ilvl w:val="0"/>
          <w:numId w:val="0"/>
        </w:numPr>
        <w:kinsoku/>
        <w:wordWrap/>
        <w:overflowPunct/>
        <w:topLinePunct w:val="0"/>
        <w:autoSpaceDE/>
        <w:autoSpaceDN/>
        <w:bidi w:val="0"/>
        <w:spacing w:after="0" w:afterLines="0" w:afterAutospacing="0" w:line="240" w:lineRule="auto"/>
        <w:ind w:firstLine="560" w:firstLineChars="200"/>
        <w:jc w:val="both"/>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2、</w:t>
      </w:r>
      <w:r>
        <w:rPr>
          <w:rFonts w:hint="eastAsia" w:ascii="宋体" w:hAnsi="宋体" w:eastAsia="宋体" w:cs="宋体"/>
          <w:sz w:val="28"/>
          <w:szCs w:val="28"/>
        </w:rPr>
        <w:t>符合招募公告中</w:t>
      </w:r>
      <w:r>
        <w:rPr>
          <w:rStyle w:val="12"/>
          <w:rFonts w:hint="eastAsia" w:ascii="宋体" w:hAnsi="宋体" w:eastAsia="宋体" w:cs="宋体"/>
          <w:sz w:val="28"/>
          <w:szCs w:val="28"/>
        </w:rPr>
        <w:t>“</w:t>
      </w:r>
      <w:r>
        <w:rPr>
          <w:rFonts w:hint="eastAsia" w:ascii="宋体" w:hAnsi="宋体" w:eastAsia="宋体" w:cs="宋体"/>
          <w:sz w:val="28"/>
          <w:szCs w:val="28"/>
        </w:rPr>
        <w:t>意向投资人招募条件</w:t>
      </w:r>
      <w:r>
        <w:rPr>
          <w:rStyle w:val="12"/>
          <w:rFonts w:hint="eastAsia" w:ascii="宋体" w:hAnsi="宋体" w:eastAsia="宋体" w:cs="宋体"/>
          <w:sz w:val="28"/>
          <w:szCs w:val="28"/>
        </w:rPr>
        <w:t>”</w:t>
      </w:r>
      <w:r>
        <w:rPr>
          <w:rFonts w:hint="eastAsia" w:ascii="宋体" w:hAnsi="宋体" w:eastAsia="宋体" w:cs="宋体"/>
          <w:sz w:val="28"/>
          <w:szCs w:val="28"/>
        </w:rPr>
        <w:t>的承诺或说明；</w:t>
      </w:r>
    </w:p>
    <w:p>
      <w:pPr>
        <w:pStyle w:val="2"/>
        <w:keepNext w:val="0"/>
        <w:keepLines w:val="0"/>
        <w:pageBreakBefore w:val="0"/>
        <w:numPr>
          <w:ilvl w:val="0"/>
          <w:numId w:val="0"/>
        </w:numPr>
        <w:kinsoku/>
        <w:wordWrap/>
        <w:overflowPunct/>
        <w:topLinePunct w:val="0"/>
        <w:autoSpaceDE/>
        <w:autoSpaceDN/>
        <w:bidi w:val="0"/>
        <w:spacing w:after="0" w:afterLines="0" w:afterAutospacing="0" w:line="240" w:lineRule="auto"/>
        <w:ind w:firstLine="560" w:firstLineChars="200"/>
        <w:jc w:val="both"/>
        <w:textAlignment w:val="auto"/>
        <w:rPr>
          <w:rFonts w:hint="eastAsia" w:ascii="宋体" w:hAnsi="宋体" w:eastAsia="宋体" w:cs="宋体"/>
          <w:sz w:val="28"/>
          <w:szCs w:val="28"/>
        </w:rPr>
      </w:pPr>
      <w:r>
        <w:rPr>
          <w:rStyle w:val="12"/>
          <w:rFonts w:hint="eastAsia" w:ascii="宋体" w:hAnsi="宋体" w:eastAsia="宋体" w:cs="宋体"/>
          <w:sz w:val="28"/>
          <w:szCs w:val="28"/>
        </w:rPr>
        <w:t>3</w:t>
      </w:r>
      <w:r>
        <w:rPr>
          <w:rStyle w:val="12"/>
          <w:rFonts w:hint="default" w:ascii="宋体" w:hAnsi="宋体" w:eastAsia="宋体" w:cs="宋体"/>
          <w:sz w:val="28"/>
          <w:szCs w:val="28"/>
        </w:rPr>
        <w:t>、</w:t>
      </w:r>
      <w:r>
        <w:rPr>
          <w:rFonts w:hint="eastAsia" w:ascii="宋体" w:hAnsi="宋体" w:eastAsia="宋体" w:cs="宋体"/>
          <w:sz w:val="28"/>
          <w:szCs w:val="28"/>
        </w:rPr>
        <w:t>企业法人营业执照副本复印件或其他主体资格证明；</w:t>
      </w:r>
    </w:p>
    <w:p>
      <w:pPr>
        <w:pStyle w:val="2"/>
        <w:keepNext w:val="0"/>
        <w:keepLines w:val="0"/>
        <w:pageBreakBefore w:val="0"/>
        <w:numPr>
          <w:ilvl w:val="0"/>
          <w:numId w:val="0"/>
        </w:numPr>
        <w:kinsoku/>
        <w:wordWrap/>
        <w:overflowPunct/>
        <w:topLinePunct w:val="0"/>
        <w:autoSpaceDE/>
        <w:autoSpaceDN/>
        <w:bidi w:val="0"/>
        <w:spacing w:after="0" w:afterLines="0" w:afterAutospacing="0" w:line="240" w:lineRule="auto"/>
        <w:ind w:firstLine="560" w:firstLineChars="200"/>
        <w:jc w:val="both"/>
        <w:textAlignment w:val="auto"/>
        <w:rPr>
          <w:rFonts w:hint="eastAsia" w:ascii="宋体" w:hAnsi="宋体" w:eastAsia="宋体" w:cs="宋体"/>
          <w:sz w:val="28"/>
          <w:szCs w:val="28"/>
        </w:rPr>
      </w:pPr>
      <w:r>
        <w:rPr>
          <w:rStyle w:val="12"/>
          <w:rFonts w:hint="eastAsia" w:ascii="宋体" w:hAnsi="宋体" w:eastAsia="宋体" w:cs="宋体"/>
          <w:sz w:val="28"/>
          <w:szCs w:val="28"/>
        </w:rPr>
        <w:t>4</w:t>
      </w:r>
      <w:r>
        <w:rPr>
          <w:rStyle w:val="12"/>
          <w:rFonts w:hint="default" w:ascii="宋体" w:hAnsi="宋体" w:eastAsia="宋体" w:cs="宋体"/>
          <w:sz w:val="28"/>
          <w:szCs w:val="28"/>
        </w:rPr>
        <w:t>、</w:t>
      </w:r>
      <w:r>
        <w:rPr>
          <w:rFonts w:hint="eastAsia" w:ascii="宋体" w:hAnsi="宋体" w:eastAsia="宋体" w:cs="宋体"/>
          <w:sz w:val="28"/>
          <w:szCs w:val="28"/>
        </w:rPr>
        <w:t>法定代表人身份证明原件及身份证复印件；</w:t>
      </w:r>
    </w:p>
    <w:p>
      <w:pPr>
        <w:pStyle w:val="2"/>
        <w:keepNext w:val="0"/>
        <w:keepLines w:val="0"/>
        <w:pageBreakBefore w:val="0"/>
        <w:numPr>
          <w:ilvl w:val="0"/>
          <w:numId w:val="0"/>
        </w:numPr>
        <w:kinsoku/>
        <w:wordWrap/>
        <w:overflowPunct/>
        <w:topLinePunct w:val="0"/>
        <w:autoSpaceDE/>
        <w:autoSpaceDN/>
        <w:bidi w:val="0"/>
        <w:spacing w:after="0" w:afterLines="0" w:afterAutospacing="0" w:line="240" w:lineRule="auto"/>
        <w:ind w:firstLine="560" w:firstLineChars="200"/>
        <w:jc w:val="both"/>
        <w:textAlignment w:val="auto"/>
        <w:rPr>
          <w:rFonts w:hint="eastAsia" w:ascii="宋体" w:hAnsi="宋体" w:eastAsia="宋体" w:cs="宋体"/>
          <w:sz w:val="28"/>
          <w:szCs w:val="28"/>
        </w:rPr>
      </w:pPr>
      <w:r>
        <w:rPr>
          <w:rStyle w:val="12"/>
          <w:rFonts w:hint="eastAsia" w:ascii="宋体" w:hAnsi="宋体" w:eastAsia="宋体" w:cs="宋体"/>
          <w:sz w:val="28"/>
          <w:szCs w:val="28"/>
        </w:rPr>
        <w:t>5</w:t>
      </w:r>
      <w:r>
        <w:rPr>
          <w:rStyle w:val="12"/>
          <w:rFonts w:hint="default" w:ascii="宋体" w:hAnsi="宋体" w:eastAsia="宋体" w:cs="宋体"/>
          <w:sz w:val="28"/>
          <w:szCs w:val="28"/>
        </w:rPr>
        <w:t>、</w:t>
      </w:r>
      <w:r>
        <w:rPr>
          <w:rFonts w:hint="eastAsia" w:ascii="宋体" w:hAnsi="宋体" w:eastAsia="宋体" w:cs="宋体"/>
          <w:sz w:val="28"/>
          <w:szCs w:val="28"/>
        </w:rPr>
        <w:t>如有代理人的，应提交授权委托书原件及受托人身份证复印件；受托人为律师的，提交律师证复印件及律师事务所公函原件；</w:t>
      </w:r>
    </w:p>
    <w:p>
      <w:pPr>
        <w:pStyle w:val="2"/>
        <w:keepNext w:val="0"/>
        <w:keepLines w:val="0"/>
        <w:pageBreakBefore w:val="0"/>
        <w:numPr>
          <w:ilvl w:val="0"/>
          <w:numId w:val="0"/>
        </w:numPr>
        <w:kinsoku/>
        <w:wordWrap/>
        <w:overflowPunct/>
        <w:topLinePunct w:val="0"/>
        <w:autoSpaceDE/>
        <w:autoSpaceDN/>
        <w:bidi w:val="0"/>
        <w:spacing w:after="0" w:afterLines="0" w:afterAutospacing="0" w:line="240" w:lineRule="auto"/>
        <w:ind w:firstLine="560" w:firstLineChars="200"/>
        <w:jc w:val="both"/>
        <w:textAlignment w:val="auto"/>
        <w:rPr>
          <w:rFonts w:hint="eastAsia" w:ascii="宋体" w:hAnsi="宋体" w:eastAsia="宋体" w:cs="宋体"/>
          <w:sz w:val="28"/>
          <w:szCs w:val="28"/>
        </w:rPr>
      </w:pPr>
      <w:r>
        <w:rPr>
          <w:rStyle w:val="12"/>
          <w:rFonts w:hint="eastAsia" w:ascii="宋体" w:hAnsi="宋体" w:eastAsia="宋体" w:cs="宋体"/>
          <w:sz w:val="28"/>
          <w:szCs w:val="28"/>
        </w:rPr>
        <w:t>6</w:t>
      </w:r>
      <w:r>
        <w:rPr>
          <w:rStyle w:val="12"/>
          <w:rFonts w:hint="default" w:ascii="宋体" w:hAnsi="宋体" w:eastAsia="宋体" w:cs="宋体"/>
          <w:sz w:val="28"/>
          <w:szCs w:val="28"/>
        </w:rPr>
        <w:t>、</w:t>
      </w:r>
      <w:r>
        <w:rPr>
          <w:rFonts w:hint="eastAsia" w:ascii="宋体" w:hAnsi="宋体" w:eastAsia="宋体" w:cs="宋体"/>
          <w:sz w:val="28"/>
          <w:szCs w:val="28"/>
        </w:rPr>
        <w:t>意向投资人基本情况介绍，含公司简介、股权结构、经营范围、经营资质、主营业务核心优势等，以及意向投资人的资金实力证明文件；</w:t>
      </w:r>
    </w:p>
    <w:p>
      <w:pPr>
        <w:pStyle w:val="2"/>
        <w:keepNext w:val="0"/>
        <w:keepLines w:val="0"/>
        <w:pageBreakBefore w:val="0"/>
        <w:numPr>
          <w:ilvl w:val="0"/>
          <w:numId w:val="0"/>
        </w:numPr>
        <w:kinsoku/>
        <w:wordWrap/>
        <w:overflowPunct/>
        <w:topLinePunct w:val="0"/>
        <w:autoSpaceDE/>
        <w:autoSpaceDN/>
        <w:bidi w:val="0"/>
        <w:spacing w:after="0" w:afterLines="0" w:afterAutospacing="0" w:line="240" w:lineRule="auto"/>
        <w:ind w:firstLine="560" w:firstLineChars="200"/>
        <w:jc w:val="both"/>
        <w:textAlignment w:val="auto"/>
        <w:rPr>
          <w:rFonts w:hint="eastAsia" w:ascii="宋体" w:hAnsi="宋体" w:eastAsia="宋体" w:cs="宋体"/>
          <w:sz w:val="28"/>
          <w:szCs w:val="28"/>
          <w:lang w:eastAsia="zh-CN"/>
        </w:rPr>
      </w:pPr>
      <w:r>
        <w:rPr>
          <w:rStyle w:val="12"/>
          <w:rFonts w:hint="eastAsia" w:ascii="宋体" w:hAnsi="宋体" w:eastAsia="宋体" w:cs="宋体"/>
          <w:sz w:val="28"/>
          <w:szCs w:val="28"/>
        </w:rPr>
        <w:t>7</w:t>
      </w:r>
      <w:r>
        <w:rPr>
          <w:rStyle w:val="12"/>
          <w:rFonts w:hint="default" w:ascii="宋体" w:hAnsi="宋体" w:eastAsia="宋体" w:cs="宋体"/>
          <w:sz w:val="28"/>
          <w:szCs w:val="28"/>
        </w:rPr>
        <w:t>、</w:t>
      </w:r>
      <w:r>
        <w:rPr>
          <w:rFonts w:hint="eastAsia" w:ascii="宋体" w:hAnsi="宋体" w:eastAsia="宋体" w:cs="宋体"/>
          <w:sz w:val="28"/>
          <w:szCs w:val="28"/>
        </w:rPr>
        <w:t>如为联合意向投资人，需明确牵头方，说明各主体参与重整中的权利义务分配，联合意向投资人相互之间应承诺承担连带责任</w:t>
      </w:r>
      <w:r>
        <w:rPr>
          <w:rFonts w:hint="eastAsia" w:ascii="宋体" w:hAnsi="宋体" w:eastAsia="宋体" w:cs="宋体"/>
          <w:sz w:val="28"/>
          <w:szCs w:val="28"/>
          <w:lang w:eastAsia="zh-CN"/>
        </w:rPr>
        <w:t>；</w:t>
      </w:r>
    </w:p>
    <w:p>
      <w:pPr>
        <w:pStyle w:val="2"/>
        <w:keepNext w:val="0"/>
        <w:keepLines w:val="0"/>
        <w:pageBreakBefore w:val="0"/>
        <w:numPr>
          <w:ilvl w:val="0"/>
          <w:numId w:val="0"/>
        </w:numPr>
        <w:kinsoku/>
        <w:wordWrap/>
        <w:overflowPunct/>
        <w:topLinePunct w:val="0"/>
        <w:autoSpaceDE/>
        <w:autoSpaceDN/>
        <w:bidi w:val="0"/>
        <w:spacing w:after="0" w:afterLines="0" w:afterAutospacing="0" w:line="240" w:lineRule="auto"/>
        <w:ind w:firstLine="560" w:firstLineChars="200"/>
        <w:jc w:val="both"/>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8、</w:t>
      </w:r>
      <w:r>
        <w:rPr>
          <w:rFonts w:hint="eastAsia" w:ascii="宋体" w:hAnsi="宋体" w:eastAsia="宋体" w:cs="宋体"/>
          <w:sz w:val="28"/>
          <w:szCs w:val="28"/>
        </w:rPr>
        <w:t>意向投资人如为个人的，需提供身份证明复印件、个人简介以及足以证明资金实力的相关证明；</w:t>
      </w:r>
    </w:p>
    <w:p>
      <w:pPr>
        <w:pStyle w:val="2"/>
        <w:keepNext w:val="0"/>
        <w:keepLines w:val="0"/>
        <w:pageBreakBefore w:val="0"/>
        <w:numPr>
          <w:ilvl w:val="0"/>
          <w:numId w:val="0"/>
        </w:numPr>
        <w:kinsoku/>
        <w:wordWrap/>
        <w:overflowPunct/>
        <w:topLinePunct w:val="0"/>
        <w:autoSpaceDE/>
        <w:autoSpaceDN/>
        <w:bidi w:val="0"/>
        <w:spacing w:after="0" w:afterLines="0" w:afterAutospacing="0" w:line="240" w:lineRule="auto"/>
        <w:ind w:firstLine="560" w:firstLineChars="200"/>
        <w:jc w:val="both"/>
        <w:textAlignment w:val="auto"/>
        <w:rPr>
          <w:rFonts w:hint="eastAsia" w:ascii="宋体" w:hAnsi="宋体" w:eastAsia="宋体" w:cs="宋体"/>
          <w:sz w:val="28"/>
          <w:szCs w:val="28"/>
        </w:rPr>
      </w:pPr>
      <w:r>
        <w:rPr>
          <w:rFonts w:hint="default" w:ascii="宋体" w:hAnsi="宋体" w:eastAsia="宋体" w:cs="宋体"/>
          <w:sz w:val="28"/>
          <w:szCs w:val="28"/>
        </w:rPr>
        <w:t>9、</w:t>
      </w:r>
      <w:r>
        <w:rPr>
          <w:rFonts w:hint="eastAsia" w:ascii="宋体" w:hAnsi="宋体" w:eastAsia="宋体" w:cs="宋体"/>
          <w:sz w:val="28"/>
          <w:szCs w:val="28"/>
        </w:rPr>
        <w:t>报名保证金缴纳凭证。每份报名材料均应加盖意向投资人印章和法定代表人或负责人或授权代理人签名或盖章，提交的报名材料应使用专门的文件袋予以密封，文件袋上注明意向投资人名称，文件袋密封处应加盖意向投资人的公章。意向投资人未按上述要求提交完整报名材料的，管理人有权不予接受报名。</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beforeAutospacing="0" w:afterAutospacing="0" w:line="240" w:lineRule="auto"/>
        <w:ind w:leftChars="0" w:right="0" w:rightChars="0" w:firstLine="562" w:firstLineChars="200"/>
        <w:jc w:val="both"/>
        <w:textAlignment w:val="auto"/>
        <w:outlineLvl w:val="9"/>
        <w:rPr>
          <w:rFonts w:hint="eastAsia" w:ascii="宋体" w:hAnsi="宋体" w:eastAsia="宋体" w:cs="宋体"/>
          <w:b/>
          <w:sz w:val="28"/>
          <w:szCs w:val="28"/>
        </w:rPr>
      </w:pPr>
      <w:r>
        <w:rPr>
          <w:rFonts w:hint="eastAsia" w:ascii="宋体" w:hAnsi="宋体" w:eastAsia="宋体" w:cs="宋体"/>
          <w:b/>
          <w:sz w:val="28"/>
          <w:szCs w:val="28"/>
          <w:lang w:eastAsia="zh-CN"/>
        </w:rPr>
        <w:t>（</w:t>
      </w:r>
      <w:r>
        <w:rPr>
          <w:rFonts w:hint="eastAsia" w:ascii="宋体" w:hAnsi="宋体" w:eastAsia="宋体" w:cs="宋体"/>
          <w:b/>
          <w:sz w:val="28"/>
          <w:szCs w:val="28"/>
          <w:lang w:val="en-US" w:eastAsia="zh-CN"/>
        </w:rPr>
        <w:t>二</w:t>
      </w:r>
      <w:r>
        <w:rPr>
          <w:rFonts w:hint="eastAsia" w:ascii="宋体" w:hAnsi="宋体" w:eastAsia="宋体" w:cs="宋体"/>
          <w:b/>
          <w:sz w:val="28"/>
          <w:szCs w:val="28"/>
          <w:lang w:eastAsia="zh-CN"/>
        </w:rPr>
        <w:t>）</w:t>
      </w:r>
      <w:r>
        <w:rPr>
          <w:rFonts w:hint="eastAsia" w:ascii="宋体" w:hAnsi="宋体" w:eastAsia="宋体" w:cs="宋体"/>
          <w:b/>
          <w:sz w:val="28"/>
          <w:szCs w:val="28"/>
        </w:rPr>
        <w:t>初步审查阶段</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beforeAutospacing="0" w:afterAutospacing="0" w:line="240" w:lineRule="auto"/>
        <w:ind w:leftChars="0" w:right="0" w:rightChars="0" w:firstLine="560" w:firstLineChars="200"/>
        <w:jc w:val="both"/>
        <w:textAlignment w:val="auto"/>
        <w:outlineLvl w:val="9"/>
        <w:rPr>
          <w:rFonts w:hint="eastAsia" w:ascii="宋体" w:hAnsi="宋体" w:eastAsia="宋体" w:cs="宋体"/>
          <w:sz w:val="28"/>
          <w:szCs w:val="28"/>
        </w:rPr>
      </w:pPr>
      <w:r>
        <w:rPr>
          <w:rFonts w:hint="eastAsia" w:ascii="宋体" w:hAnsi="宋体" w:eastAsia="宋体" w:cs="宋体"/>
          <w:sz w:val="28"/>
          <w:szCs w:val="28"/>
        </w:rPr>
        <w:t>意向投资人按照本规定向管理人提交报名材料后，管理人将对提交的材料进行初步审查。如意向投资人符合本公告规定的招募条件，管理人将在收到报名材料后</w:t>
      </w:r>
      <w:r>
        <w:rPr>
          <w:rStyle w:val="12"/>
          <w:rFonts w:hint="eastAsia" w:ascii="宋体" w:hAnsi="宋体" w:eastAsia="宋体" w:cs="宋体"/>
          <w:sz w:val="28"/>
          <w:szCs w:val="28"/>
        </w:rPr>
        <w:t>5</w:t>
      </w:r>
      <w:r>
        <w:rPr>
          <w:rFonts w:hint="eastAsia" w:ascii="宋体" w:hAnsi="宋体" w:eastAsia="宋体" w:cs="宋体"/>
          <w:sz w:val="28"/>
          <w:szCs w:val="28"/>
        </w:rPr>
        <w:t>个工作日内对其进行书面通知。</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beforeAutospacing="0" w:afterAutospacing="0" w:line="240" w:lineRule="auto"/>
        <w:ind w:right="0" w:rightChars="0" w:firstLine="562" w:firstLineChars="200"/>
        <w:jc w:val="both"/>
        <w:textAlignment w:val="auto"/>
        <w:outlineLvl w:val="9"/>
        <w:rPr>
          <w:rFonts w:hint="eastAsia" w:ascii="宋体" w:hAnsi="宋体" w:eastAsia="宋体" w:cs="宋体"/>
          <w:b/>
          <w:sz w:val="28"/>
          <w:szCs w:val="28"/>
        </w:rPr>
      </w:pPr>
      <w:r>
        <w:rPr>
          <w:rFonts w:hint="eastAsia" w:ascii="宋体" w:hAnsi="宋体" w:eastAsia="宋体" w:cs="宋体"/>
          <w:b/>
          <w:sz w:val="28"/>
          <w:szCs w:val="28"/>
          <w:lang w:eastAsia="zh-CN"/>
        </w:rPr>
        <w:t>（</w:t>
      </w:r>
      <w:r>
        <w:rPr>
          <w:rFonts w:hint="eastAsia" w:ascii="宋体" w:hAnsi="宋体" w:eastAsia="宋体" w:cs="宋体"/>
          <w:b/>
          <w:sz w:val="28"/>
          <w:szCs w:val="28"/>
          <w:lang w:val="en-US" w:eastAsia="zh-CN"/>
        </w:rPr>
        <w:t>三</w:t>
      </w:r>
      <w:r>
        <w:rPr>
          <w:rFonts w:hint="eastAsia" w:ascii="宋体" w:hAnsi="宋体" w:eastAsia="宋体" w:cs="宋体"/>
          <w:b/>
          <w:sz w:val="28"/>
          <w:szCs w:val="28"/>
          <w:lang w:eastAsia="zh-CN"/>
        </w:rPr>
        <w:t>）</w:t>
      </w:r>
      <w:r>
        <w:rPr>
          <w:rFonts w:hint="eastAsia" w:ascii="宋体" w:hAnsi="宋体" w:eastAsia="宋体" w:cs="宋体"/>
          <w:b/>
          <w:sz w:val="28"/>
          <w:szCs w:val="28"/>
        </w:rPr>
        <w:t>尽职调查阶段</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beforeAutospacing="0" w:afterAutospacing="0" w:line="240" w:lineRule="auto"/>
        <w:ind w:right="0" w:rightChars="0" w:firstLine="560" w:firstLineChars="200"/>
        <w:jc w:val="both"/>
        <w:textAlignment w:val="auto"/>
        <w:outlineLvl w:val="9"/>
        <w:rPr>
          <w:rFonts w:hint="eastAsia" w:ascii="宋体" w:hAnsi="宋体" w:eastAsia="宋体" w:cs="宋体"/>
          <w:sz w:val="28"/>
          <w:szCs w:val="28"/>
        </w:rPr>
      </w:pPr>
      <w:r>
        <w:rPr>
          <w:rFonts w:hint="eastAsia" w:ascii="宋体" w:hAnsi="宋体" w:eastAsia="宋体" w:cs="宋体"/>
          <w:color w:val="auto"/>
          <w:sz w:val="28"/>
          <w:szCs w:val="28"/>
        </w:rPr>
        <w:t>通过初步审查的意向投资人应向管理人提交《保密承诺函》</w:t>
      </w:r>
      <w:r>
        <w:rPr>
          <w:rFonts w:hint="default" w:ascii="宋体" w:hAnsi="宋体" w:eastAsia="宋体" w:cs="宋体"/>
          <w:color w:val="auto"/>
          <w:sz w:val="28"/>
          <w:szCs w:val="28"/>
        </w:rPr>
        <w:t>（</w:t>
      </w:r>
      <w:r>
        <w:rPr>
          <w:rFonts w:hint="eastAsia" w:ascii="宋体" w:hAnsi="宋体" w:eastAsia="宋体" w:cs="宋体"/>
          <w:color w:val="auto"/>
          <w:sz w:val="28"/>
          <w:szCs w:val="28"/>
          <w:lang w:val="en-US" w:eastAsia="zh-Hans"/>
        </w:rPr>
        <w:t>样本详见附件</w:t>
      </w:r>
      <w:r>
        <w:rPr>
          <w:rFonts w:hint="default" w:ascii="宋体" w:hAnsi="宋体" w:eastAsia="宋体" w:cs="宋体"/>
          <w:color w:val="auto"/>
          <w:sz w:val="28"/>
          <w:szCs w:val="28"/>
        </w:rPr>
        <w:t>）</w:t>
      </w:r>
      <w:r>
        <w:rPr>
          <w:rFonts w:hint="eastAsia" w:ascii="宋体" w:hAnsi="宋体" w:eastAsia="宋体" w:cs="宋体"/>
          <w:color w:val="auto"/>
          <w:sz w:val="28"/>
          <w:szCs w:val="28"/>
        </w:rPr>
        <w:t>，</w:t>
      </w:r>
      <w:r>
        <w:rPr>
          <w:rFonts w:hint="eastAsia" w:ascii="宋体" w:hAnsi="宋体" w:eastAsia="宋体" w:cs="宋体"/>
          <w:sz w:val="28"/>
          <w:szCs w:val="28"/>
        </w:rPr>
        <w:t>意向投资人应遵守保密义务，不得将管理人提供的所有信息、数据、资料等另作他用，更不得泄露给任何第三方，否则管理人有权没收所缴纳的保证金，并取消其参与意向投资人的遴选</w:t>
      </w:r>
      <w:r>
        <w:rPr>
          <w:rFonts w:hint="eastAsia" w:ascii="宋体" w:hAnsi="宋体" w:eastAsia="宋体" w:cs="宋体"/>
          <w:sz w:val="28"/>
          <w:szCs w:val="28"/>
          <w:lang w:val="en-US" w:eastAsia="zh-CN"/>
        </w:rPr>
        <w:t>资</w:t>
      </w:r>
      <w:r>
        <w:rPr>
          <w:rFonts w:hint="eastAsia" w:ascii="宋体" w:hAnsi="宋体" w:eastAsia="宋体" w:cs="宋体"/>
          <w:sz w:val="28"/>
          <w:szCs w:val="28"/>
        </w:rPr>
        <w:t>格。意向投资人可以自行或委托中介机构对</w:t>
      </w:r>
      <w:r>
        <w:rPr>
          <w:rFonts w:hint="eastAsia" w:ascii="宋体" w:hAnsi="宋体" w:eastAsia="宋体" w:cs="宋体"/>
          <w:sz w:val="28"/>
          <w:szCs w:val="28"/>
          <w:lang w:val="en-US" w:eastAsia="zh-CN"/>
        </w:rPr>
        <w:t>本案两公司</w:t>
      </w:r>
      <w:r>
        <w:rPr>
          <w:rFonts w:hint="eastAsia" w:ascii="宋体" w:hAnsi="宋体" w:eastAsia="宋体" w:cs="宋体"/>
          <w:sz w:val="28"/>
          <w:szCs w:val="28"/>
        </w:rPr>
        <w:t>开展尽职调查工作，管理人将在条件允许的范围内积极配合。意向投资人开展尽职调查所需的费用由其自行承担，并对尽职调查结果自行承担法律责任。</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beforeAutospacing="0" w:afterAutospacing="0" w:line="240" w:lineRule="auto"/>
        <w:ind w:right="0" w:rightChars="0" w:firstLine="560" w:firstLineChars="200"/>
        <w:jc w:val="both"/>
        <w:textAlignment w:val="auto"/>
        <w:outlineLvl w:val="9"/>
        <w:rPr>
          <w:rFonts w:hint="eastAsia" w:ascii="宋体" w:hAnsi="宋体" w:eastAsia="宋体" w:cs="宋体"/>
          <w:sz w:val="28"/>
          <w:szCs w:val="28"/>
        </w:rPr>
      </w:pPr>
      <w:r>
        <w:rPr>
          <w:rFonts w:hint="eastAsia" w:ascii="宋体" w:hAnsi="宋体" w:eastAsia="宋体" w:cs="宋体"/>
          <w:sz w:val="28"/>
          <w:szCs w:val="28"/>
        </w:rPr>
        <w:t>需要提醒意向投资人的是，尽职调查的结束时间为</w:t>
      </w:r>
      <w:r>
        <w:rPr>
          <w:rStyle w:val="12"/>
          <w:rFonts w:hint="eastAsia" w:ascii="宋体" w:hAnsi="宋体" w:eastAsia="宋体" w:cs="宋体"/>
          <w:b/>
          <w:bCs/>
          <w:color w:val="auto"/>
          <w:sz w:val="28"/>
          <w:szCs w:val="28"/>
        </w:rPr>
        <w:t>202</w:t>
      </w:r>
      <w:r>
        <w:rPr>
          <w:rStyle w:val="12"/>
          <w:rFonts w:hint="eastAsia" w:ascii="宋体" w:hAnsi="宋体" w:eastAsia="宋体" w:cs="宋体"/>
          <w:b/>
          <w:bCs/>
          <w:color w:val="auto"/>
          <w:sz w:val="28"/>
          <w:szCs w:val="28"/>
          <w:lang w:val="en-US" w:eastAsia="zh-CN"/>
        </w:rPr>
        <w:t>3</w:t>
      </w:r>
      <w:r>
        <w:rPr>
          <w:rFonts w:hint="eastAsia" w:ascii="宋体" w:hAnsi="宋体" w:eastAsia="宋体" w:cs="宋体"/>
          <w:b/>
          <w:bCs/>
          <w:color w:val="auto"/>
          <w:sz w:val="28"/>
          <w:szCs w:val="28"/>
        </w:rPr>
        <w:t>年</w:t>
      </w:r>
      <w:r>
        <w:rPr>
          <w:rFonts w:hint="eastAsia" w:ascii="宋体" w:hAnsi="宋体" w:eastAsia="宋体" w:cs="宋体"/>
          <w:b/>
          <w:bCs/>
          <w:color w:val="auto"/>
          <w:sz w:val="28"/>
          <w:szCs w:val="28"/>
          <w:u w:val="none"/>
          <w:lang w:val="en-US" w:eastAsia="zh-CN"/>
        </w:rPr>
        <w:t>2</w:t>
      </w:r>
      <w:r>
        <w:rPr>
          <w:rFonts w:hint="eastAsia" w:ascii="宋体" w:hAnsi="宋体" w:eastAsia="宋体" w:cs="宋体"/>
          <w:b/>
          <w:bCs/>
          <w:color w:val="auto"/>
          <w:sz w:val="28"/>
          <w:szCs w:val="28"/>
        </w:rPr>
        <w:t>月</w:t>
      </w:r>
      <w:r>
        <w:rPr>
          <w:rFonts w:hint="eastAsia" w:ascii="宋体" w:hAnsi="宋体" w:eastAsia="宋体" w:cs="宋体"/>
          <w:b/>
          <w:bCs/>
          <w:color w:val="auto"/>
          <w:sz w:val="28"/>
          <w:szCs w:val="28"/>
          <w:u w:val="none"/>
          <w:lang w:val="en-US" w:eastAsia="zh-CN"/>
        </w:rPr>
        <w:t>28</w:t>
      </w:r>
      <w:r>
        <w:rPr>
          <w:rFonts w:hint="eastAsia" w:ascii="宋体" w:hAnsi="宋体" w:eastAsia="宋体" w:cs="宋体"/>
          <w:b/>
          <w:bCs/>
          <w:color w:val="auto"/>
          <w:sz w:val="28"/>
          <w:szCs w:val="28"/>
        </w:rPr>
        <w:t>日</w:t>
      </w:r>
      <w:r>
        <w:rPr>
          <w:rFonts w:hint="default" w:ascii="宋体" w:hAnsi="宋体" w:eastAsia="宋体" w:cs="宋体"/>
          <w:b/>
          <w:bCs/>
          <w:color w:val="auto"/>
          <w:sz w:val="28"/>
          <w:szCs w:val="28"/>
        </w:rPr>
        <w:t>17</w:t>
      </w:r>
      <w:r>
        <w:rPr>
          <w:rFonts w:hint="eastAsia" w:ascii="宋体" w:hAnsi="宋体" w:eastAsia="宋体" w:cs="宋体"/>
          <w:b/>
          <w:bCs/>
          <w:color w:val="auto"/>
          <w:sz w:val="28"/>
          <w:szCs w:val="28"/>
          <w:lang w:val="en-US" w:eastAsia="zh-Hans"/>
        </w:rPr>
        <w:t>:</w:t>
      </w:r>
      <w:r>
        <w:rPr>
          <w:rFonts w:hint="default" w:ascii="宋体" w:hAnsi="宋体" w:eastAsia="宋体" w:cs="宋体"/>
          <w:b/>
          <w:bCs/>
          <w:color w:val="auto"/>
          <w:sz w:val="28"/>
          <w:szCs w:val="28"/>
          <w:lang w:eastAsia="zh-Hans"/>
        </w:rPr>
        <w:t>00</w:t>
      </w:r>
      <w:r>
        <w:rPr>
          <w:rFonts w:hint="eastAsia" w:ascii="宋体" w:hAnsi="宋体" w:eastAsia="宋体" w:cs="宋体"/>
          <w:b/>
          <w:bCs/>
          <w:color w:val="auto"/>
          <w:sz w:val="28"/>
          <w:szCs w:val="28"/>
          <w:lang w:val="en-US" w:eastAsia="zh-CN"/>
        </w:rPr>
        <w:t>时</w:t>
      </w:r>
      <w:r>
        <w:rPr>
          <w:rFonts w:hint="eastAsia" w:ascii="宋体" w:hAnsi="宋体" w:eastAsia="宋体" w:cs="宋体"/>
          <w:sz w:val="28"/>
          <w:szCs w:val="28"/>
        </w:rPr>
        <w:t>，如无特殊情况，管理人将不会延长意向投资人的尽职调查时间，故希望意向投资人尽早完成报名手续，以免影响后续尽职调查流程。</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beforeAutospacing="0" w:afterAutospacing="0" w:line="240" w:lineRule="auto"/>
        <w:ind w:right="0" w:rightChars="0" w:firstLine="562" w:firstLineChars="200"/>
        <w:jc w:val="both"/>
        <w:textAlignment w:val="auto"/>
        <w:outlineLvl w:val="9"/>
        <w:rPr>
          <w:rFonts w:hint="eastAsia" w:ascii="宋体" w:hAnsi="宋体" w:eastAsia="宋体" w:cs="宋体"/>
          <w:b/>
          <w:sz w:val="28"/>
          <w:szCs w:val="28"/>
        </w:rPr>
      </w:pPr>
      <w:r>
        <w:rPr>
          <w:rFonts w:hint="eastAsia" w:ascii="宋体" w:hAnsi="宋体" w:eastAsia="宋体" w:cs="宋体"/>
          <w:b/>
          <w:sz w:val="28"/>
          <w:szCs w:val="28"/>
          <w:lang w:eastAsia="zh-CN"/>
        </w:rPr>
        <w:t>（</w:t>
      </w:r>
      <w:r>
        <w:rPr>
          <w:rFonts w:hint="eastAsia" w:ascii="宋体" w:hAnsi="宋体" w:eastAsia="宋体" w:cs="宋体"/>
          <w:b/>
          <w:sz w:val="28"/>
          <w:szCs w:val="28"/>
          <w:lang w:val="en-US" w:eastAsia="zh-CN"/>
        </w:rPr>
        <w:t>四</w:t>
      </w:r>
      <w:r>
        <w:rPr>
          <w:rFonts w:hint="eastAsia" w:ascii="宋体" w:hAnsi="宋体" w:eastAsia="宋体" w:cs="宋体"/>
          <w:b/>
          <w:sz w:val="28"/>
          <w:szCs w:val="28"/>
          <w:lang w:eastAsia="zh-CN"/>
        </w:rPr>
        <w:t>）</w:t>
      </w:r>
      <w:r>
        <w:rPr>
          <w:rFonts w:hint="eastAsia" w:ascii="宋体" w:hAnsi="宋体" w:eastAsia="宋体" w:cs="宋体"/>
          <w:b/>
          <w:sz w:val="28"/>
          <w:szCs w:val="28"/>
        </w:rPr>
        <w:t>提交意向重整投资方案及遴选</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beforeAutospacing="0" w:afterAutospacing="0" w:line="240" w:lineRule="auto"/>
        <w:ind w:right="0" w:rightChars="0" w:firstLine="560" w:firstLineChars="200"/>
        <w:jc w:val="both"/>
        <w:textAlignment w:val="auto"/>
        <w:outlineLvl w:val="9"/>
        <w:rPr>
          <w:rFonts w:hint="eastAsia" w:ascii="宋体" w:hAnsi="宋体" w:eastAsia="宋体" w:cs="宋体"/>
          <w:sz w:val="28"/>
          <w:szCs w:val="28"/>
        </w:rPr>
      </w:pPr>
      <w:r>
        <w:rPr>
          <w:rFonts w:hint="eastAsia" w:ascii="宋体" w:hAnsi="宋体" w:eastAsia="宋体" w:cs="宋体"/>
          <w:sz w:val="28"/>
          <w:szCs w:val="28"/>
        </w:rPr>
        <w:t>意向投资人应在</w:t>
      </w:r>
      <w:r>
        <w:rPr>
          <w:rStyle w:val="12"/>
          <w:rFonts w:hint="eastAsia" w:ascii="宋体" w:hAnsi="宋体" w:eastAsia="宋体" w:cs="宋体"/>
          <w:b/>
          <w:bCs/>
          <w:color w:val="auto"/>
          <w:sz w:val="28"/>
          <w:szCs w:val="28"/>
        </w:rPr>
        <w:t>202</w:t>
      </w:r>
      <w:r>
        <w:rPr>
          <w:rStyle w:val="12"/>
          <w:rFonts w:hint="eastAsia" w:ascii="宋体" w:hAnsi="宋体" w:eastAsia="宋体" w:cs="宋体"/>
          <w:b/>
          <w:bCs/>
          <w:color w:val="auto"/>
          <w:sz w:val="28"/>
          <w:szCs w:val="28"/>
          <w:lang w:val="en-US" w:eastAsia="zh-CN"/>
        </w:rPr>
        <w:t>3</w:t>
      </w:r>
      <w:r>
        <w:rPr>
          <w:rFonts w:hint="eastAsia" w:ascii="宋体" w:hAnsi="宋体" w:eastAsia="宋体" w:cs="宋体"/>
          <w:b/>
          <w:bCs/>
          <w:color w:val="auto"/>
          <w:sz w:val="28"/>
          <w:szCs w:val="28"/>
        </w:rPr>
        <w:t>年</w:t>
      </w:r>
      <w:r>
        <w:rPr>
          <w:rFonts w:hint="eastAsia" w:ascii="宋体" w:hAnsi="宋体" w:eastAsia="宋体" w:cs="宋体"/>
          <w:b/>
          <w:bCs/>
          <w:color w:val="auto"/>
          <w:sz w:val="28"/>
          <w:szCs w:val="28"/>
          <w:u w:val="none"/>
          <w:lang w:val="en-US" w:eastAsia="zh-CN"/>
        </w:rPr>
        <w:t>2</w:t>
      </w:r>
      <w:r>
        <w:rPr>
          <w:rFonts w:hint="eastAsia" w:ascii="宋体" w:hAnsi="宋体" w:eastAsia="宋体" w:cs="宋体"/>
          <w:b/>
          <w:bCs/>
          <w:color w:val="auto"/>
          <w:sz w:val="28"/>
          <w:szCs w:val="28"/>
        </w:rPr>
        <w:t>月</w:t>
      </w:r>
      <w:r>
        <w:rPr>
          <w:rFonts w:hint="eastAsia" w:ascii="宋体" w:hAnsi="宋体" w:eastAsia="宋体" w:cs="宋体"/>
          <w:b/>
          <w:bCs/>
          <w:color w:val="auto"/>
          <w:sz w:val="28"/>
          <w:szCs w:val="28"/>
          <w:u w:val="none"/>
          <w:lang w:val="en-US" w:eastAsia="zh-CN"/>
        </w:rPr>
        <w:t>28</w:t>
      </w:r>
      <w:r>
        <w:rPr>
          <w:rFonts w:hint="eastAsia" w:ascii="宋体" w:hAnsi="宋体" w:eastAsia="宋体" w:cs="宋体"/>
          <w:b/>
          <w:bCs/>
          <w:color w:val="auto"/>
          <w:sz w:val="28"/>
          <w:szCs w:val="28"/>
        </w:rPr>
        <w:t>日</w:t>
      </w:r>
      <w:r>
        <w:rPr>
          <w:rFonts w:hint="default" w:ascii="宋体" w:hAnsi="宋体" w:eastAsia="宋体" w:cs="宋体"/>
          <w:b/>
          <w:bCs/>
          <w:color w:val="auto"/>
          <w:sz w:val="28"/>
          <w:szCs w:val="28"/>
        </w:rPr>
        <w:t>17</w:t>
      </w:r>
      <w:r>
        <w:rPr>
          <w:rFonts w:hint="eastAsia" w:ascii="宋体" w:hAnsi="宋体" w:eastAsia="宋体" w:cs="宋体"/>
          <w:b/>
          <w:bCs/>
          <w:color w:val="auto"/>
          <w:sz w:val="28"/>
          <w:szCs w:val="28"/>
          <w:lang w:val="en-US" w:eastAsia="zh-Hans"/>
        </w:rPr>
        <w:t>:</w:t>
      </w:r>
      <w:r>
        <w:rPr>
          <w:rFonts w:hint="default" w:ascii="宋体" w:hAnsi="宋体" w:eastAsia="宋体" w:cs="宋体"/>
          <w:b/>
          <w:bCs/>
          <w:color w:val="auto"/>
          <w:sz w:val="28"/>
          <w:szCs w:val="28"/>
          <w:lang w:eastAsia="zh-Hans"/>
        </w:rPr>
        <w:t>00</w:t>
      </w:r>
      <w:r>
        <w:rPr>
          <w:rFonts w:hint="eastAsia" w:ascii="宋体" w:hAnsi="宋体" w:eastAsia="宋体" w:cs="宋体"/>
          <w:b/>
          <w:bCs/>
          <w:color w:val="auto"/>
          <w:sz w:val="28"/>
          <w:szCs w:val="28"/>
          <w:lang w:val="en-US" w:eastAsia="zh-CN"/>
        </w:rPr>
        <w:t>时</w:t>
      </w:r>
      <w:r>
        <w:rPr>
          <w:rFonts w:hint="eastAsia" w:ascii="宋体" w:hAnsi="宋体" w:eastAsia="宋体" w:cs="宋体"/>
          <w:sz w:val="28"/>
          <w:szCs w:val="28"/>
        </w:rPr>
        <w:t>前，通过快递（以快递到达时间为准）或委派专人将《投资方案》（相应材料一式伍份，伍份材料需一致），以密封形式提交至管理人处，《投资方案》格式不限，但应至少包含以下事项：</w:t>
      </w:r>
    </w:p>
    <w:p>
      <w:pPr>
        <w:keepNext w:val="0"/>
        <w:keepLines w:val="0"/>
        <w:pageBreakBefore w:val="0"/>
        <w:widowControl/>
        <w:numPr>
          <w:ilvl w:val="0"/>
          <w:numId w:val="4"/>
        </w:numPr>
        <w:suppressLineNumbers w:val="0"/>
        <w:kinsoku/>
        <w:wordWrap/>
        <w:overflowPunct/>
        <w:topLinePunct w:val="0"/>
        <w:autoSpaceDE/>
        <w:autoSpaceDN/>
        <w:bidi w:val="0"/>
        <w:adjustRightInd/>
        <w:snapToGrid/>
        <w:spacing w:beforeAutospacing="0" w:afterAutospacing="0" w:line="240" w:lineRule="auto"/>
        <w:ind w:right="0" w:rightChars="0" w:firstLine="560" w:firstLineChars="200"/>
        <w:jc w:val="both"/>
        <w:textAlignment w:val="auto"/>
        <w:outlineLvl w:val="9"/>
        <w:rPr>
          <w:rFonts w:hint="eastAsia" w:ascii="宋体" w:hAnsi="宋体" w:eastAsia="宋体" w:cs="宋体"/>
          <w:sz w:val="28"/>
          <w:szCs w:val="28"/>
        </w:rPr>
      </w:pPr>
      <w:r>
        <w:rPr>
          <w:rFonts w:hint="eastAsia" w:ascii="宋体" w:hAnsi="宋体" w:eastAsia="宋体" w:cs="宋体"/>
          <w:sz w:val="28"/>
          <w:szCs w:val="28"/>
        </w:rPr>
        <w:t>投资总价（一旦报价，则对意向投资人具有约束力，不可再随意调价）；</w:t>
      </w:r>
    </w:p>
    <w:p>
      <w:pPr>
        <w:keepNext w:val="0"/>
        <w:keepLines w:val="0"/>
        <w:pageBreakBefore w:val="0"/>
        <w:widowControl/>
        <w:numPr>
          <w:ilvl w:val="0"/>
          <w:numId w:val="4"/>
        </w:numPr>
        <w:suppressLineNumbers w:val="0"/>
        <w:kinsoku/>
        <w:wordWrap/>
        <w:overflowPunct/>
        <w:topLinePunct w:val="0"/>
        <w:autoSpaceDE/>
        <w:autoSpaceDN/>
        <w:bidi w:val="0"/>
        <w:adjustRightInd/>
        <w:snapToGrid/>
        <w:spacing w:beforeAutospacing="0" w:afterAutospacing="0" w:line="240" w:lineRule="auto"/>
        <w:ind w:left="0" w:leftChars="0" w:right="0" w:rightChars="0" w:firstLine="560" w:firstLineChars="200"/>
        <w:jc w:val="both"/>
        <w:textAlignment w:val="auto"/>
        <w:outlineLvl w:val="9"/>
        <w:rPr>
          <w:rFonts w:hint="eastAsia" w:ascii="宋体" w:hAnsi="宋体" w:eastAsia="宋体" w:cs="宋体"/>
          <w:kern w:val="0"/>
          <w:sz w:val="28"/>
          <w:szCs w:val="28"/>
          <w:lang w:val="en-US" w:eastAsia="zh-CN" w:bidi="ar"/>
        </w:rPr>
      </w:pPr>
      <w:r>
        <w:rPr>
          <w:rFonts w:hint="eastAsia" w:ascii="宋体" w:hAnsi="宋体" w:eastAsia="宋体" w:cs="宋体"/>
          <w:sz w:val="28"/>
          <w:szCs w:val="28"/>
        </w:rPr>
        <w:t>投资款到位时间安排；</w:t>
      </w:r>
      <w:r>
        <w:rPr>
          <w:rFonts w:hint="eastAsia" w:ascii="宋体" w:hAnsi="宋体" w:eastAsia="宋体" w:cs="宋体"/>
          <w:sz w:val="28"/>
          <w:szCs w:val="28"/>
        </w:rPr>
        <w:br w:type="textWrapping"/>
      </w:r>
      <w:r>
        <w:rPr>
          <w:rFonts w:hint="eastAsia" w:ascii="宋体" w:hAnsi="宋体" w:eastAsia="宋体" w:cs="宋体"/>
          <w:sz w:val="28"/>
          <w:szCs w:val="28"/>
          <w:lang w:val="en-US" w:eastAsia="zh-CN"/>
        </w:rPr>
        <w:t xml:space="preserve">    （3）</w:t>
      </w:r>
      <w:r>
        <w:rPr>
          <w:rFonts w:hint="eastAsia" w:ascii="宋体" w:hAnsi="宋体" w:eastAsia="宋体" w:cs="宋体"/>
          <w:sz w:val="28"/>
          <w:szCs w:val="28"/>
        </w:rPr>
        <w:t>后续经营计划。每份报名材料均应加盖意向投资人印章和法定代表人或负责人或授权代理人签名或盖章，提交的《投资方案》应使用专门的文件袋予以密封，文件袋上注明意向投资人名称，文件袋密封处应加盖意向投资人的公章。未予以密封的文件将视为意向投资人自动放弃竞争意向投资人资格。</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beforeAutospacing="0" w:afterAutospacing="0" w:line="240" w:lineRule="auto"/>
        <w:ind w:right="0" w:rightChars="0" w:firstLine="560" w:firstLineChars="200"/>
        <w:jc w:val="both"/>
        <w:textAlignment w:val="auto"/>
        <w:outlineLvl w:val="9"/>
        <w:rPr>
          <w:rFonts w:hint="eastAsia" w:ascii="宋体" w:hAnsi="宋体" w:eastAsia="宋体" w:cs="宋体"/>
          <w:sz w:val="28"/>
          <w:szCs w:val="28"/>
        </w:rPr>
      </w:pPr>
      <w:r>
        <w:rPr>
          <w:rFonts w:hint="eastAsia" w:ascii="宋体" w:hAnsi="宋体" w:eastAsia="宋体" w:cs="宋体"/>
          <w:sz w:val="28"/>
          <w:szCs w:val="28"/>
        </w:rPr>
        <w:t>如提交意向重整投资方案意向投资人超过</w:t>
      </w:r>
      <w:r>
        <w:rPr>
          <w:rStyle w:val="12"/>
          <w:rFonts w:hint="eastAsia" w:ascii="宋体" w:hAnsi="宋体" w:eastAsia="宋体" w:cs="宋体"/>
          <w:sz w:val="28"/>
          <w:szCs w:val="28"/>
        </w:rPr>
        <w:t>1</w:t>
      </w:r>
      <w:r>
        <w:rPr>
          <w:rFonts w:hint="eastAsia" w:ascii="宋体" w:hAnsi="宋体" w:eastAsia="宋体" w:cs="宋体"/>
          <w:sz w:val="28"/>
          <w:szCs w:val="28"/>
        </w:rPr>
        <w:t>家的，管理人将在</w:t>
      </w:r>
      <w:r>
        <w:rPr>
          <w:rFonts w:hint="eastAsia" w:ascii="宋体" w:hAnsi="宋体" w:eastAsia="宋体" w:cs="宋体"/>
          <w:sz w:val="28"/>
          <w:szCs w:val="28"/>
          <w:lang w:val="en-US" w:eastAsia="zh-CN"/>
        </w:rPr>
        <w:t>广安市前锋区</w:t>
      </w:r>
      <w:r>
        <w:rPr>
          <w:rFonts w:hint="eastAsia" w:ascii="宋体" w:hAnsi="宋体" w:eastAsia="宋体" w:cs="宋体"/>
          <w:sz w:val="28"/>
          <w:szCs w:val="28"/>
        </w:rPr>
        <w:t>人民法院的指导和监督下，综合考虑包括但不限于意向投资人的企业情况、社会声誉、经济实力、《投资方案》的条件等各项内容，通过商业谈判或竞争性遴选的方式对意向投资人进行遴选、确定最终的意向投资人以及备选意向投资人，具体遴选方式将另行向提交《投资方案》的意向投资人发放《遴选活动通知书》告知。</w:t>
      </w:r>
    </w:p>
    <w:p>
      <w:pPr>
        <w:keepNext w:val="0"/>
        <w:keepLines w:val="0"/>
        <w:pageBreakBefore w:val="0"/>
        <w:widowControl/>
        <w:numPr>
          <w:ilvl w:val="0"/>
          <w:numId w:val="2"/>
        </w:numPr>
        <w:suppressLineNumbers w:val="0"/>
        <w:kinsoku/>
        <w:wordWrap/>
        <w:overflowPunct/>
        <w:topLinePunct w:val="0"/>
        <w:autoSpaceDE/>
        <w:autoSpaceDN/>
        <w:bidi w:val="0"/>
        <w:adjustRightInd/>
        <w:snapToGrid/>
        <w:spacing w:beforeAutospacing="0" w:afterAutospacing="0" w:line="240" w:lineRule="auto"/>
        <w:ind w:left="0" w:leftChars="0" w:right="0" w:rightChars="0" w:firstLine="562" w:firstLineChars="200"/>
        <w:jc w:val="both"/>
        <w:textAlignment w:val="auto"/>
        <w:outlineLvl w:val="9"/>
        <w:rPr>
          <w:rFonts w:hint="eastAsia" w:ascii="宋体" w:hAnsi="宋体" w:eastAsia="宋体" w:cs="宋体"/>
          <w:b/>
          <w:sz w:val="28"/>
          <w:szCs w:val="28"/>
        </w:rPr>
      </w:pPr>
      <w:r>
        <w:rPr>
          <w:rFonts w:hint="eastAsia" w:ascii="宋体" w:hAnsi="宋体" w:eastAsia="宋体" w:cs="宋体"/>
          <w:b/>
          <w:sz w:val="28"/>
          <w:szCs w:val="28"/>
        </w:rPr>
        <w:t>备选投资人</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beforeAutospacing="0" w:afterAutospacing="0" w:line="240" w:lineRule="auto"/>
        <w:ind w:right="0" w:rightChars="0" w:firstLine="560" w:firstLineChars="200"/>
        <w:jc w:val="both"/>
        <w:textAlignment w:val="auto"/>
        <w:outlineLvl w:val="9"/>
        <w:rPr>
          <w:rFonts w:hint="eastAsia" w:ascii="宋体" w:hAnsi="宋体" w:eastAsia="宋体" w:cs="宋体"/>
          <w:sz w:val="28"/>
          <w:szCs w:val="28"/>
        </w:rPr>
      </w:pPr>
      <w:r>
        <w:rPr>
          <w:rFonts w:hint="eastAsia" w:ascii="宋体" w:hAnsi="宋体" w:eastAsia="宋体" w:cs="宋体"/>
          <w:sz w:val="28"/>
          <w:szCs w:val="28"/>
        </w:rPr>
        <w:t>备选投资人为在确定最终的意向投资人之外的、剩余意向投资人中方案最优者。当确定的意向投资人不履行或拖延履行投资，或丧失履行投资的能力时，备选投资人递补成为确定的意向投资人，以其在招募阶段递交的方案为基础，许可其进行投资。以上内容将以适当方式写入重整计划草案，供债权人会议表决。</w:t>
      </w:r>
    </w:p>
    <w:p>
      <w:pPr>
        <w:keepNext w:val="0"/>
        <w:keepLines w:val="0"/>
        <w:pageBreakBefore w:val="0"/>
        <w:widowControl/>
        <w:numPr>
          <w:ilvl w:val="0"/>
          <w:numId w:val="2"/>
        </w:numPr>
        <w:suppressLineNumbers w:val="0"/>
        <w:kinsoku/>
        <w:wordWrap/>
        <w:overflowPunct/>
        <w:topLinePunct w:val="0"/>
        <w:autoSpaceDE/>
        <w:autoSpaceDN/>
        <w:bidi w:val="0"/>
        <w:adjustRightInd/>
        <w:snapToGrid/>
        <w:spacing w:beforeAutospacing="0" w:afterAutospacing="0" w:line="240" w:lineRule="auto"/>
        <w:ind w:left="0" w:leftChars="0" w:right="0" w:rightChars="0" w:firstLine="562" w:firstLineChars="200"/>
        <w:jc w:val="both"/>
        <w:textAlignment w:val="auto"/>
        <w:outlineLvl w:val="9"/>
        <w:rPr>
          <w:rFonts w:hint="eastAsia" w:ascii="宋体" w:hAnsi="宋体" w:eastAsia="宋体" w:cs="宋体"/>
          <w:b/>
          <w:sz w:val="28"/>
          <w:szCs w:val="28"/>
        </w:rPr>
      </w:pPr>
      <w:r>
        <w:rPr>
          <w:rFonts w:hint="eastAsia" w:ascii="宋体" w:hAnsi="宋体" w:eastAsia="宋体" w:cs="宋体"/>
          <w:b/>
          <w:sz w:val="28"/>
          <w:szCs w:val="28"/>
        </w:rPr>
        <w:t>签署意向重整投资协议</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beforeAutospacing="0" w:afterAutospacing="0" w:line="240" w:lineRule="auto"/>
        <w:ind w:right="0" w:rightChars="0" w:firstLine="560" w:firstLineChars="200"/>
        <w:jc w:val="both"/>
        <w:textAlignment w:val="auto"/>
        <w:outlineLvl w:val="9"/>
        <w:rPr>
          <w:rFonts w:hint="eastAsia" w:ascii="宋体" w:hAnsi="宋体" w:eastAsia="宋体" w:cs="宋体"/>
          <w:sz w:val="28"/>
          <w:szCs w:val="28"/>
        </w:rPr>
      </w:pPr>
      <w:r>
        <w:rPr>
          <w:rFonts w:hint="eastAsia" w:ascii="宋体" w:hAnsi="宋体" w:eastAsia="宋体" w:cs="宋体"/>
          <w:sz w:val="28"/>
          <w:szCs w:val="28"/>
        </w:rPr>
        <w:t>经遴选确定的意向投资人称为意向方，应于收到管理人发出的《确定意向投资人通知书》之日起五日内，与管理人签订《意向重整投资协议》。经遴选确定的备选投资人，应于收到管理人发出的《确定备选投资人通知书》之日起五日内，与管理人签订《备选投资人意向重整投资协议》。</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beforeAutospacing="0" w:afterAutospacing="0" w:line="240" w:lineRule="auto"/>
        <w:ind w:right="0" w:rightChars="0" w:firstLine="562" w:firstLineChars="200"/>
        <w:jc w:val="both"/>
        <w:textAlignment w:val="auto"/>
        <w:outlineLvl w:val="9"/>
        <w:rPr>
          <w:rFonts w:hint="eastAsia" w:ascii="宋体" w:hAnsi="宋体" w:eastAsia="宋体" w:cs="宋体"/>
          <w:b/>
          <w:sz w:val="28"/>
          <w:szCs w:val="28"/>
        </w:rPr>
      </w:pPr>
      <w:r>
        <w:rPr>
          <w:rFonts w:hint="eastAsia" w:ascii="宋体" w:hAnsi="宋体" w:eastAsia="宋体" w:cs="宋体"/>
          <w:b/>
          <w:sz w:val="28"/>
          <w:szCs w:val="28"/>
          <w:lang w:val="en-US" w:eastAsia="zh-CN"/>
        </w:rPr>
        <w:t>五、</w:t>
      </w:r>
      <w:r>
        <w:rPr>
          <w:rFonts w:hint="eastAsia" w:ascii="宋体" w:hAnsi="宋体" w:eastAsia="宋体" w:cs="宋体"/>
          <w:b/>
          <w:sz w:val="28"/>
          <w:szCs w:val="28"/>
        </w:rPr>
        <w:t>特别提醒</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beforeAutospacing="0" w:afterAutospacing="0" w:line="240" w:lineRule="auto"/>
        <w:ind w:right="0" w:rightChars="0" w:firstLine="560" w:firstLineChars="200"/>
        <w:jc w:val="both"/>
        <w:textAlignment w:val="auto"/>
        <w:outlineLvl w:val="9"/>
        <w:rPr>
          <w:rFonts w:hint="eastAsia" w:ascii="宋体" w:hAnsi="宋体" w:eastAsia="宋体" w:cs="宋体"/>
          <w:sz w:val="28"/>
          <w:szCs w:val="28"/>
        </w:rPr>
      </w:pPr>
      <w:r>
        <w:rPr>
          <w:rFonts w:hint="default" w:ascii="宋体" w:hAnsi="宋体" w:eastAsia="宋体" w:cs="宋体"/>
          <w:sz w:val="28"/>
          <w:szCs w:val="28"/>
        </w:rPr>
        <w:t>（</w:t>
      </w:r>
      <w:r>
        <w:rPr>
          <w:rFonts w:hint="eastAsia" w:ascii="宋体" w:hAnsi="宋体" w:eastAsia="宋体" w:cs="宋体"/>
          <w:sz w:val="28"/>
          <w:szCs w:val="28"/>
          <w:lang w:val="en-US" w:eastAsia="zh-Hans"/>
        </w:rPr>
        <w:t>一</w:t>
      </w:r>
      <w:r>
        <w:rPr>
          <w:rFonts w:hint="default" w:ascii="宋体" w:hAnsi="宋体" w:eastAsia="宋体" w:cs="宋体"/>
          <w:sz w:val="28"/>
          <w:szCs w:val="28"/>
        </w:rPr>
        <w:t>）</w:t>
      </w:r>
      <w:r>
        <w:rPr>
          <w:rFonts w:hint="eastAsia" w:ascii="宋体" w:hAnsi="宋体" w:eastAsia="宋体" w:cs="宋体"/>
          <w:sz w:val="28"/>
          <w:szCs w:val="28"/>
        </w:rPr>
        <w:t>本次招募公告系</w:t>
      </w:r>
      <w:r>
        <w:rPr>
          <w:rFonts w:hint="eastAsia" w:ascii="宋体" w:hAnsi="宋体" w:eastAsia="宋体" w:cs="宋体"/>
          <w:sz w:val="28"/>
          <w:szCs w:val="28"/>
          <w:lang w:val="en-US" w:eastAsia="zh-Hans"/>
        </w:rPr>
        <w:t>重整</w:t>
      </w:r>
      <w:r>
        <w:rPr>
          <w:rFonts w:hint="eastAsia" w:ascii="宋体" w:hAnsi="宋体" w:eastAsia="宋体" w:cs="宋体"/>
          <w:sz w:val="28"/>
          <w:szCs w:val="28"/>
        </w:rPr>
        <w:t>程序阶段所进行的</w:t>
      </w:r>
      <w:r>
        <w:rPr>
          <w:rFonts w:hint="eastAsia" w:ascii="宋体" w:hAnsi="宋体" w:eastAsia="宋体" w:cs="宋体"/>
          <w:sz w:val="28"/>
          <w:szCs w:val="28"/>
          <w:lang w:val="en-US" w:eastAsia="zh-Hans"/>
        </w:rPr>
        <w:t>招募及遴选</w:t>
      </w:r>
      <w:r>
        <w:rPr>
          <w:rFonts w:hint="eastAsia" w:ascii="宋体" w:hAnsi="宋体" w:eastAsia="宋体" w:cs="宋体"/>
          <w:sz w:val="28"/>
          <w:szCs w:val="28"/>
        </w:rPr>
        <w:t>程序，本次确定的意向方以及备选投资人当然取得本案重整投资人以及备选投资人资格；</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beforeAutospacing="0" w:afterAutospacing="0" w:line="240" w:lineRule="auto"/>
        <w:ind w:right="0" w:rightChars="0" w:firstLine="560" w:firstLineChars="200"/>
        <w:jc w:val="both"/>
        <w:textAlignment w:val="auto"/>
        <w:outlineLvl w:val="9"/>
        <w:rPr>
          <w:rFonts w:hint="eastAsia" w:ascii="宋体" w:hAnsi="宋体" w:eastAsia="宋体" w:cs="宋体"/>
          <w:sz w:val="28"/>
          <w:szCs w:val="28"/>
        </w:rPr>
      </w:pPr>
      <w:r>
        <w:rPr>
          <w:rFonts w:hint="default" w:ascii="宋体" w:hAnsi="宋体" w:eastAsia="宋体" w:cs="宋体"/>
          <w:sz w:val="28"/>
          <w:szCs w:val="28"/>
        </w:rPr>
        <w:t>（</w:t>
      </w:r>
      <w:r>
        <w:rPr>
          <w:rFonts w:hint="eastAsia" w:ascii="宋体" w:hAnsi="宋体" w:eastAsia="宋体" w:cs="宋体"/>
          <w:sz w:val="28"/>
          <w:szCs w:val="28"/>
          <w:lang w:val="en-US" w:eastAsia="zh-Hans"/>
        </w:rPr>
        <w:t>二</w:t>
      </w:r>
      <w:r>
        <w:rPr>
          <w:rFonts w:hint="default" w:ascii="宋体" w:hAnsi="宋体" w:eastAsia="宋体" w:cs="宋体"/>
          <w:sz w:val="28"/>
          <w:szCs w:val="28"/>
        </w:rPr>
        <w:t>）</w:t>
      </w:r>
      <w:r>
        <w:rPr>
          <w:rFonts w:hint="eastAsia" w:ascii="宋体" w:hAnsi="宋体" w:eastAsia="宋体" w:cs="宋体"/>
          <w:sz w:val="28"/>
          <w:szCs w:val="28"/>
        </w:rPr>
        <w:t>如确需在破产重整程序内再行公开招募重整投资人，除非出现新的重整投资人最终给出的重整条件优于本次意向方以及备选投资人的报价或新报价，否则本次确定的意向方以及备选投资人即为本案破产重整程序中的重整投资人以及备选投资人；</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beforeAutospacing="0" w:afterAutospacing="0" w:line="240" w:lineRule="auto"/>
        <w:ind w:right="0" w:rightChars="0" w:firstLine="560" w:firstLineChars="200"/>
        <w:jc w:val="both"/>
        <w:textAlignment w:val="auto"/>
        <w:outlineLvl w:val="9"/>
        <w:rPr>
          <w:rFonts w:hint="eastAsia" w:ascii="宋体" w:hAnsi="宋体" w:eastAsia="宋体" w:cs="宋体"/>
          <w:sz w:val="28"/>
          <w:szCs w:val="28"/>
        </w:rPr>
      </w:pPr>
      <w:r>
        <w:rPr>
          <w:rFonts w:hint="default" w:ascii="宋体" w:hAnsi="宋体" w:eastAsia="宋体" w:cs="宋体"/>
          <w:sz w:val="28"/>
          <w:szCs w:val="28"/>
        </w:rPr>
        <w:t>（</w:t>
      </w:r>
      <w:r>
        <w:rPr>
          <w:rFonts w:hint="eastAsia" w:ascii="宋体" w:hAnsi="宋体" w:eastAsia="宋体" w:cs="宋体"/>
          <w:sz w:val="28"/>
          <w:szCs w:val="28"/>
          <w:lang w:val="en-US" w:eastAsia="zh-Hans"/>
        </w:rPr>
        <w:t>三</w:t>
      </w:r>
      <w:r>
        <w:rPr>
          <w:rFonts w:hint="default" w:ascii="宋体" w:hAnsi="宋体" w:eastAsia="宋体" w:cs="宋体"/>
          <w:sz w:val="28"/>
          <w:szCs w:val="28"/>
        </w:rPr>
        <w:t>）</w:t>
      </w:r>
      <w:r>
        <w:rPr>
          <w:rFonts w:hint="eastAsia" w:ascii="宋体" w:hAnsi="宋体" w:eastAsia="宋体" w:cs="宋体"/>
          <w:sz w:val="28"/>
          <w:szCs w:val="28"/>
        </w:rPr>
        <w:t>本公告所称《保密承诺函》、《意向重整投资协议》均应按照管理人确定的条款签订，原则上不接受意向重整投资人或意向方的调整；</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beforeAutospacing="0" w:afterAutospacing="0" w:line="240" w:lineRule="auto"/>
        <w:ind w:right="0" w:rightChars="0" w:firstLine="560" w:firstLineChars="200"/>
        <w:jc w:val="both"/>
        <w:textAlignment w:val="auto"/>
        <w:outlineLvl w:val="9"/>
        <w:rPr>
          <w:rFonts w:hint="eastAsia" w:ascii="宋体" w:hAnsi="宋体" w:eastAsia="宋体" w:cs="宋体"/>
          <w:sz w:val="28"/>
          <w:szCs w:val="28"/>
          <w:lang w:eastAsia="zh-CN"/>
        </w:rPr>
      </w:pPr>
      <w:r>
        <w:rPr>
          <w:rFonts w:hint="default" w:ascii="宋体" w:hAnsi="宋体" w:eastAsia="宋体" w:cs="宋体"/>
          <w:sz w:val="28"/>
          <w:szCs w:val="28"/>
        </w:rPr>
        <w:t>（</w:t>
      </w:r>
      <w:r>
        <w:rPr>
          <w:rFonts w:hint="eastAsia" w:ascii="宋体" w:hAnsi="宋体" w:eastAsia="宋体" w:cs="宋体"/>
          <w:sz w:val="28"/>
          <w:szCs w:val="28"/>
          <w:lang w:val="en-US" w:eastAsia="zh-Hans"/>
        </w:rPr>
        <w:t>四</w:t>
      </w:r>
      <w:r>
        <w:rPr>
          <w:rFonts w:hint="default" w:ascii="宋体" w:hAnsi="宋体" w:eastAsia="宋体" w:cs="宋体"/>
          <w:sz w:val="28"/>
          <w:szCs w:val="28"/>
        </w:rPr>
        <w:t>）</w:t>
      </w:r>
      <w:r>
        <w:rPr>
          <w:rFonts w:hint="eastAsia" w:ascii="宋体" w:hAnsi="宋体" w:eastAsia="宋体" w:cs="宋体"/>
          <w:sz w:val="28"/>
          <w:szCs w:val="28"/>
        </w:rPr>
        <w:t>意向投资人在招募过程中向管理人提交部分或全部的材料，均视为充分知悉并同意管理人本次招募公告的内容和程序，并自愿受本招募公告内容、程序及所签订协议条款的约束</w:t>
      </w:r>
      <w:r>
        <w:rPr>
          <w:rFonts w:hint="eastAsia" w:ascii="宋体" w:hAnsi="宋体" w:eastAsia="宋体" w:cs="宋体"/>
          <w:sz w:val="28"/>
          <w:szCs w:val="28"/>
          <w:lang w:eastAsia="zh-CN"/>
        </w:rPr>
        <w:t>；</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beforeAutospacing="0" w:afterAutospacing="0" w:line="240" w:lineRule="auto"/>
        <w:ind w:right="0" w:rightChars="0" w:firstLine="562" w:firstLineChars="200"/>
        <w:jc w:val="both"/>
        <w:textAlignment w:val="auto"/>
        <w:outlineLvl w:val="9"/>
        <w:rPr>
          <w:rFonts w:hint="eastAsia" w:ascii="宋体" w:hAnsi="宋体" w:eastAsia="宋体" w:cs="宋体"/>
          <w:b/>
          <w:sz w:val="28"/>
          <w:szCs w:val="28"/>
        </w:rPr>
      </w:pPr>
      <w:r>
        <w:rPr>
          <w:rFonts w:hint="eastAsia" w:ascii="宋体" w:hAnsi="宋体" w:eastAsia="宋体" w:cs="宋体"/>
          <w:b/>
          <w:sz w:val="28"/>
          <w:szCs w:val="28"/>
          <w:lang w:val="en-US" w:eastAsia="zh-CN"/>
        </w:rPr>
        <w:t>六</w:t>
      </w:r>
      <w:r>
        <w:rPr>
          <w:rFonts w:hint="eastAsia" w:ascii="宋体" w:hAnsi="宋体" w:eastAsia="宋体" w:cs="宋体"/>
          <w:b/>
          <w:sz w:val="28"/>
          <w:szCs w:val="28"/>
        </w:rPr>
        <w:t>、保证金的退还及转换规则</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beforeAutospacing="0" w:afterAutospacing="0" w:line="240" w:lineRule="auto"/>
        <w:ind w:right="0" w:rightChars="0" w:firstLine="562" w:firstLineChars="200"/>
        <w:jc w:val="both"/>
        <w:textAlignment w:val="auto"/>
        <w:outlineLvl w:val="9"/>
        <w:rPr>
          <w:rFonts w:hint="eastAsia" w:ascii="宋体" w:hAnsi="宋体" w:eastAsia="宋体" w:cs="宋体"/>
          <w:b/>
          <w:sz w:val="28"/>
          <w:szCs w:val="28"/>
        </w:rPr>
      </w:pPr>
      <w:r>
        <w:rPr>
          <w:rFonts w:hint="eastAsia" w:ascii="宋体" w:hAnsi="宋体" w:eastAsia="宋体" w:cs="宋体"/>
          <w:b/>
          <w:sz w:val="28"/>
          <w:szCs w:val="28"/>
        </w:rPr>
        <w:t>（</w:t>
      </w:r>
      <w:r>
        <w:rPr>
          <w:rFonts w:hint="eastAsia" w:ascii="宋体" w:hAnsi="宋体" w:eastAsia="宋体" w:cs="宋体"/>
          <w:b/>
          <w:sz w:val="28"/>
          <w:szCs w:val="28"/>
          <w:lang w:val="en-US" w:eastAsia="zh-Hans"/>
        </w:rPr>
        <w:t>一</w:t>
      </w:r>
      <w:r>
        <w:rPr>
          <w:rFonts w:hint="eastAsia" w:ascii="宋体" w:hAnsi="宋体" w:eastAsia="宋体" w:cs="宋体"/>
          <w:b/>
          <w:sz w:val="28"/>
          <w:szCs w:val="28"/>
        </w:rPr>
        <w:t>）保证金的退还</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beforeAutospacing="0" w:afterAutospacing="0" w:line="240" w:lineRule="auto"/>
        <w:ind w:right="0" w:rightChars="0" w:firstLine="560" w:firstLineChars="200"/>
        <w:jc w:val="both"/>
        <w:textAlignment w:val="auto"/>
        <w:outlineLvl w:val="9"/>
        <w:rPr>
          <w:rFonts w:hint="eastAsia" w:ascii="宋体" w:hAnsi="宋体" w:eastAsia="宋体" w:cs="宋体"/>
          <w:sz w:val="28"/>
          <w:szCs w:val="28"/>
        </w:rPr>
      </w:pPr>
      <w:r>
        <w:rPr>
          <w:rFonts w:hint="eastAsia" w:ascii="宋体" w:hAnsi="宋体" w:eastAsia="宋体" w:cs="宋体"/>
          <w:sz w:val="28"/>
          <w:szCs w:val="28"/>
        </w:rPr>
        <w:t>保证金未经最终确定的意向投资人书面许可且未出现管理人有权没收保证金的情形的，管理人不动用保证金。如若出现以下任一情形，该意向投资人所缴纳的保证金，管理人将全额无息退还该意向投资人：</w:t>
      </w:r>
    </w:p>
    <w:p>
      <w:pPr>
        <w:keepNext w:val="0"/>
        <w:keepLines w:val="0"/>
        <w:pageBreakBefore w:val="0"/>
        <w:widowControl/>
        <w:numPr>
          <w:ilvl w:val="0"/>
          <w:numId w:val="5"/>
        </w:numPr>
        <w:suppressLineNumbers w:val="0"/>
        <w:kinsoku/>
        <w:wordWrap/>
        <w:overflowPunct/>
        <w:topLinePunct w:val="0"/>
        <w:autoSpaceDE/>
        <w:autoSpaceDN/>
        <w:bidi w:val="0"/>
        <w:adjustRightInd/>
        <w:snapToGrid/>
        <w:spacing w:beforeAutospacing="0" w:afterAutospacing="0" w:line="240" w:lineRule="auto"/>
        <w:ind w:right="0" w:rightChars="0" w:firstLine="560" w:firstLineChars="200"/>
        <w:jc w:val="both"/>
        <w:textAlignment w:val="auto"/>
        <w:outlineLvl w:val="9"/>
        <w:rPr>
          <w:rFonts w:hint="eastAsia" w:ascii="宋体" w:hAnsi="宋体" w:eastAsia="宋体" w:cs="宋体"/>
          <w:sz w:val="28"/>
          <w:szCs w:val="28"/>
        </w:rPr>
      </w:pPr>
      <w:r>
        <w:rPr>
          <w:rFonts w:hint="eastAsia" w:ascii="宋体" w:hAnsi="宋体" w:eastAsia="宋体" w:cs="宋体"/>
          <w:sz w:val="28"/>
          <w:szCs w:val="28"/>
        </w:rPr>
        <w:t>对于未能通过初步审查的意向投资人，管理人将在审查结果送达之日起五个工作日内原路无息返还报名保证金；</w:t>
      </w:r>
    </w:p>
    <w:p>
      <w:pPr>
        <w:keepNext w:val="0"/>
        <w:keepLines w:val="0"/>
        <w:pageBreakBefore w:val="0"/>
        <w:widowControl/>
        <w:numPr>
          <w:ilvl w:val="0"/>
          <w:numId w:val="5"/>
        </w:numPr>
        <w:suppressLineNumbers w:val="0"/>
        <w:kinsoku/>
        <w:wordWrap/>
        <w:overflowPunct/>
        <w:topLinePunct w:val="0"/>
        <w:autoSpaceDE/>
        <w:autoSpaceDN/>
        <w:bidi w:val="0"/>
        <w:adjustRightInd/>
        <w:snapToGrid/>
        <w:spacing w:beforeAutospacing="0" w:afterAutospacing="0" w:line="240" w:lineRule="auto"/>
        <w:ind w:left="0" w:leftChars="0" w:right="0" w:rightChars="0" w:firstLine="560" w:firstLineChars="200"/>
        <w:jc w:val="both"/>
        <w:textAlignment w:val="auto"/>
        <w:outlineLvl w:val="9"/>
        <w:rPr>
          <w:rFonts w:hint="eastAsia" w:ascii="宋体" w:hAnsi="宋体" w:eastAsia="宋体" w:cs="宋体"/>
          <w:sz w:val="28"/>
          <w:szCs w:val="28"/>
        </w:rPr>
      </w:pPr>
      <w:r>
        <w:rPr>
          <w:rFonts w:hint="eastAsia" w:ascii="宋体" w:hAnsi="宋体" w:eastAsia="宋体" w:cs="宋体"/>
          <w:sz w:val="28"/>
          <w:szCs w:val="28"/>
        </w:rPr>
        <w:t>最终未被确定为意向投资人以及备选投资人的报名保证金，管理人将在遴选结果产生之日起五个工作日内原路无息返还；</w:t>
      </w:r>
    </w:p>
    <w:p>
      <w:pPr>
        <w:keepNext w:val="0"/>
        <w:keepLines w:val="0"/>
        <w:pageBreakBefore w:val="0"/>
        <w:widowControl/>
        <w:numPr>
          <w:ilvl w:val="0"/>
          <w:numId w:val="5"/>
        </w:numPr>
        <w:suppressLineNumbers w:val="0"/>
        <w:kinsoku/>
        <w:wordWrap/>
        <w:overflowPunct/>
        <w:topLinePunct w:val="0"/>
        <w:autoSpaceDE/>
        <w:autoSpaceDN/>
        <w:bidi w:val="0"/>
        <w:adjustRightInd/>
        <w:snapToGrid/>
        <w:spacing w:beforeAutospacing="0" w:afterAutospacing="0" w:line="240" w:lineRule="auto"/>
        <w:ind w:left="0" w:leftChars="0" w:right="0" w:rightChars="0" w:firstLine="560" w:firstLineChars="200"/>
        <w:jc w:val="both"/>
        <w:textAlignment w:val="auto"/>
        <w:outlineLvl w:val="9"/>
        <w:rPr>
          <w:rFonts w:hint="eastAsia" w:ascii="宋体" w:hAnsi="宋体" w:eastAsia="宋体" w:cs="宋体"/>
          <w:sz w:val="28"/>
          <w:szCs w:val="28"/>
        </w:rPr>
      </w:pPr>
      <w:r>
        <w:rPr>
          <w:rFonts w:hint="eastAsia" w:ascii="宋体" w:hAnsi="宋体" w:eastAsia="宋体" w:cs="宋体"/>
          <w:sz w:val="28"/>
          <w:szCs w:val="28"/>
        </w:rPr>
        <w:t>若</w:t>
      </w:r>
      <w:r>
        <w:rPr>
          <w:rFonts w:hint="eastAsia" w:ascii="宋体" w:hAnsi="宋体" w:eastAsia="宋体" w:cs="宋体"/>
          <w:sz w:val="28"/>
          <w:szCs w:val="28"/>
          <w:lang w:val="en-US" w:eastAsia="zh-Hans"/>
        </w:rPr>
        <w:t>以</w:t>
      </w:r>
      <w:r>
        <w:rPr>
          <w:rFonts w:hint="eastAsia" w:ascii="宋体" w:hAnsi="宋体" w:eastAsia="宋体" w:cs="宋体"/>
          <w:sz w:val="28"/>
          <w:szCs w:val="28"/>
        </w:rPr>
        <w:t>意向方提交的投资方案所拟定的重整计划草案未获</w:t>
      </w:r>
      <w:r>
        <w:rPr>
          <w:rFonts w:hint="eastAsia" w:ascii="宋体" w:hAnsi="宋体" w:eastAsia="宋体" w:cs="宋体"/>
          <w:sz w:val="28"/>
          <w:szCs w:val="28"/>
          <w:lang w:val="en-US" w:eastAsia="zh-CN"/>
        </w:rPr>
        <w:t>广安市前锋区</w:t>
      </w:r>
      <w:r>
        <w:rPr>
          <w:rFonts w:hint="eastAsia" w:ascii="宋体" w:hAnsi="宋体" w:eastAsia="宋体" w:cs="宋体"/>
          <w:sz w:val="28"/>
          <w:szCs w:val="28"/>
        </w:rPr>
        <w:t>人民法院裁定批准通过，管理人将在获悉结果后的五个工作日内原路无息返还报名保证金。</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beforeAutospacing="0" w:afterAutospacing="0" w:line="240" w:lineRule="auto"/>
        <w:ind w:right="0" w:rightChars="0" w:firstLine="562" w:firstLineChars="200"/>
        <w:jc w:val="both"/>
        <w:textAlignment w:val="auto"/>
        <w:outlineLvl w:val="9"/>
        <w:rPr>
          <w:rFonts w:hint="eastAsia" w:ascii="宋体" w:hAnsi="宋体" w:eastAsia="宋体" w:cs="宋体"/>
          <w:sz w:val="28"/>
          <w:szCs w:val="28"/>
        </w:rPr>
      </w:pPr>
      <w:r>
        <w:rPr>
          <w:rFonts w:hint="eastAsia" w:ascii="宋体" w:hAnsi="宋体" w:eastAsia="宋体" w:cs="宋体"/>
          <w:b/>
          <w:sz w:val="28"/>
          <w:szCs w:val="28"/>
          <w:lang w:eastAsia="zh-CN"/>
        </w:rPr>
        <w:t>（</w:t>
      </w:r>
      <w:r>
        <w:rPr>
          <w:rFonts w:hint="eastAsia" w:ascii="宋体" w:hAnsi="宋体" w:eastAsia="宋体" w:cs="宋体"/>
          <w:b/>
          <w:sz w:val="28"/>
          <w:szCs w:val="28"/>
          <w:lang w:val="en-US" w:eastAsia="zh-CN"/>
        </w:rPr>
        <w:t>二</w:t>
      </w:r>
      <w:r>
        <w:rPr>
          <w:rFonts w:hint="eastAsia" w:ascii="宋体" w:hAnsi="宋体" w:eastAsia="宋体" w:cs="宋体"/>
          <w:b/>
          <w:sz w:val="28"/>
          <w:szCs w:val="28"/>
          <w:lang w:eastAsia="zh-CN"/>
        </w:rPr>
        <w:t>）</w:t>
      </w:r>
      <w:r>
        <w:rPr>
          <w:rFonts w:hint="eastAsia" w:ascii="宋体" w:hAnsi="宋体" w:eastAsia="宋体" w:cs="宋体"/>
          <w:b/>
          <w:sz w:val="28"/>
          <w:szCs w:val="28"/>
        </w:rPr>
        <w:t>保证金的没收</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beforeAutospacing="0" w:afterAutospacing="0" w:line="240" w:lineRule="auto"/>
        <w:ind w:right="0" w:rightChars="0" w:firstLine="560" w:firstLineChars="200"/>
        <w:jc w:val="both"/>
        <w:textAlignment w:val="auto"/>
        <w:outlineLvl w:val="9"/>
        <w:rPr>
          <w:rFonts w:hint="eastAsia" w:ascii="宋体" w:hAnsi="宋体" w:eastAsia="宋体" w:cs="宋体"/>
          <w:sz w:val="28"/>
          <w:szCs w:val="28"/>
        </w:rPr>
      </w:pPr>
      <w:r>
        <w:rPr>
          <w:rFonts w:hint="eastAsia" w:ascii="宋体" w:hAnsi="宋体" w:eastAsia="宋体" w:cs="宋体"/>
          <w:sz w:val="28"/>
          <w:szCs w:val="28"/>
        </w:rPr>
        <w:t>如若出现以下任一情形，该意向投资人所缴纳的保证金，管理人将没收并作为</w:t>
      </w:r>
      <w:r>
        <w:rPr>
          <w:rFonts w:hint="eastAsia" w:ascii="宋体" w:hAnsi="宋体" w:eastAsia="宋体" w:cs="宋体"/>
          <w:sz w:val="28"/>
          <w:szCs w:val="28"/>
          <w:lang w:val="en-US" w:eastAsia="zh-CN"/>
        </w:rPr>
        <w:t>本案两公司</w:t>
      </w:r>
      <w:r>
        <w:rPr>
          <w:rFonts w:hint="eastAsia" w:ascii="宋体" w:hAnsi="宋体" w:eastAsia="宋体" w:cs="宋体"/>
          <w:sz w:val="28"/>
          <w:szCs w:val="28"/>
        </w:rPr>
        <w:t>的财产：</w:t>
      </w:r>
    </w:p>
    <w:p>
      <w:pPr>
        <w:keepNext w:val="0"/>
        <w:keepLines w:val="0"/>
        <w:pageBreakBefore w:val="0"/>
        <w:widowControl/>
        <w:numPr>
          <w:ilvl w:val="0"/>
          <w:numId w:val="6"/>
        </w:numPr>
        <w:suppressLineNumbers w:val="0"/>
        <w:kinsoku/>
        <w:wordWrap/>
        <w:overflowPunct/>
        <w:topLinePunct w:val="0"/>
        <w:autoSpaceDE/>
        <w:autoSpaceDN/>
        <w:bidi w:val="0"/>
        <w:adjustRightInd/>
        <w:snapToGrid/>
        <w:spacing w:beforeAutospacing="0" w:afterAutospacing="0" w:line="240" w:lineRule="auto"/>
        <w:ind w:right="0" w:rightChars="0" w:firstLine="560" w:firstLineChars="200"/>
        <w:jc w:val="both"/>
        <w:textAlignment w:val="auto"/>
        <w:outlineLvl w:val="9"/>
        <w:rPr>
          <w:rFonts w:hint="eastAsia" w:ascii="宋体" w:hAnsi="宋体" w:eastAsia="宋体" w:cs="宋体"/>
          <w:sz w:val="28"/>
          <w:szCs w:val="28"/>
        </w:rPr>
      </w:pPr>
      <w:r>
        <w:rPr>
          <w:rFonts w:hint="eastAsia" w:ascii="宋体" w:hAnsi="宋体" w:eastAsia="宋体" w:cs="宋体"/>
          <w:sz w:val="28"/>
          <w:szCs w:val="28"/>
        </w:rPr>
        <w:t>该意向投资人被管理人选定为意向方或备选投资人后，无正当理由，拒不签署投资协议或放弃继续参与后续程序的；</w:t>
      </w:r>
    </w:p>
    <w:p>
      <w:pPr>
        <w:keepNext w:val="0"/>
        <w:keepLines w:val="0"/>
        <w:pageBreakBefore w:val="0"/>
        <w:widowControl/>
        <w:numPr>
          <w:ilvl w:val="0"/>
          <w:numId w:val="6"/>
        </w:numPr>
        <w:suppressLineNumbers w:val="0"/>
        <w:kinsoku/>
        <w:wordWrap/>
        <w:overflowPunct/>
        <w:topLinePunct w:val="0"/>
        <w:autoSpaceDE/>
        <w:autoSpaceDN/>
        <w:bidi w:val="0"/>
        <w:adjustRightInd/>
        <w:snapToGrid/>
        <w:spacing w:beforeAutospacing="0" w:afterAutospacing="0" w:line="240" w:lineRule="auto"/>
        <w:ind w:left="0" w:leftChars="0" w:right="0" w:rightChars="0" w:firstLine="560" w:firstLineChars="200"/>
        <w:jc w:val="both"/>
        <w:textAlignment w:val="auto"/>
        <w:outlineLvl w:val="9"/>
        <w:rPr>
          <w:rFonts w:hint="eastAsia" w:ascii="宋体" w:hAnsi="宋体" w:eastAsia="宋体" w:cs="宋体"/>
          <w:sz w:val="28"/>
          <w:szCs w:val="28"/>
        </w:rPr>
      </w:pPr>
      <w:r>
        <w:rPr>
          <w:rFonts w:hint="eastAsia" w:ascii="宋体" w:hAnsi="宋体" w:eastAsia="宋体" w:cs="宋体"/>
          <w:sz w:val="28"/>
          <w:szCs w:val="28"/>
        </w:rPr>
        <w:t>意向方参与的重整计划草案获得</w:t>
      </w:r>
      <w:r>
        <w:rPr>
          <w:rFonts w:hint="eastAsia" w:ascii="宋体" w:hAnsi="宋体" w:eastAsia="宋体" w:cs="宋体"/>
          <w:sz w:val="28"/>
          <w:szCs w:val="28"/>
          <w:lang w:val="en-US" w:eastAsia="zh-CN"/>
        </w:rPr>
        <w:t>广安市前锋区人民法院</w:t>
      </w:r>
      <w:r>
        <w:rPr>
          <w:rFonts w:hint="eastAsia" w:ascii="宋体" w:hAnsi="宋体" w:eastAsia="宋体" w:cs="宋体"/>
          <w:sz w:val="28"/>
          <w:szCs w:val="28"/>
        </w:rPr>
        <w:t>裁定批准后，不履行或迟延履行其在重整计划当中的承诺，或丧失投资能力，导致管理人启用备选投资人的投资方案，或导致法院裁定终止重整计划执行的；</w:t>
      </w:r>
    </w:p>
    <w:p>
      <w:pPr>
        <w:keepNext w:val="0"/>
        <w:keepLines w:val="0"/>
        <w:pageBreakBefore w:val="0"/>
        <w:widowControl/>
        <w:numPr>
          <w:ilvl w:val="0"/>
          <w:numId w:val="6"/>
        </w:numPr>
        <w:suppressLineNumbers w:val="0"/>
        <w:kinsoku/>
        <w:wordWrap/>
        <w:overflowPunct/>
        <w:topLinePunct w:val="0"/>
        <w:autoSpaceDE/>
        <w:autoSpaceDN/>
        <w:bidi w:val="0"/>
        <w:adjustRightInd/>
        <w:snapToGrid/>
        <w:spacing w:beforeAutospacing="0" w:afterAutospacing="0" w:line="240" w:lineRule="auto"/>
        <w:ind w:left="0" w:leftChars="0" w:right="0" w:rightChars="0" w:firstLine="560" w:firstLineChars="200"/>
        <w:jc w:val="both"/>
        <w:textAlignment w:val="auto"/>
        <w:outlineLvl w:val="9"/>
        <w:rPr>
          <w:rFonts w:hint="eastAsia" w:ascii="宋体" w:hAnsi="宋体" w:eastAsia="宋体" w:cs="宋体"/>
          <w:sz w:val="28"/>
          <w:szCs w:val="28"/>
        </w:rPr>
      </w:pPr>
      <w:r>
        <w:rPr>
          <w:rFonts w:hint="eastAsia" w:ascii="宋体" w:hAnsi="宋体" w:eastAsia="宋体" w:cs="宋体"/>
          <w:sz w:val="28"/>
          <w:szCs w:val="28"/>
        </w:rPr>
        <w:t>该意向投资人违反《保密承诺函》中所承诺的内容的情形；</w:t>
      </w:r>
    </w:p>
    <w:p>
      <w:pPr>
        <w:keepNext w:val="0"/>
        <w:keepLines w:val="0"/>
        <w:pageBreakBefore w:val="0"/>
        <w:widowControl/>
        <w:numPr>
          <w:ilvl w:val="0"/>
          <w:numId w:val="6"/>
        </w:numPr>
        <w:suppressLineNumbers w:val="0"/>
        <w:kinsoku/>
        <w:wordWrap/>
        <w:overflowPunct/>
        <w:topLinePunct w:val="0"/>
        <w:autoSpaceDE/>
        <w:autoSpaceDN/>
        <w:bidi w:val="0"/>
        <w:adjustRightInd/>
        <w:snapToGrid/>
        <w:spacing w:beforeAutospacing="0" w:afterAutospacing="0" w:line="240" w:lineRule="auto"/>
        <w:ind w:left="0" w:leftChars="0" w:right="0" w:rightChars="0" w:firstLine="560" w:firstLineChars="200"/>
        <w:jc w:val="both"/>
        <w:textAlignment w:val="auto"/>
        <w:outlineLvl w:val="9"/>
        <w:rPr>
          <w:rFonts w:hint="eastAsia" w:ascii="宋体" w:hAnsi="宋体" w:eastAsia="宋体" w:cs="宋体"/>
          <w:kern w:val="0"/>
          <w:sz w:val="28"/>
          <w:szCs w:val="28"/>
          <w:lang w:val="en-US" w:eastAsia="zh-CN" w:bidi="ar"/>
        </w:rPr>
      </w:pPr>
      <w:r>
        <w:rPr>
          <w:rFonts w:hint="eastAsia" w:ascii="宋体" w:hAnsi="宋体" w:eastAsia="宋体" w:cs="宋体"/>
          <w:sz w:val="28"/>
          <w:szCs w:val="28"/>
        </w:rPr>
        <w:t>其他因该意向方原因，影响重整程序整体进程的其他情形</w:t>
      </w:r>
      <w:r>
        <w:rPr>
          <w:rFonts w:hint="eastAsia" w:ascii="宋体" w:hAnsi="宋体" w:eastAsia="宋体" w:cs="宋体"/>
          <w:sz w:val="28"/>
          <w:szCs w:val="28"/>
          <w:lang w:eastAsia="zh-CN"/>
        </w:rPr>
        <w:t>。</w:t>
      </w:r>
    </w:p>
    <w:p>
      <w:pPr>
        <w:keepNext w:val="0"/>
        <w:keepLines w:val="0"/>
        <w:pageBreakBefore w:val="0"/>
        <w:widowControl/>
        <w:numPr>
          <w:ilvl w:val="0"/>
          <w:numId w:val="7"/>
        </w:numPr>
        <w:suppressLineNumbers w:val="0"/>
        <w:kinsoku/>
        <w:wordWrap/>
        <w:overflowPunct/>
        <w:topLinePunct w:val="0"/>
        <w:autoSpaceDE/>
        <w:autoSpaceDN/>
        <w:bidi w:val="0"/>
        <w:adjustRightInd/>
        <w:snapToGrid/>
        <w:spacing w:beforeAutospacing="0" w:afterAutospacing="0" w:line="240" w:lineRule="auto"/>
        <w:ind w:left="0" w:leftChars="0" w:right="0" w:rightChars="0" w:firstLine="562" w:firstLineChars="200"/>
        <w:jc w:val="both"/>
        <w:textAlignment w:val="auto"/>
        <w:outlineLvl w:val="9"/>
        <w:rPr>
          <w:rFonts w:hint="eastAsia" w:ascii="宋体" w:hAnsi="宋体" w:eastAsia="宋体" w:cs="宋体"/>
          <w:b/>
          <w:sz w:val="28"/>
          <w:szCs w:val="28"/>
        </w:rPr>
      </w:pPr>
      <w:r>
        <w:rPr>
          <w:rFonts w:hint="eastAsia" w:ascii="宋体" w:hAnsi="宋体" w:eastAsia="宋体" w:cs="宋体"/>
          <w:b/>
          <w:sz w:val="28"/>
          <w:szCs w:val="28"/>
        </w:rPr>
        <w:t>保证金的转换</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beforeAutospacing="0" w:afterAutospacing="0" w:line="240" w:lineRule="auto"/>
        <w:ind w:right="0" w:rightChars="0" w:firstLine="560" w:firstLineChars="200"/>
        <w:jc w:val="both"/>
        <w:textAlignment w:val="auto"/>
        <w:outlineLvl w:val="9"/>
        <w:rPr>
          <w:rFonts w:hint="eastAsia" w:ascii="宋体" w:hAnsi="宋体" w:eastAsia="宋体" w:cs="宋体"/>
          <w:sz w:val="28"/>
          <w:szCs w:val="28"/>
        </w:rPr>
      </w:pPr>
      <w:r>
        <w:rPr>
          <w:rFonts w:hint="eastAsia" w:ascii="宋体" w:hAnsi="宋体" w:eastAsia="宋体" w:cs="宋体"/>
          <w:sz w:val="28"/>
          <w:szCs w:val="28"/>
        </w:rPr>
        <w:t>若意向方提交的重整计划草案最终获得</w:t>
      </w:r>
      <w:r>
        <w:rPr>
          <w:rFonts w:hint="eastAsia" w:ascii="宋体" w:hAnsi="宋体" w:eastAsia="宋体" w:cs="宋体"/>
          <w:sz w:val="28"/>
          <w:szCs w:val="28"/>
          <w:lang w:val="en-US" w:eastAsia="zh-CN"/>
        </w:rPr>
        <w:t>广安市前锋区人民法院</w:t>
      </w:r>
      <w:r>
        <w:rPr>
          <w:rFonts w:hint="eastAsia" w:ascii="宋体" w:hAnsi="宋体" w:eastAsia="宋体" w:cs="宋体"/>
          <w:sz w:val="28"/>
          <w:szCs w:val="28"/>
        </w:rPr>
        <w:t>裁定批准的，其所缴纳的所有保证金将不计利息自动转化为执行重整计划所应投入的重整款项的一部分。</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beforeAutospacing="0" w:afterAutospacing="0" w:line="240" w:lineRule="auto"/>
        <w:ind w:right="0" w:rightChars="0" w:firstLine="562" w:firstLineChars="200"/>
        <w:jc w:val="both"/>
        <w:textAlignment w:val="auto"/>
        <w:outlineLvl w:val="9"/>
        <w:rPr>
          <w:rFonts w:hint="default" w:ascii="宋体" w:hAnsi="宋体" w:eastAsia="宋体" w:cs="宋体"/>
          <w:kern w:val="0"/>
          <w:sz w:val="28"/>
          <w:szCs w:val="28"/>
          <w:lang w:val="en-US" w:eastAsia="zh-CN" w:bidi="ar"/>
        </w:rPr>
      </w:pPr>
      <w:r>
        <w:rPr>
          <w:rFonts w:hint="eastAsia" w:ascii="宋体" w:hAnsi="宋体" w:eastAsia="宋体" w:cs="宋体"/>
          <w:b/>
          <w:sz w:val="28"/>
          <w:szCs w:val="28"/>
          <w:lang w:val="en-US" w:eastAsia="zh-CN"/>
        </w:rPr>
        <w:t>七、</w:t>
      </w:r>
      <w:r>
        <w:rPr>
          <w:rFonts w:hint="eastAsia" w:ascii="宋体" w:hAnsi="宋体" w:eastAsia="宋体" w:cs="宋体"/>
          <w:b/>
          <w:sz w:val="28"/>
          <w:szCs w:val="28"/>
        </w:rPr>
        <w:t>其他事项</w:t>
      </w:r>
    </w:p>
    <w:p>
      <w:pPr>
        <w:keepNext w:val="0"/>
        <w:keepLines w:val="0"/>
        <w:pageBreakBefore w:val="0"/>
        <w:widowControl/>
        <w:numPr>
          <w:ilvl w:val="0"/>
          <w:numId w:val="8"/>
        </w:numPr>
        <w:suppressLineNumbers w:val="0"/>
        <w:kinsoku/>
        <w:wordWrap/>
        <w:overflowPunct/>
        <w:topLinePunct w:val="0"/>
        <w:autoSpaceDE/>
        <w:autoSpaceDN/>
        <w:bidi w:val="0"/>
        <w:adjustRightInd/>
        <w:snapToGrid/>
        <w:spacing w:beforeAutospacing="0" w:afterAutospacing="0" w:line="240" w:lineRule="auto"/>
        <w:ind w:right="0" w:rightChars="0" w:firstLine="560" w:firstLineChars="200"/>
        <w:jc w:val="both"/>
        <w:textAlignment w:val="auto"/>
        <w:outlineLvl w:val="9"/>
        <w:rPr>
          <w:rFonts w:hint="eastAsia" w:ascii="宋体" w:hAnsi="宋体" w:eastAsia="宋体" w:cs="宋体"/>
          <w:kern w:val="0"/>
          <w:sz w:val="28"/>
          <w:szCs w:val="28"/>
          <w:lang w:val="en-US" w:eastAsia="zh-CN" w:bidi="ar"/>
        </w:rPr>
      </w:pPr>
      <w:r>
        <w:rPr>
          <w:rFonts w:hint="eastAsia" w:ascii="宋体" w:hAnsi="宋体" w:eastAsia="宋体" w:cs="宋体"/>
          <w:sz w:val="28"/>
          <w:szCs w:val="28"/>
        </w:rPr>
        <w:t>本公告不构成要约，管理人有权对本公告的内容进行调整变更。</w:t>
      </w:r>
    </w:p>
    <w:p>
      <w:pPr>
        <w:keepNext w:val="0"/>
        <w:keepLines w:val="0"/>
        <w:pageBreakBefore w:val="0"/>
        <w:widowControl/>
        <w:numPr>
          <w:ilvl w:val="0"/>
          <w:numId w:val="8"/>
        </w:numPr>
        <w:suppressLineNumbers w:val="0"/>
        <w:kinsoku/>
        <w:wordWrap/>
        <w:overflowPunct/>
        <w:topLinePunct w:val="0"/>
        <w:autoSpaceDE/>
        <w:autoSpaceDN/>
        <w:bidi w:val="0"/>
        <w:adjustRightInd/>
        <w:snapToGrid/>
        <w:spacing w:beforeAutospacing="0" w:afterAutospacing="0" w:line="240" w:lineRule="auto"/>
        <w:ind w:left="0" w:leftChars="0" w:right="0" w:rightChars="0" w:firstLine="560" w:firstLineChars="200"/>
        <w:jc w:val="both"/>
        <w:textAlignment w:val="auto"/>
        <w:outlineLvl w:val="9"/>
        <w:rPr>
          <w:rFonts w:hint="eastAsia" w:ascii="宋体" w:hAnsi="宋体" w:eastAsia="宋体" w:cs="宋体"/>
          <w:sz w:val="28"/>
          <w:szCs w:val="28"/>
        </w:rPr>
      </w:pPr>
      <w:r>
        <w:rPr>
          <w:rFonts w:hint="eastAsia" w:ascii="宋体" w:hAnsi="宋体" w:eastAsia="宋体" w:cs="宋体"/>
          <w:sz w:val="28"/>
          <w:szCs w:val="28"/>
        </w:rPr>
        <w:t>本公告由管理人编制，其中列明的</w:t>
      </w:r>
      <w:r>
        <w:rPr>
          <w:rFonts w:hint="eastAsia" w:ascii="宋体" w:hAnsi="宋体" w:eastAsia="宋体" w:cs="宋体"/>
          <w:sz w:val="28"/>
          <w:szCs w:val="28"/>
          <w:lang w:val="en-US" w:eastAsia="zh-CN"/>
        </w:rPr>
        <w:t>光前集团</w:t>
      </w:r>
      <w:r>
        <w:rPr>
          <w:rFonts w:hint="eastAsia" w:ascii="宋体" w:hAnsi="宋体" w:eastAsia="宋体" w:cs="宋体"/>
          <w:sz w:val="28"/>
          <w:szCs w:val="28"/>
        </w:rPr>
        <w:t>相关情况仅供参考，不作为对意向投资人的任何承诺和保证，最终解释权归管理人，意向投资人应根据自行尽职调查的结果进行自主判断、自担风险。</w:t>
      </w:r>
    </w:p>
    <w:p>
      <w:pPr>
        <w:keepNext w:val="0"/>
        <w:keepLines w:val="0"/>
        <w:pageBreakBefore w:val="0"/>
        <w:widowControl/>
        <w:numPr>
          <w:ilvl w:val="0"/>
          <w:numId w:val="8"/>
        </w:numPr>
        <w:suppressLineNumbers w:val="0"/>
        <w:kinsoku/>
        <w:wordWrap/>
        <w:overflowPunct/>
        <w:topLinePunct w:val="0"/>
        <w:autoSpaceDE/>
        <w:autoSpaceDN/>
        <w:bidi w:val="0"/>
        <w:adjustRightInd/>
        <w:snapToGrid/>
        <w:spacing w:beforeAutospacing="0" w:afterAutospacing="0" w:line="240" w:lineRule="auto"/>
        <w:ind w:left="0" w:leftChars="0" w:right="0" w:rightChars="0" w:firstLine="560" w:firstLineChars="200"/>
        <w:jc w:val="both"/>
        <w:textAlignment w:val="auto"/>
        <w:outlineLvl w:val="9"/>
        <w:rPr>
          <w:rFonts w:hint="eastAsia" w:ascii="宋体" w:hAnsi="宋体" w:eastAsia="宋体" w:cs="宋体"/>
          <w:sz w:val="28"/>
          <w:szCs w:val="28"/>
        </w:rPr>
      </w:pPr>
      <w:r>
        <w:rPr>
          <w:rFonts w:hint="eastAsia" w:ascii="宋体" w:hAnsi="宋体" w:eastAsia="宋体" w:cs="宋体"/>
          <w:sz w:val="28"/>
          <w:szCs w:val="28"/>
        </w:rPr>
        <w:t>管理人联系方式</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beforeAutospacing="0" w:afterAutospacing="0" w:line="240" w:lineRule="auto"/>
        <w:ind w:right="0" w:rightChars="0" w:firstLine="560" w:firstLineChars="200"/>
        <w:jc w:val="both"/>
        <w:textAlignment w:val="auto"/>
        <w:outlineLvl w:val="9"/>
        <w:rPr>
          <w:rFonts w:hint="eastAsia" w:ascii="宋体" w:hAnsi="宋体" w:eastAsia="宋体" w:cs="宋体"/>
          <w:color w:val="auto"/>
          <w:sz w:val="28"/>
          <w:szCs w:val="28"/>
          <w:lang w:val="en-US" w:eastAsia="zh-CN"/>
        </w:rPr>
      </w:pPr>
      <w:r>
        <w:rPr>
          <w:rFonts w:hint="eastAsia" w:ascii="宋体" w:hAnsi="宋体" w:eastAsia="宋体" w:cs="宋体"/>
          <w:color w:val="auto"/>
          <w:sz w:val="28"/>
          <w:szCs w:val="28"/>
        </w:rPr>
        <w:t>联系人：</w:t>
      </w:r>
      <w:r>
        <w:rPr>
          <w:rFonts w:hint="eastAsia" w:ascii="宋体" w:hAnsi="宋体" w:eastAsia="宋体" w:cs="宋体"/>
          <w:color w:val="auto"/>
          <w:sz w:val="28"/>
          <w:szCs w:val="28"/>
          <w:lang w:val="en-US" w:eastAsia="zh-CN"/>
        </w:rPr>
        <w:t>杨律师</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beforeAutospacing="0" w:afterAutospacing="0" w:line="240" w:lineRule="auto"/>
        <w:ind w:right="0" w:rightChars="0" w:firstLine="560" w:firstLineChars="200"/>
        <w:jc w:val="both"/>
        <w:textAlignment w:val="auto"/>
        <w:outlineLvl w:val="9"/>
        <w:rPr>
          <w:rStyle w:val="21"/>
          <w:rFonts w:hint="default" w:ascii="宋体" w:hAnsi="宋体" w:eastAsia="宋体" w:cs="宋体"/>
          <w:color w:val="auto"/>
          <w:sz w:val="28"/>
          <w:szCs w:val="28"/>
          <w:lang w:val="en-US" w:eastAsia="zh-CN"/>
        </w:rPr>
      </w:pPr>
      <w:r>
        <w:rPr>
          <w:rStyle w:val="21"/>
          <w:rFonts w:hint="eastAsia" w:ascii="宋体" w:hAnsi="宋体" w:eastAsia="宋体" w:cs="宋体"/>
          <w:color w:val="auto"/>
          <w:sz w:val="28"/>
          <w:szCs w:val="28"/>
        </w:rPr>
        <w:t>联系电话：</w:t>
      </w:r>
      <w:r>
        <w:rPr>
          <w:rStyle w:val="21"/>
          <w:rFonts w:hint="eastAsia" w:ascii="宋体" w:hAnsi="宋体" w:eastAsia="宋体" w:cs="宋体"/>
          <w:color w:val="auto"/>
          <w:sz w:val="28"/>
          <w:szCs w:val="28"/>
          <w:lang w:val="en-US" w:eastAsia="zh-CN"/>
        </w:rPr>
        <w:t>13683422664   15984920229</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beforeAutospacing="0" w:afterAutospacing="0" w:line="240" w:lineRule="auto"/>
        <w:ind w:right="0" w:rightChars="0" w:firstLine="560" w:firstLineChars="200"/>
        <w:jc w:val="both"/>
        <w:textAlignment w:val="auto"/>
        <w:outlineLvl w:val="9"/>
        <w:rPr>
          <w:rStyle w:val="21"/>
          <w:rFonts w:hint="eastAsia" w:ascii="宋体" w:hAnsi="宋体" w:eastAsia="宋体" w:cs="宋体"/>
          <w:color w:val="auto"/>
          <w:sz w:val="28"/>
          <w:szCs w:val="28"/>
          <w:u w:val="none"/>
          <w:lang w:val="en-US" w:eastAsia="zh-CN"/>
        </w:rPr>
      </w:pPr>
      <w:r>
        <w:rPr>
          <w:rStyle w:val="21"/>
          <w:rFonts w:hint="eastAsia" w:ascii="宋体" w:hAnsi="宋体" w:eastAsia="宋体" w:cs="宋体"/>
          <w:color w:val="auto"/>
          <w:sz w:val="28"/>
          <w:szCs w:val="28"/>
        </w:rPr>
        <w:t>联系邮箱：</w:t>
      </w:r>
      <w:r>
        <w:rPr>
          <w:rStyle w:val="21"/>
          <w:rFonts w:hint="eastAsia" w:ascii="宋体" w:hAnsi="宋体" w:eastAsia="宋体" w:cs="宋体"/>
          <w:color w:val="auto"/>
          <w:sz w:val="28"/>
          <w:szCs w:val="28"/>
          <w:u w:val="none"/>
          <w:lang w:val="en-US" w:eastAsia="zh-CN"/>
        </w:rPr>
        <w:t xml:space="preserve"> </w:t>
      </w:r>
      <w:r>
        <w:rPr>
          <w:rStyle w:val="21"/>
          <w:rFonts w:hint="eastAsia" w:ascii="宋体" w:hAnsi="宋体" w:eastAsia="宋体" w:cs="宋体"/>
          <w:color w:val="auto"/>
          <w:sz w:val="28"/>
          <w:szCs w:val="28"/>
          <w:u w:val="none"/>
          <w:lang w:val="en-US" w:eastAsia="zh-CN"/>
        </w:rPr>
        <w:fldChar w:fldCharType="begin"/>
      </w:r>
      <w:r>
        <w:rPr>
          <w:rStyle w:val="21"/>
          <w:rFonts w:hint="eastAsia" w:ascii="宋体" w:hAnsi="宋体" w:eastAsia="宋体" w:cs="宋体"/>
          <w:color w:val="auto"/>
          <w:sz w:val="28"/>
          <w:szCs w:val="28"/>
          <w:u w:val="none"/>
          <w:lang w:val="en-US" w:eastAsia="zh-CN"/>
        </w:rPr>
        <w:instrText xml:space="preserve"> HYPERLINK "mailto:410120084@qq.com。" </w:instrText>
      </w:r>
      <w:r>
        <w:rPr>
          <w:rStyle w:val="21"/>
          <w:rFonts w:hint="eastAsia" w:ascii="宋体" w:hAnsi="宋体" w:eastAsia="宋体" w:cs="宋体"/>
          <w:color w:val="auto"/>
          <w:sz w:val="28"/>
          <w:szCs w:val="28"/>
          <w:u w:val="none"/>
          <w:lang w:val="en-US" w:eastAsia="zh-CN"/>
        </w:rPr>
        <w:fldChar w:fldCharType="separate"/>
      </w:r>
      <w:r>
        <w:rPr>
          <w:rStyle w:val="11"/>
          <w:rFonts w:hint="eastAsia" w:ascii="宋体" w:hAnsi="宋体" w:eastAsia="宋体" w:cs="宋体"/>
          <w:color w:val="auto"/>
          <w:sz w:val="28"/>
          <w:szCs w:val="28"/>
          <w:u w:val="none"/>
          <w:lang w:val="en-US" w:eastAsia="zh-CN"/>
        </w:rPr>
        <w:t>410120084@qq.com</w:t>
      </w:r>
      <w:r>
        <w:rPr>
          <w:rStyle w:val="21"/>
          <w:rFonts w:hint="eastAsia" w:ascii="宋体" w:hAnsi="宋体" w:eastAsia="宋体" w:cs="宋体"/>
          <w:color w:val="auto"/>
          <w:sz w:val="28"/>
          <w:szCs w:val="28"/>
          <w:u w:val="none"/>
          <w:lang w:val="en-US" w:eastAsia="zh-CN"/>
        </w:rPr>
        <w:fldChar w:fldCharType="end"/>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beforeAutospacing="0" w:afterAutospacing="0" w:line="240" w:lineRule="auto"/>
        <w:ind w:right="0" w:rightChars="0" w:firstLine="560" w:firstLineChars="200"/>
        <w:jc w:val="both"/>
        <w:textAlignment w:val="auto"/>
        <w:outlineLvl w:val="9"/>
        <w:rPr>
          <w:rFonts w:hint="eastAsia" w:ascii="宋体" w:hAnsi="宋体" w:eastAsia="宋体" w:cs="宋体"/>
          <w:color w:val="auto"/>
          <w:kern w:val="0"/>
          <w:sz w:val="28"/>
          <w:szCs w:val="28"/>
          <w:lang w:val="en-US" w:eastAsia="zh-CN" w:bidi="ar"/>
        </w:rPr>
      </w:pPr>
      <w:r>
        <w:rPr>
          <w:rFonts w:hint="eastAsia" w:ascii="宋体" w:hAnsi="宋体" w:eastAsia="宋体" w:cs="宋体"/>
          <w:color w:val="auto"/>
          <w:kern w:val="0"/>
          <w:sz w:val="28"/>
          <w:szCs w:val="28"/>
          <w:lang w:val="en-US" w:eastAsia="zh-CN" w:bidi="ar"/>
        </w:rPr>
        <w:t>联系地址：四川广安光前集团有限公司一楼管理人办公室（广安市前锋区弘前大道346号）</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beforeAutospacing="0" w:afterAutospacing="0" w:line="240" w:lineRule="auto"/>
        <w:ind w:right="0" w:rightChars="0" w:firstLine="560" w:firstLineChars="200"/>
        <w:jc w:val="both"/>
        <w:textAlignment w:val="auto"/>
        <w:outlineLvl w:val="9"/>
        <w:rPr>
          <w:rFonts w:hint="default" w:ascii="宋体" w:hAnsi="宋体" w:eastAsia="宋体" w:cs="宋体"/>
          <w:kern w:val="0"/>
          <w:sz w:val="28"/>
          <w:szCs w:val="28"/>
          <w:lang w:val="en-US" w:eastAsia="zh-CN" w:bidi="ar"/>
        </w:rPr>
      </w:pPr>
      <w:r>
        <w:rPr>
          <w:rFonts w:hint="eastAsia" w:ascii="宋体" w:hAnsi="宋体" w:eastAsia="宋体" w:cs="宋体"/>
          <w:kern w:val="0"/>
          <w:sz w:val="28"/>
          <w:szCs w:val="28"/>
          <w:lang w:val="en-US" w:eastAsia="zh-CN" w:bidi="ar"/>
        </w:rPr>
        <w:t>特此公告</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beforeAutospacing="0" w:afterAutospacing="0" w:line="240" w:lineRule="auto"/>
        <w:ind w:right="0" w:rightChars="0" w:firstLine="3640" w:firstLineChars="1300"/>
        <w:jc w:val="right"/>
        <w:textAlignment w:val="auto"/>
        <w:outlineLvl w:val="9"/>
        <w:rPr>
          <w:rFonts w:hint="eastAsia" w:ascii="宋体" w:hAnsi="宋体" w:eastAsia="宋体" w:cs="宋体"/>
          <w:kern w:val="0"/>
          <w:sz w:val="28"/>
          <w:szCs w:val="28"/>
          <w:lang w:val="en-US" w:eastAsia="zh-CN" w:bidi="ar"/>
        </w:rPr>
      </w:pPr>
      <w:r>
        <w:rPr>
          <w:rFonts w:hint="eastAsia" w:ascii="宋体" w:hAnsi="宋体" w:eastAsia="宋体" w:cs="宋体"/>
          <w:kern w:val="0"/>
          <w:sz w:val="28"/>
          <w:szCs w:val="28"/>
          <w:lang w:val="en-US" w:eastAsia="zh-CN" w:bidi="ar"/>
        </w:rPr>
        <w:t>四川广安光前集团有限公司管理人</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beforeAutospacing="0" w:afterAutospacing="0" w:line="240" w:lineRule="auto"/>
        <w:ind w:right="0" w:rightChars="0" w:firstLine="4480" w:firstLineChars="1600"/>
        <w:jc w:val="right"/>
        <w:textAlignment w:val="auto"/>
        <w:outlineLvl w:val="9"/>
        <w:rPr>
          <w:rFonts w:hint="eastAsia" w:ascii="宋体" w:hAnsi="宋体" w:eastAsia="宋体" w:cs="宋体"/>
          <w:kern w:val="0"/>
          <w:sz w:val="28"/>
          <w:szCs w:val="28"/>
          <w:lang w:val="en-US" w:eastAsia="zh-CN" w:bidi="ar"/>
        </w:rPr>
      </w:pPr>
      <w:r>
        <w:rPr>
          <w:rFonts w:hint="eastAsia" w:ascii="宋体" w:hAnsi="宋体" w:eastAsia="宋体" w:cs="宋体"/>
          <w:kern w:val="0"/>
          <w:sz w:val="28"/>
          <w:szCs w:val="28"/>
          <w:lang w:val="en-US" w:eastAsia="zh-CN" w:bidi="ar"/>
        </w:rPr>
        <w:t>二〇二三年二月三日</w:t>
      </w:r>
    </w:p>
    <w:p>
      <w:pPr>
        <w:keepNext w:val="0"/>
        <w:keepLines w:val="0"/>
        <w:pageBreakBefore w:val="0"/>
        <w:kinsoku/>
        <w:wordWrap/>
        <w:overflowPunct/>
        <w:topLinePunct w:val="0"/>
        <w:autoSpaceDE/>
        <w:autoSpaceDN/>
        <w:bidi w:val="0"/>
        <w:spacing w:line="360" w:lineRule="auto"/>
        <w:textAlignment w:val="auto"/>
        <w:rPr>
          <w:rFonts w:hint="eastAsia" w:ascii="宋体" w:hAnsi="宋体" w:eastAsia="宋体" w:cs="宋体"/>
          <w:b/>
          <w:bCs/>
          <w:sz w:val="24"/>
        </w:rPr>
      </w:pPr>
    </w:p>
    <w:p>
      <w:pPr>
        <w:pStyle w:val="2"/>
        <w:rPr>
          <w:rFonts w:hint="eastAsia" w:ascii="宋体" w:hAnsi="宋体" w:eastAsia="宋体" w:cs="宋体"/>
          <w:b/>
          <w:bCs/>
          <w:sz w:val="24"/>
        </w:rPr>
      </w:pPr>
    </w:p>
    <w:p>
      <w:pPr>
        <w:pStyle w:val="2"/>
        <w:rPr>
          <w:rFonts w:hint="eastAsia" w:ascii="宋体" w:hAnsi="宋体" w:eastAsia="宋体" w:cs="宋体"/>
          <w:b/>
          <w:bCs/>
          <w:sz w:val="24"/>
        </w:rPr>
      </w:pPr>
    </w:p>
    <w:p>
      <w:pPr>
        <w:pStyle w:val="2"/>
        <w:rPr>
          <w:rFonts w:hint="eastAsia" w:ascii="宋体" w:hAnsi="宋体" w:eastAsia="宋体" w:cs="宋体"/>
          <w:b/>
          <w:bCs/>
          <w:sz w:val="24"/>
        </w:rPr>
      </w:pPr>
    </w:p>
    <w:p>
      <w:pPr>
        <w:pStyle w:val="2"/>
        <w:rPr>
          <w:rFonts w:hint="eastAsia" w:ascii="宋体" w:hAnsi="宋体" w:eastAsia="宋体" w:cs="宋体"/>
          <w:b/>
          <w:bCs/>
          <w:sz w:val="24"/>
        </w:rPr>
      </w:pPr>
    </w:p>
    <w:p>
      <w:pPr>
        <w:keepNext w:val="0"/>
        <w:keepLines w:val="0"/>
        <w:pageBreakBefore w:val="0"/>
        <w:kinsoku/>
        <w:wordWrap/>
        <w:overflowPunct/>
        <w:topLinePunct w:val="0"/>
        <w:autoSpaceDE/>
        <w:autoSpaceDN/>
        <w:bidi w:val="0"/>
        <w:spacing w:line="360" w:lineRule="auto"/>
        <w:textAlignment w:val="auto"/>
        <w:rPr>
          <w:rFonts w:ascii="宋体" w:hAnsi="宋体" w:eastAsia="宋体" w:cs="宋体"/>
          <w:b/>
          <w:bCs/>
          <w:sz w:val="24"/>
          <w:szCs w:val="24"/>
        </w:rPr>
      </w:pPr>
      <w:r>
        <w:rPr>
          <w:rFonts w:hint="eastAsia" w:ascii="宋体" w:hAnsi="宋体" w:eastAsia="宋体" w:cs="宋体"/>
          <w:b/>
          <w:bCs/>
          <w:sz w:val="24"/>
          <w:szCs w:val="24"/>
        </w:rPr>
        <w:t>附件1：</w:t>
      </w:r>
    </w:p>
    <w:p>
      <w:pPr>
        <w:keepNext w:val="0"/>
        <w:keepLines w:val="0"/>
        <w:pageBreakBefore w:val="0"/>
        <w:kinsoku/>
        <w:wordWrap/>
        <w:overflowPunct/>
        <w:topLinePunct w:val="0"/>
        <w:autoSpaceDE/>
        <w:autoSpaceDN/>
        <w:bidi w:val="0"/>
        <w:spacing w:line="360" w:lineRule="auto"/>
        <w:ind w:firstLine="723" w:firstLineChars="200"/>
        <w:jc w:val="center"/>
        <w:textAlignment w:val="auto"/>
        <w:rPr>
          <w:rFonts w:ascii="黑体" w:hAnsi="黑体" w:eastAsia="黑体" w:cs="宋体"/>
          <w:b/>
          <w:bCs/>
          <w:sz w:val="36"/>
          <w:szCs w:val="36"/>
        </w:rPr>
      </w:pPr>
      <w:r>
        <w:rPr>
          <w:rFonts w:hint="eastAsia" w:ascii="黑体" w:hAnsi="黑体" w:eastAsia="黑体" w:cs="宋体"/>
          <w:b/>
          <w:bCs/>
          <w:sz w:val="36"/>
          <w:szCs w:val="36"/>
        </w:rPr>
        <w:t>法定代表人（负责人）身份证明书</w:t>
      </w:r>
    </w:p>
    <w:p>
      <w:pPr>
        <w:keepNext w:val="0"/>
        <w:keepLines w:val="0"/>
        <w:pageBreakBefore w:val="0"/>
        <w:kinsoku/>
        <w:wordWrap/>
        <w:overflowPunct/>
        <w:topLinePunct w:val="0"/>
        <w:autoSpaceDE/>
        <w:autoSpaceDN/>
        <w:bidi w:val="0"/>
        <w:spacing w:line="360" w:lineRule="auto"/>
        <w:ind w:firstLine="560" w:firstLineChars="200"/>
        <w:jc w:val="left"/>
        <w:textAlignment w:val="auto"/>
        <w:rPr>
          <w:rFonts w:ascii="宋体" w:hAnsi="宋体" w:eastAsia="宋体" w:cs="宋体"/>
          <w:sz w:val="28"/>
          <w:szCs w:val="28"/>
        </w:rPr>
      </w:pPr>
      <w:r>
        <w:rPr>
          <w:rFonts w:hint="eastAsia" w:ascii="宋体" w:hAnsi="宋体" w:eastAsia="宋体" w:cs="宋体"/>
          <w:sz w:val="28"/>
          <w:szCs w:val="28"/>
          <w:u w:val="single"/>
        </w:rPr>
        <w:t>四川广安光前集团有限公司管理人</w:t>
      </w:r>
      <w:r>
        <w:rPr>
          <w:rFonts w:hint="eastAsia" w:ascii="宋体" w:hAnsi="宋体" w:eastAsia="宋体" w:cs="宋体"/>
          <w:sz w:val="28"/>
          <w:szCs w:val="28"/>
        </w:rPr>
        <w:t>：</w:t>
      </w:r>
    </w:p>
    <w:p>
      <w:pPr>
        <w:keepNext w:val="0"/>
        <w:keepLines w:val="0"/>
        <w:pageBreakBefore w:val="0"/>
        <w:kinsoku/>
        <w:wordWrap/>
        <w:overflowPunct/>
        <w:topLinePunct w:val="0"/>
        <w:autoSpaceDE/>
        <w:autoSpaceDN/>
        <w:bidi w:val="0"/>
        <w:spacing w:line="360" w:lineRule="auto"/>
        <w:ind w:firstLine="560" w:firstLineChars="200"/>
        <w:textAlignment w:val="auto"/>
        <w:rPr>
          <w:rFonts w:ascii="宋体" w:hAnsi="宋体" w:eastAsia="宋体" w:cs="宋体"/>
          <w:sz w:val="28"/>
          <w:szCs w:val="28"/>
        </w:rPr>
      </w:pPr>
      <w:r>
        <w:rPr>
          <w:rFonts w:hint="eastAsia" w:ascii="宋体" w:hAnsi="宋体" w:eastAsia="宋体" w:cs="宋体"/>
          <w:sz w:val="28"/>
          <w:szCs w:val="28"/>
        </w:rPr>
        <w:t>兹证明【</w:t>
      </w:r>
      <w:r>
        <w:rPr>
          <w:rFonts w:hint="eastAsia" w:ascii="宋体" w:hAnsi="宋体" w:eastAsia="宋体" w:cs="宋体"/>
          <w:sz w:val="28"/>
          <w:szCs w:val="28"/>
          <w:u w:val="single"/>
        </w:rPr>
        <w:t xml:space="preserve"> </w:t>
      </w:r>
      <w:r>
        <w:rPr>
          <w:rFonts w:ascii="宋体" w:hAnsi="宋体" w:eastAsia="宋体" w:cs="宋体"/>
          <w:sz w:val="28"/>
          <w:szCs w:val="28"/>
          <w:u w:val="single"/>
        </w:rPr>
        <w:t xml:space="preserve">  </w:t>
      </w:r>
      <w:r>
        <w:rPr>
          <w:rFonts w:hint="eastAsia" w:ascii="宋体" w:hAnsi="宋体" w:eastAsia="宋体" w:cs="宋体"/>
          <w:sz w:val="28"/>
          <w:szCs w:val="28"/>
          <w:u w:val="single"/>
          <w:lang w:val="en-US" w:eastAsia="zh-CN"/>
        </w:rPr>
        <w:t xml:space="preserve">    </w:t>
      </w:r>
      <w:r>
        <w:rPr>
          <w:rFonts w:ascii="宋体" w:hAnsi="宋体" w:eastAsia="宋体" w:cs="宋体"/>
          <w:sz w:val="28"/>
          <w:szCs w:val="28"/>
          <w:u w:val="single"/>
        </w:rPr>
        <w:t xml:space="preserve">   </w:t>
      </w:r>
      <w:r>
        <w:rPr>
          <w:rFonts w:hint="eastAsia" w:ascii="宋体" w:hAnsi="宋体" w:eastAsia="宋体" w:cs="宋体"/>
          <w:sz w:val="28"/>
          <w:szCs w:val="28"/>
        </w:rPr>
        <w:t>】在我单位担任【</w:t>
      </w:r>
      <w:r>
        <w:rPr>
          <w:rFonts w:hint="eastAsia" w:ascii="宋体" w:hAnsi="宋体" w:eastAsia="宋体" w:cs="宋体"/>
          <w:sz w:val="28"/>
          <w:szCs w:val="28"/>
          <w:u w:val="single"/>
        </w:rPr>
        <w:t xml:space="preserve"> </w:t>
      </w:r>
      <w:r>
        <w:rPr>
          <w:rFonts w:ascii="宋体" w:hAnsi="宋体" w:eastAsia="宋体" w:cs="宋体"/>
          <w:sz w:val="28"/>
          <w:szCs w:val="28"/>
          <w:u w:val="single"/>
        </w:rPr>
        <w:t xml:space="preserve">   </w:t>
      </w:r>
      <w:r>
        <w:rPr>
          <w:rFonts w:hint="eastAsia" w:ascii="宋体" w:hAnsi="宋体" w:eastAsia="宋体" w:cs="宋体"/>
          <w:sz w:val="28"/>
          <w:szCs w:val="28"/>
          <w:u w:val="single"/>
          <w:lang w:val="en-US" w:eastAsia="zh-CN"/>
        </w:rPr>
        <w:t xml:space="preserve">     </w:t>
      </w:r>
      <w:r>
        <w:rPr>
          <w:rFonts w:ascii="宋体" w:hAnsi="宋体" w:eastAsia="宋体" w:cs="宋体"/>
          <w:sz w:val="28"/>
          <w:szCs w:val="28"/>
          <w:u w:val="single"/>
        </w:rPr>
        <w:t xml:space="preserve">  </w:t>
      </w:r>
      <w:r>
        <w:rPr>
          <w:rFonts w:hint="eastAsia" w:ascii="宋体" w:hAnsi="宋体" w:eastAsia="宋体" w:cs="宋体"/>
          <w:sz w:val="28"/>
          <w:szCs w:val="28"/>
        </w:rPr>
        <w:t>】职务，系我单位法定代表人（负责人）。</w:t>
      </w:r>
    </w:p>
    <w:p>
      <w:pPr>
        <w:keepNext w:val="0"/>
        <w:keepLines w:val="0"/>
        <w:pageBreakBefore w:val="0"/>
        <w:kinsoku/>
        <w:wordWrap/>
        <w:overflowPunct/>
        <w:topLinePunct w:val="0"/>
        <w:autoSpaceDE/>
        <w:autoSpaceDN/>
        <w:bidi w:val="0"/>
        <w:spacing w:line="360" w:lineRule="auto"/>
        <w:ind w:firstLine="560" w:firstLineChars="200"/>
        <w:textAlignment w:val="auto"/>
        <w:rPr>
          <w:rFonts w:ascii="宋体" w:hAnsi="宋体" w:eastAsia="宋体" w:cs="宋体"/>
          <w:sz w:val="28"/>
          <w:szCs w:val="28"/>
        </w:rPr>
      </w:pPr>
      <w:r>
        <w:rPr>
          <w:rFonts w:hint="eastAsia" w:ascii="宋体" w:hAnsi="宋体" w:eastAsia="宋体" w:cs="宋体"/>
          <w:sz w:val="28"/>
          <w:szCs w:val="28"/>
        </w:rPr>
        <w:t>特此证明</w:t>
      </w:r>
    </w:p>
    <w:p>
      <w:pPr>
        <w:keepNext w:val="0"/>
        <w:keepLines w:val="0"/>
        <w:pageBreakBefore w:val="0"/>
        <w:kinsoku/>
        <w:wordWrap/>
        <w:overflowPunct/>
        <w:topLinePunct w:val="0"/>
        <w:autoSpaceDE/>
        <w:autoSpaceDN/>
        <w:bidi w:val="0"/>
        <w:spacing w:line="360" w:lineRule="auto"/>
        <w:ind w:firstLine="560" w:firstLineChars="200"/>
        <w:jc w:val="center"/>
        <w:textAlignment w:val="auto"/>
        <w:rPr>
          <w:rFonts w:ascii="宋体" w:hAnsi="宋体" w:eastAsia="宋体" w:cs="宋体"/>
          <w:sz w:val="28"/>
          <w:szCs w:val="28"/>
        </w:rPr>
      </w:pPr>
      <w:r>
        <w:rPr>
          <w:rFonts w:hint="eastAsia" w:ascii="宋体" w:hAnsi="宋体" w:eastAsia="宋体" w:cs="宋体"/>
          <w:sz w:val="28"/>
          <w:szCs w:val="28"/>
          <w:lang w:val="en-US" w:eastAsia="zh-CN"/>
        </w:rPr>
        <w:t xml:space="preserve">                  </w:t>
      </w:r>
      <w:r>
        <w:rPr>
          <w:rFonts w:hint="eastAsia" w:ascii="宋体" w:hAnsi="宋体" w:eastAsia="宋体" w:cs="宋体"/>
          <w:sz w:val="28"/>
          <w:szCs w:val="28"/>
        </w:rPr>
        <w:t>单位名称（盖章）：</w:t>
      </w:r>
    </w:p>
    <w:p>
      <w:pPr>
        <w:keepNext w:val="0"/>
        <w:keepLines w:val="0"/>
        <w:pageBreakBefore w:val="0"/>
        <w:kinsoku/>
        <w:wordWrap/>
        <w:overflowPunct/>
        <w:topLinePunct w:val="0"/>
        <w:autoSpaceDE/>
        <w:autoSpaceDN/>
        <w:bidi w:val="0"/>
        <w:spacing w:line="360" w:lineRule="auto"/>
        <w:ind w:firstLine="560" w:firstLineChars="200"/>
        <w:jc w:val="center"/>
        <w:textAlignment w:val="auto"/>
        <w:rPr>
          <w:rFonts w:ascii="宋体" w:hAnsi="宋体" w:eastAsia="宋体" w:cs="宋体"/>
          <w:sz w:val="28"/>
          <w:szCs w:val="28"/>
        </w:rPr>
      </w:pPr>
      <w:r>
        <w:rPr>
          <w:rFonts w:hint="eastAsia" w:ascii="宋体" w:hAnsi="宋体" w:eastAsia="宋体" w:cs="宋体"/>
          <w:sz w:val="28"/>
          <w:szCs w:val="28"/>
          <w:lang w:val="en-US" w:eastAsia="zh-CN"/>
        </w:rPr>
        <w:t xml:space="preserve">               </w:t>
      </w:r>
      <w:r>
        <w:rPr>
          <w:rFonts w:hint="eastAsia" w:ascii="宋体" w:hAnsi="宋体" w:eastAsia="宋体" w:cs="宋体"/>
          <w:sz w:val="28"/>
          <w:szCs w:val="28"/>
        </w:rPr>
        <w:t>年    月    日</w:t>
      </w:r>
    </w:p>
    <w:p>
      <w:pPr>
        <w:keepNext w:val="0"/>
        <w:keepLines w:val="0"/>
        <w:pageBreakBefore w:val="0"/>
        <w:kinsoku/>
        <w:wordWrap/>
        <w:overflowPunct/>
        <w:topLinePunct w:val="0"/>
        <w:autoSpaceDE/>
        <w:autoSpaceDN/>
        <w:bidi w:val="0"/>
        <w:spacing w:line="360" w:lineRule="auto"/>
        <w:ind w:firstLine="482" w:firstLineChars="200"/>
        <w:textAlignment w:val="auto"/>
        <w:rPr>
          <w:rFonts w:hint="eastAsia" w:ascii="宋体" w:hAnsi="宋体" w:eastAsia="宋体" w:cs="宋体"/>
          <w:b/>
          <w:bCs/>
          <w:sz w:val="24"/>
          <w:szCs w:val="24"/>
        </w:rPr>
      </w:pPr>
    </w:p>
    <w:p>
      <w:pPr>
        <w:keepNext w:val="0"/>
        <w:keepLines w:val="0"/>
        <w:pageBreakBefore w:val="0"/>
        <w:kinsoku/>
        <w:wordWrap/>
        <w:overflowPunct/>
        <w:topLinePunct w:val="0"/>
        <w:autoSpaceDE/>
        <w:autoSpaceDN/>
        <w:bidi w:val="0"/>
        <w:spacing w:line="360" w:lineRule="auto"/>
        <w:ind w:firstLine="482" w:firstLineChars="200"/>
        <w:textAlignment w:val="auto"/>
        <w:rPr>
          <w:rFonts w:hint="eastAsia" w:ascii="宋体" w:hAnsi="宋体" w:eastAsia="宋体" w:cs="宋体"/>
          <w:b/>
          <w:bCs/>
          <w:sz w:val="24"/>
          <w:szCs w:val="24"/>
        </w:rPr>
      </w:pPr>
    </w:p>
    <w:p>
      <w:pPr>
        <w:keepNext w:val="0"/>
        <w:keepLines w:val="0"/>
        <w:pageBreakBefore w:val="0"/>
        <w:kinsoku/>
        <w:wordWrap/>
        <w:overflowPunct/>
        <w:topLinePunct w:val="0"/>
        <w:autoSpaceDE/>
        <w:autoSpaceDN/>
        <w:bidi w:val="0"/>
        <w:spacing w:line="360" w:lineRule="auto"/>
        <w:ind w:firstLine="482" w:firstLineChars="200"/>
        <w:textAlignment w:val="auto"/>
        <w:rPr>
          <w:rFonts w:hint="eastAsia" w:ascii="宋体" w:hAnsi="宋体" w:eastAsia="宋体" w:cs="宋体"/>
          <w:b/>
          <w:bCs/>
          <w:sz w:val="24"/>
          <w:szCs w:val="24"/>
        </w:rPr>
      </w:pPr>
    </w:p>
    <w:p>
      <w:pPr>
        <w:keepNext w:val="0"/>
        <w:keepLines w:val="0"/>
        <w:pageBreakBefore w:val="0"/>
        <w:kinsoku/>
        <w:wordWrap/>
        <w:overflowPunct/>
        <w:topLinePunct w:val="0"/>
        <w:autoSpaceDE/>
        <w:autoSpaceDN/>
        <w:bidi w:val="0"/>
        <w:spacing w:line="360" w:lineRule="auto"/>
        <w:ind w:firstLine="482" w:firstLineChars="200"/>
        <w:textAlignment w:val="auto"/>
        <w:rPr>
          <w:rFonts w:hint="eastAsia" w:ascii="宋体" w:hAnsi="宋体" w:eastAsia="宋体" w:cs="宋体"/>
          <w:b/>
          <w:bCs/>
          <w:sz w:val="24"/>
          <w:szCs w:val="24"/>
        </w:rPr>
      </w:pPr>
    </w:p>
    <w:p>
      <w:pPr>
        <w:keepNext w:val="0"/>
        <w:keepLines w:val="0"/>
        <w:pageBreakBefore w:val="0"/>
        <w:kinsoku/>
        <w:wordWrap/>
        <w:overflowPunct/>
        <w:topLinePunct w:val="0"/>
        <w:autoSpaceDE/>
        <w:autoSpaceDN/>
        <w:bidi w:val="0"/>
        <w:spacing w:line="360" w:lineRule="auto"/>
        <w:ind w:firstLine="482" w:firstLineChars="200"/>
        <w:textAlignment w:val="auto"/>
        <w:rPr>
          <w:rFonts w:hint="eastAsia" w:ascii="宋体" w:hAnsi="宋体" w:eastAsia="宋体" w:cs="宋体"/>
          <w:b/>
          <w:bCs/>
          <w:sz w:val="24"/>
          <w:szCs w:val="24"/>
        </w:rPr>
      </w:pPr>
    </w:p>
    <w:p>
      <w:pPr>
        <w:keepNext w:val="0"/>
        <w:keepLines w:val="0"/>
        <w:pageBreakBefore w:val="0"/>
        <w:kinsoku/>
        <w:wordWrap/>
        <w:overflowPunct/>
        <w:topLinePunct w:val="0"/>
        <w:autoSpaceDE/>
        <w:autoSpaceDN/>
        <w:bidi w:val="0"/>
        <w:spacing w:line="360" w:lineRule="auto"/>
        <w:ind w:firstLine="482" w:firstLineChars="200"/>
        <w:textAlignment w:val="auto"/>
        <w:rPr>
          <w:rFonts w:hint="eastAsia" w:ascii="宋体" w:hAnsi="宋体" w:eastAsia="宋体" w:cs="宋体"/>
          <w:b/>
          <w:bCs/>
          <w:sz w:val="24"/>
          <w:szCs w:val="24"/>
        </w:rPr>
      </w:pPr>
    </w:p>
    <w:p>
      <w:pPr>
        <w:keepNext w:val="0"/>
        <w:keepLines w:val="0"/>
        <w:pageBreakBefore w:val="0"/>
        <w:kinsoku/>
        <w:wordWrap/>
        <w:overflowPunct/>
        <w:topLinePunct w:val="0"/>
        <w:autoSpaceDE/>
        <w:autoSpaceDN/>
        <w:bidi w:val="0"/>
        <w:spacing w:line="360" w:lineRule="auto"/>
        <w:ind w:firstLine="482" w:firstLineChars="200"/>
        <w:textAlignment w:val="auto"/>
        <w:rPr>
          <w:rFonts w:hint="eastAsia" w:ascii="宋体" w:hAnsi="宋体" w:eastAsia="宋体" w:cs="宋体"/>
          <w:b/>
          <w:bCs/>
          <w:sz w:val="24"/>
          <w:szCs w:val="24"/>
        </w:rPr>
      </w:pPr>
    </w:p>
    <w:p>
      <w:pPr>
        <w:keepNext w:val="0"/>
        <w:keepLines w:val="0"/>
        <w:pageBreakBefore w:val="0"/>
        <w:kinsoku/>
        <w:wordWrap/>
        <w:overflowPunct/>
        <w:topLinePunct w:val="0"/>
        <w:autoSpaceDE/>
        <w:autoSpaceDN/>
        <w:bidi w:val="0"/>
        <w:spacing w:line="360" w:lineRule="auto"/>
        <w:ind w:firstLine="482" w:firstLineChars="200"/>
        <w:textAlignment w:val="auto"/>
        <w:rPr>
          <w:rFonts w:hint="eastAsia" w:ascii="宋体" w:hAnsi="宋体" w:eastAsia="宋体" w:cs="宋体"/>
          <w:b/>
          <w:bCs/>
          <w:sz w:val="24"/>
          <w:szCs w:val="24"/>
        </w:rPr>
      </w:pPr>
    </w:p>
    <w:p>
      <w:pPr>
        <w:keepNext w:val="0"/>
        <w:keepLines w:val="0"/>
        <w:pageBreakBefore w:val="0"/>
        <w:kinsoku/>
        <w:wordWrap/>
        <w:overflowPunct/>
        <w:topLinePunct w:val="0"/>
        <w:autoSpaceDE/>
        <w:autoSpaceDN/>
        <w:bidi w:val="0"/>
        <w:spacing w:line="360" w:lineRule="auto"/>
        <w:textAlignment w:val="auto"/>
        <w:rPr>
          <w:rFonts w:hint="eastAsia" w:ascii="宋体" w:hAnsi="宋体" w:eastAsia="宋体" w:cs="宋体"/>
          <w:b/>
          <w:bCs/>
          <w:sz w:val="24"/>
          <w:szCs w:val="24"/>
        </w:rPr>
      </w:pPr>
    </w:p>
    <w:p>
      <w:pPr>
        <w:pStyle w:val="2"/>
        <w:rPr>
          <w:rFonts w:hint="eastAsia"/>
        </w:rPr>
      </w:pPr>
    </w:p>
    <w:p>
      <w:pPr>
        <w:pStyle w:val="2"/>
        <w:rPr>
          <w:rFonts w:hint="eastAsia"/>
        </w:rPr>
      </w:pPr>
    </w:p>
    <w:p>
      <w:pPr>
        <w:pStyle w:val="2"/>
        <w:rPr>
          <w:rFonts w:hint="eastAsia"/>
        </w:rPr>
      </w:pPr>
    </w:p>
    <w:p>
      <w:pPr>
        <w:pStyle w:val="2"/>
        <w:rPr>
          <w:rFonts w:hint="eastAsia"/>
        </w:rPr>
      </w:pPr>
    </w:p>
    <w:p>
      <w:pPr>
        <w:pStyle w:val="2"/>
        <w:rPr>
          <w:rFonts w:hint="eastAsia"/>
        </w:rPr>
      </w:pPr>
    </w:p>
    <w:p>
      <w:pPr>
        <w:pStyle w:val="2"/>
        <w:rPr>
          <w:rFonts w:hint="eastAsia"/>
        </w:rPr>
      </w:pPr>
    </w:p>
    <w:p>
      <w:pPr>
        <w:pStyle w:val="2"/>
        <w:rPr>
          <w:rFonts w:hint="eastAsia"/>
        </w:rPr>
      </w:pPr>
    </w:p>
    <w:p>
      <w:pPr>
        <w:pStyle w:val="2"/>
        <w:rPr>
          <w:rFonts w:hint="eastAsia"/>
        </w:rPr>
      </w:pPr>
    </w:p>
    <w:p>
      <w:pPr>
        <w:pStyle w:val="2"/>
        <w:rPr>
          <w:rFonts w:hint="eastAsia"/>
        </w:rPr>
      </w:pPr>
    </w:p>
    <w:p>
      <w:pPr>
        <w:pStyle w:val="2"/>
        <w:rPr>
          <w:rFonts w:hint="eastAsia"/>
        </w:rPr>
      </w:pPr>
    </w:p>
    <w:p>
      <w:pPr>
        <w:pStyle w:val="2"/>
        <w:rPr>
          <w:rFonts w:hint="eastAsia"/>
        </w:rPr>
      </w:pPr>
    </w:p>
    <w:p>
      <w:pPr>
        <w:keepNext w:val="0"/>
        <w:keepLines w:val="0"/>
        <w:pageBreakBefore w:val="0"/>
        <w:kinsoku/>
        <w:wordWrap/>
        <w:overflowPunct/>
        <w:topLinePunct w:val="0"/>
        <w:autoSpaceDE/>
        <w:autoSpaceDN/>
        <w:bidi w:val="0"/>
        <w:spacing w:line="360" w:lineRule="auto"/>
        <w:ind w:firstLine="482" w:firstLineChars="200"/>
        <w:textAlignment w:val="auto"/>
        <w:rPr>
          <w:rFonts w:ascii="宋体" w:hAnsi="宋体" w:eastAsia="宋体" w:cs="宋体"/>
          <w:b/>
          <w:bCs/>
          <w:sz w:val="24"/>
          <w:szCs w:val="24"/>
        </w:rPr>
      </w:pPr>
      <w:r>
        <w:rPr>
          <w:rFonts w:hint="eastAsia" w:ascii="宋体" w:hAnsi="宋体" w:eastAsia="宋体" w:cs="宋体"/>
          <w:b/>
          <w:bCs/>
          <w:sz w:val="24"/>
          <w:szCs w:val="24"/>
        </w:rPr>
        <w:t>附件2：</w:t>
      </w:r>
    </w:p>
    <w:p>
      <w:pPr>
        <w:keepNext w:val="0"/>
        <w:keepLines w:val="0"/>
        <w:pageBreakBefore w:val="0"/>
        <w:kinsoku/>
        <w:wordWrap/>
        <w:overflowPunct/>
        <w:topLinePunct w:val="0"/>
        <w:autoSpaceDE/>
        <w:autoSpaceDN/>
        <w:bidi w:val="0"/>
        <w:spacing w:line="360" w:lineRule="auto"/>
        <w:ind w:firstLine="482" w:firstLineChars="200"/>
        <w:jc w:val="center"/>
        <w:textAlignment w:val="auto"/>
        <w:rPr>
          <w:rFonts w:hint="eastAsia" w:ascii="黑体" w:hAnsi="黑体" w:eastAsia="黑体" w:cs="宋体"/>
          <w:b/>
          <w:bCs/>
          <w:sz w:val="24"/>
          <w:szCs w:val="24"/>
        </w:rPr>
      </w:pPr>
      <w:r>
        <w:rPr>
          <w:rFonts w:hint="eastAsia" w:ascii="黑体" w:hAnsi="黑体" w:eastAsia="黑体" w:cs="宋体"/>
          <w:b/>
          <w:bCs/>
          <w:sz w:val="24"/>
          <w:szCs w:val="24"/>
        </w:rPr>
        <w:t>授权委托书</w:t>
      </w:r>
    </w:p>
    <w:p>
      <w:pPr>
        <w:pStyle w:val="2"/>
      </w:pPr>
    </w:p>
    <w:p>
      <w:pPr>
        <w:keepNext w:val="0"/>
        <w:keepLines w:val="0"/>
        <w:pageBreakBefore w:val="0"/>
        <w:kinsoku/>
        <w:wordWrap/>
        <w:overflowPunct/>
        <w:topLinePunct w:val="0"/>
        <w:autoSpaceDE/>
        <w:autoSpaceDN/>
        <w:bidi w:val="0"/>
        <w:spacing w:line="360" w:lineRule="auto"/>
        <w:ind w:firstLine="480" w:firstLineChars="200"/>
        <w:jc w:val="left"/>
        <w:textAlignment w:val="auto"/>
        <w:rPr>
          <w:rFonts w:ascii="宋体" w:hAnsi="宋体" w:eastAsia="宋体" w:cs="宋体"/>
          <w:sz w:val="24"/>
          <w:szCs w:val="24"/>
        </w:rPr>
      </w:pPr>
      <w:r>
        <w:rPr>
          <w:rFonts w:hint="eastAsia" w:ascii="宋体" w:hAnsi="宋体" w:eastAsia="宋体" w:cs="宋体"/>
          <w:sz w:val="24"/>
          <w:szCs w:val="24"/>
        </w:rPr>
        <w:t>委托人名称/姓名：</w:t>
      </w:r>
    </w:p>
    <w:p>
      <w:pPr>
        <w:keepNext w:val="0"/>
        <w:keepLines w:val="0"/>
        <w:pageBreakBefore w:val="0"/>
        <w:kinsoku/>
        <w:wordWrap/>
        <w:overflowPunct/>
        <w:topLinePunct w:val="0"/>
        <w:autoSpaceDE/>
        <w:autoSpaceDN/>
        <w:bidi w:val="0"/>
        <w:spacing w:line="360" w:lineRule="auto"/>
        <w:ind w:firstLine="480" w:firstLineChars="200"/>
        <w:jc w:val="left"/>
        <w:textAlignment w:val="auto"/>
        <w:rPr>
          <w:rFonts w:ascii="宋体" w:hAnsi="宋体" w:eastAsia="宋体" w:cs="宋体"/>
          <w:sz w:val="24"/>
          <w:szCs w:val="24"/>
        </w:rPr>
      </w:pPr>
      <w:r>
        <w:rPr>
          <w:rFonts w:hint="eastAsia" w:ascii="宋体" w:hAnsi="宋体" w:eastAsia="宋体" w:cs="宋体"/>
          <w:sz w:val="24"/>
          <w:szCs w:val="24"/>
        </w:rPr>
        <w:t>住所地：</w:t>
      </w:r>
    </w:p>
    <w:p>
      <w:pPr>
        <w:keepNext w:val="0"/>
        <w:keepLines w:val="0"/>
        <w:pageBreakBefore w:val="0"/>
        <w:kinsoku/>
        <w:wordWrap/>
        <w:overflowPunct/>
        <w:topLinePunct w:val="0"/>
        <w:autoSpaceDE/>
        <w:autoSpaceDN/>
        <w:bidi w:val="0"/>
        <w:spacing w:line="360" w:lineRule="auto"/>
        <w:ind w:firstLine="480" w:firstLineChars="200"/>
        <w:jc w:val="left"/>
        <w:textAlignment w:val="auto"/>
        <w:rPr>
          <w:rFonts w:ascii="宋体" w:hAnsi="宋体" w:eastAsia="宋体" w:cs="宋体"/>
          <w:sz w:val="24"/>
          <w:szCs w:val="24"/>
        </w:rPr>
      </w:pPr>
      <w:r>
        <w:rPr>
          <w:rFonts w:hint="eastAsia" w:ascii="宋体" w:hAnsi="宋体" w:eastAsia="宋体" w:cs="宋体"/>
          <w:sz w:val="24"/>
          <w:szCs w:val="24"/>
        </w:rPr>
        <w:t>受托人名称：        身份证号（执业律师证号）：</w:t>
      </w:r>
    </w:p>
    <w:p>
      <w:pPr>
        <w:keepNext w:val="0"/>
        <w:keepLines w:val="0"/>
        <w:pageBreakBefore w:val="0"/>
        <w:kinsoku/>
        <w:wordWrap/>
        <w:overflowPunct/>
        <w:topLinePunct w:val="0"/>
        <w:autoSpaceDE/>
        <w:autoSpaceDN/>
        <w:bidi w:val="0"/>
        <w:spacing w:line="360" w:lineRule="auto"/>
        <w:ind w:firstLine="480" w:firstLineChars="200"/>
        <w:jc w:val="left"/>
        <w:textAlignment w:val="auto"/>
        <w:rPr>
          <w:rFonts w:ascii="宋体" w:hAnsi="宋体" w:eastAsia="宋体" w:cs="宋体"/>
          <w:sz w:val="24"/>
          <w:szCs w:val="24"/>
        </w:rPr>
      </w:pPr>
      <w:r>
        <w:rPr>
          <w:rFonts w:hint="eastAsia" w:ascii="宋体" w:hAnsi="宋体" w:eastAsia="宋体" w:cs="宋体"/>
          <w:sz w:val="24"/>
          <w:szCs w:val="24"/>
        </w:rPr>
        <w:t>工作单位：</w:t>
      </w:r>
    </w:p>
    <w:p>
      <w:pPr>
        <w:keepNext w:val="0"/>
        <w:keepLines w:val="0"/>
        <w:pageBreakBefore w:val="0"/>
        <w:kinsoku/>
        <w:wordWrap/>
        <w:overflowPunct/>
        <w:topLinePunct w:val="0"/>
        <w:autoSpaceDE/>
        <w:autoSpaceDN/>
        <w:bidi w:val="0"/>
        <w:spacing w:line="360" w:lineRule="auto"/>
        <w:ind w:firstLine="480" w:firstLineChars="200"/>
        <w:jc w:val="left"/>
        <w:textAlignment w:val="auto"/>
        <w:rPr>
          <w:rFonts w:ascii="宋体" w:hAnsi="宋体" w:eastAsia="宋体" w:cs="宋体"/>
          <w:sz w:val="24"/>
          <w:szCs w:val="24"/>
        </w:rPr>
      </w:pPr>
      <w:r>
        <w:rPr>
          <w:rFonts w:hint="eastAsia" w:ascii="宋体" w:hAnsi="宋体" w:eastAsia="宋体" w:cs="宋体"/>
          <w:sz w:val="24"/>
          <w:szCs w:val="24"/>
        </w:rPr>
        <w:t>联系电话：</w:t>
      </w:r>
    </w:p>
    <w:p>
      <w:pPr>
        <w:keepNext w:val="0"/>
        <w:keepLines w:val="0"/>
        <w:pageBreakBefore w:val="0"/>
        <w:kinsoku/>
        <w:wordWrap/>
        <w:overflowPunct/>
        <w:topLinePunct w:val="0"/>
        <w:autoSpaceDE/>
        <w:autoSpaceDN/>
        <w:bidi w:val="0"/>
        <w:spacing w:line="360" w:lineRule="auto"/>
        <w:ind w:firstLine="480" w:firstLineChars="200"/>
        <w:jc w:val="left"/>
        <w:textAlignment w:val="auto"/>
        <w:rPr>
          <w:rFonts w:ascii="宋体" w:hAnsi="宋体" w:eastAsia="宋体" w:cs="宋体"/>
          <w:sz w:val="24"/>
          <w:szCs w:val="24"/>
        </w:rPr>
      </w:pPr>
      <w:r>
        <w:rPr>
          <w:rFonts w:hint="eastAsia" w:ascii="宋体" w:hAnsi="宋体" w:eastAsia="宋体" w:cs="宋体"/>
          <w:sz w:val="24"/>
          <w:szCs w:val="24"/>
        </w:rPr>
        <w:t>受托人就其参与【</w:t>
      </w:r>
      <w:r>
        <w:rPr>
          <w:rFonts w:hint="eastAsia" w:ascii="宋体" w:hAnsi="宋体" w:eastAsia="宋体" w:cs="宋体"/>
          <w:sz w:val="24"/>
          <w:szCs w:val="24"/>
          <w:u w:val="single"/>
        </w:rPr>
        <w:t>四川广安光前集团有限公司管理人投资人招募</w:t>
      </w:r>
      <w:r>
        <w:rPr>
          <w:rFonts w:hint="eastAsia" w:ascii="宋体" w:hAnsi="宋体" w:eastAsia="宋体" w:cs="宋体"/>
          <w:sz w:val="24"/>
          <w:szCs w:val="24"/>
        </w:rPr>
        <w:t>】相关事宜，特委托上述受托人作为委托人的代理人代为处理相关事宜。上述受委托人的代理权限为【</w:t>
      </w:r>
      <w:r>
        <w:rPr>
          <w:rFonts w:hint="eastAsia" w:ascii="宋体" w:hAnsi="宋体" w:eastAsia="宋体" w:cs="宋体"/>
          <w:sz w:val="24"/>
          <w:szCs w:val="24"/>
          <w:u w:val="single"/>
        </w:rPr>
        <w:t>特别授权</w:t>
      </w:r>
      <w:r>
        <w:rPr>
          <w:rFonts w:hint="eastAsia" w:ascii="宋体" w:hAnsi="宋体" w:eastAsia="宋体" w:cs="宋体"/>
          <w:sz w:val="24"/>
          <w:szCs w:val="24"/>
        </w:rPr>
        <w:t>】，具体如下：</w:t>
      </w:r>
    </w:p>
    <w:p>
      <w:pPr>
        <w:keepNext w:val="0"/>
        <w:keepLines w:val="0"/>
        <w:pageBreakBefore w:val="0"/>
        <w:numPr>
          <w:ilvl w:val="0"/>
          <w:numId w:val="9"/>
        </w:numPr>
        <w:kinsoku/>
        <w:wordWrap/>
        <w:overflowPunct/>
        <w:topLinePunct w:val="0"/>
        <w:autoSpaceDE/>
        <w:autoSpaceDN/>
        <w:bidi w:val="0"/>
        <w:spacing w:line="360" w:lineRule="auto"/>
        <w:ind w:firstLine="480" w:firstLineChars="200"/>
        <w:jc w:val="left"/>
        <w:textAlignment w:val="auto"/>
        <w:rPr>
          <w:rFonts w:ascii="宋体" w:hAnsi="宋体" w:eastAsia="宋体" w:cs="宋体"/>
          <w:sz w:val="24"/>
          <w:szCs w:val="24"/>
        </w:rPr>
      </w:pPr>
      <w:r>
        <w:rPr>
          <w:rFonts w:hint="eastAsia" w:ascii="宋体" w:hAnsi="宋体" w:eastAsia="宋体" w:cs="宋体"/>
          <w:sz w:val="24"/>
          <w:szCs w:val="24"/>
        </w:rPr>
        <w:t>代为递交参与本次投资人招募的相关资料；</w:t>
      </w:r>
    </w:p>
    <w:p>
      <w:pPr>
        <w:keepNext w:val="0"/>
        <w:keepLines w:val="0"/>
        <w:pageBreakBefore w:val="0"/>
        <w:numPr>
          <w:ilvl w:val="0"/>
          <w:numId w:val="9"/>
        </w:numPr>
        <w:kinsoku/>
        <w:wordWrap/>
        <w:overflowPunct/>
        <w:topLinePunct w:val="0"/>
        <w:autoSpaceDE/>
        <w:autoSpaceDN/>
        <w:bidi w:val="0"/>
        <w:spacing w:line="360" w:lineRule="auto"/>
        <w:ind w:firstLine="480" w:firstLineChars="200"/>
        <w:jc w:val="left"/>
        <w:textAlignment w:val="auto"/>
        <w:rPr>
          <w:rFonts w:ascii="宋体" w:hAnsi="宋体" w:eastAsia="宋体" w:cs="宋体"/>
          <w:sz w:val="24"/>
          <w:szCs w:val="24"/>
        </w:rPr>
      </w:pPr>
      <w:r>
        <w:rPr>
          <w:rFonts w:hint="eastAsia" w:ascii="宋体" w:hAnsi="宋体" w:eastAsia="宋体" w:cs="宋体"/>
          <w:sz w:val="24"/>
          <w:szCs w:val="24"/>
        </w:rPr>
        <w:t>书面或口头向管理人陈述委托人的立场、观点和主张，代为变更、确认投资方案；</w:t>
      </w:r>
    </w:p>
    <w:p>
      <w:pPr>
        <w:keepNext w:val="0"/>
        <w:keepLines w:val="0"/>
        <w:pageBreakBefore w:val="0"/>
        <w:numPr>
          <w:ilvl w:val="0"/>
          <w:numId w:val="9"/>
        </w:numPr>
        <w:kinsoku/>
        <w:wordWrap/>
        <w:overflowPunct/>
        <w:topLinePunct w:val="0"/>
        <w:autoSpaceDE/>
        <w:autoSpaceDN/>
        <w:bidi w:val="0"/>
        <w:spacing w:line="360" w:lineRule="auto"/>
        <w:ind w:firstLine="480" w:firstLineChars="200"/>
        <w:jc w:val="left"/>
        <w:textAlignment w:val="auto"/>
        <w:rPr>
          <w:rFonts w:ascii="宋体" w:hAnsi="宋体" w:eastAsia="宋体" w:cs="宋体"/>
          <w:sz w:val="24"/>
          <w:szCs w:val="24"/>
        </w:rPr>
      </w:pPr>
      <w:r>
        <w:rPr>
          <w:rFonts w:hint="eastAsia" w:ascii="宋体" w:hAnsi="宋体" w:eastAsia="宋体" w:cs="宋体"/>
          <w:sz w:val="24"/>
          <w:szCs w:val="24"/>
        </w:rPr>
        <w:t>代为与管理人联系，签署有关文件；</w:t>
      </w:r>
    </w:p>
    <w:p>
      <w:pPr>
        <w:keepNext w:val="0"/>
        <w:keepLines w:val="0"/>
        <w:pageBreakBefore w:val="0"/>
        <w:numPr>
          <w:ilvl w:val="0"/>
          <w:numId w:val="9"/>
        </w:numPr>
        <w:kinsoku/>
        <w:wordWrap/>
        <w:overflowPunct/>
        <w:topLinePunct w:val="0"/>
        <w:autoSpaceDE/>
        <w:autoSpaceDN/>
        <w:bidi w:val="0"/>
        <w:spacing w:line="360" w:lineRule="auto"/>
        <w:ind w:firstLine="480" w:firstLineChars="200"/>
        <w:jc w:val="left"/>
        <w:textAlignment w:val="auto"/>
        <w:rPr>
          <w:rFonts w:ascii="宋体" w:hAnsi="宋体" w:eastAsia="宋体" w:cs="宋体"/>
          <w:sz w:val="24"/>
          <w:szCs w:val="24"/>
        </w:rPr>
      </w:pPr>
      <w:r>
        <w:rPr>
          <w:rFonts w:hint="eastAsia" w:ascii="宋体" w:hAnsi="宋体" w:eastAsia="宋体" w:cs="宋体"/>
          <w:sz w:val="24"/>
          <w:szCs w:val="24"/>
        </w:rPr>
        <w:t>代为处理本次投资人招募其他相关事宜。</w:t>
      </w:r>
    </w:p>
    <w:p>
      <w:pPr>
        <w:keepNext w:val="0"/>
        <w:keepLines w:val="0"/>
        <w:pageBreakBefore w:val="0"/>
        <w:kinsoku/>
        <w:wordWrap/>
        <w:overflowPunct/>
        <w:topLinePunct w:val="0"/>
        <w:autoSpaceDE/>
        <w:autoSpaceDN/>
        <w:bidi w:val="0"/>
        <w:adjustRightInd w:val="0"/>
        <w:snapToGrid w:val="0"/>
        <w:spacing w:line="360" w:lineRule="auto"/>
        <w:ind w:firstLine="480" w:firstLineChars="200"/>
        <w:jc w:val="center"/>
        <w:textAlignment w:val="auto"/>
        <w:rPr>
          <w:rFonts w:ascii="宋体" w:hAnsi="宋体" w:eastAsia="宋体"/>
          <w:sz w:val="24"/>
          <w:szCs w:val="24"/>
        </w:rPr>
      </w:pPr>
      <w:r>
        <w:rPr>
          <w:rFonts w:hint="eastAsia" w:ascii="宋体" w:hAnsi="宋体" w:eastAsia="宋体"/>
          <w:sz w:val="24"/>
          <w:szCs w:val="24"/>
          <w:lang w:val="en-US" w:eastAsia="zh-CN"/>
        </w:rPr>
        <w:t xml:space="preserve">                                  </w:t>
      </w:r>
      <w:r>
        <w:rPr>
          <w:rFonts w:hint="eastAsia" w:ascii="宋体" w:hAnsi="宋体" w:eastAsia="宋体"/>
          <w:sz w:val="24"/>
          <w:szCs w:val="24"/>
        </w:rPr>
        <w:t>委托人（盖章）：</w:t>
      </w:r>
    </w:p>
    <w:p>
      <w:pPr>
        <w:keepNext w:val="0"/>
        <w:keepLines w:val="0"/>
        <w:pageBreakBefore w:val="0"/>
        <w:kinsoku/>
        <w:wordWrap/>
        <w:overflowPunct/>
        <w:topLinePunct w:val="0"/>
        <w:autoSpaceDE/>
        <w:autoSpaceDN/>
        <w:bidi w:val="0"/>
        <w:adjustRightInd w:val="0"/>
        <w:snapToGrid w:val="0"/>
        <w:spacing w:line="360" w:lineRule="auto"/>
        <w:ind w:firstLine="480" w:firstLineChars="200"/>
        <w:jc w:val="center"/>
        <w:textAlignment w:val="auto"/>
        <w:rPr>
          <w:rFonts w:ascii="宋体" w:hAnsi="宋体" w:eastAsia="宋体"/>
          <w:sz w:val="24"/>
          <w:szCs w:val="24"/>
        </w:rPr>
      </w:pPr>
      <w:r>
        <w:rPr>
          <w:rFonts w:hint="eastAsia" w:ascii="宋体" w:hAnsi="宋体" w:eastAsia="宋体"/>
          <w:sz w:val="24"/>
          <w:szCs w:val="24"/>
          <w:lang w:val="en-US" w:eastAsia="zh-CN"/>
        </w:rPr>
        <w:t xml:space="preserve">                                  </w:t>
      </w:r>
      <w:r>
        <w:rPr>
          <w:rFonts w:hint="eastAsia" w:ascii="宋体" w:hAnsi="宋体" w:eastAsia="宋体"/>
          <w:sz w:val="24"/>
          <w:szCs w:val="24"/>
        </w:rPr>
        <w:t>受托人（</w:t>
      </w:r>
      <w:r>
        <w:rPr>
          <w:rFonts w:hint="eastAsia" w:ascii="宋体" w:hAnsi="宋体" w:eastAsia="宋体"/>
          <w:sz w:val="24"/>
          <w:szCs w:val="24"/>
          <w:lang w:val="en-US" w:eastAsia="zh-CN"/>
        </w:rPr>
        <w:t>签章</w:t>
      </w:r>
      <w:r>
        <w:rPr>
          <w:rFonts w:hint="eastAsia" w:ascii="宋体" w:hAnsi="宋体" w:eastAsia="宋体"/>
          <w:sz w:val="24"/>
          <w:szCs w:val="24"/>
        </w:rPr>
        <w:t>）：</w:t>
      </w:r>
    </w:p>
    <w:p>
      <w:pPr>
        <w:keepNext w:val="0"/>
        <w:keepLines w:val="0"/>
        <w:pageBreakBefore w:val="0"/>
        <w:kinsoku/>
        <w:wordWrap/>
        <w:overflowPunct/>
        <w:topLinePunct w:val="0"/>
        <w:autoSpaceDE/>
        <w:autoSpaceDN/>
        <w:bidi w:val="0"/>
        <w:spacing w:line="360" w:lineRule="auto"/>
        <w:ind w:firstLine="480" w:firstLineChars="200"/>
        <w:jc w:val="center"/>
        <w:textAlignment w:val="auto"/>
        <w:rPr>
          <w:rFonts w:ascii="宋体" w:hAnsi="宋体" w:eastAsia="宋体" w:cs="宋体"/>
          <w:sz w:val="24"/>
          <w:szCs w:val="24"/>
        </w:rPr>
      </w:pPr>
      <w:r>
        <w:rPr>
          <w:rFonts w:hint="eastAsia" w:ascii="宋体" w:hAnsi="宋体" w:eastAsia="宋体" w:cs="宋体"/>
          <w:sz w:val="24"/>
          <w:szCs w:val="24"/>
          <w:lang w:val="en-US" w:eastAsia="zh-CN"/>
        </w:rPr>
        <w:t xml:space="preserve">                                </w:t>
      </w:r>
      <w:r>
        <w:rPr>
          <w:rFonts w:hint="eastAsia" w:ascii="宋体" w:hAnsi="宋体" w:eastAsia="宋体" w:cs="宋体"/>
          <w:sz w:val="24"/>
          <w:szCs w:val="24"/>
        </w:rPr>
        <w:t>年    月    日</w:t>
      </w:r>
    </w:p>
    <w:p>
      <w:pPr>
        <w:keepNext w:val="0"/>
        <w:keepLines w:val="0"/>
        <w:pageBreakBefore w:val="0"/>
        <w:kinsoku/>
        <w:wordWrap/>
        <w:overflowPunct/>
        <w:topLinePunct w:val="0"/>
        <w:autoSpaceDE/>
        <w:autoSpaceDN/>
        <w:bidi w:val="0"/>
        <w:adjustRightInd w:val="0"/>
        <w:snapToGrid w:val="0"/>
        <w:spacing w:line="360" w:lineRule="auto"/>
        <w:ind w:firstLine="482" w:firstLineChars="200"/>
        <w:textAlignment w:val="auto"/>
        <w:rPr>
          <w:rFonts w:hint="eastAsia" w:ascii="宋体" w:hAnsi="宋体" w:eastAsia="宋体"/>
          <w:b/>
          <w:bCs/>
          <w:sz w:val="24"/>
          <w:szCs w:val="24"/>
        </w:rPr>
      </w:pPr>
    </w:p>
    <w:p>
      <w:pPr>
        <w:keepNext w:val="0"/>
        <w:keepLines w:val="0"/>
        <w:pageBreakBefore w:val="0"/>
        <w:kinsoku/>
        <w:wordWrap/>
        <w:overflowPunct/>
        <w:topLinePunct w:val="0"/>
        <w:autoSpaceDE/>
        <w:autoSpaceDN/>
        <w:bidi w:val="0"/>
        <w:adjustRightInd w:val="0"/>
        <w:snapToGrid w:val="0"/>
        <w:spacing w:line="360" w:lineRule="auto"/>
        <w:ind w:firstLine="482" w:firstLineChars="200"/>
        <w:textAlignment w:val="auto"/>
        <w:rPr>
          <w:rFonts w:hint="eastAsia" w:ascii="宋体" w:hAnsi="宋体" w:eastAsia="宋体"/>
          <w:b/>
          <w:bCs/>
          <w:sz w:val="24"/>
          <w:szCs w:val="24"/>
        </w:rPr>
      </w:pPr>
    </w:p>
    <w:p>
      <w:pPr>
        <w:keepNext w:val="0"/>
        <w:keepLines w:val="0"/>
        <w:pageBreakBefore w:val="0"/>
        <w:kinsoku/>
        <w:wordWrap/>
        <w:overflowPunct/>
        <w:topLinePunct w:val="0"/>
        <w:autoSpaceDE/>
        <w:autoSpaceDN/>
        <w:bidi w:val="0"/>
        <w:adjustRightInd w:val="0"/>
        <w:snapToGrid w:val="0"/>
        <w:spacing w:line="360" w:lineRule="auto"/>
        <w:ind w:firstLine="482" w:firstLineChars="200"/>
        <w:textAlignment w:val="auto"/>
        <w:rPr>
          <w:rFonts w:ascii="宋体" w:hAnsi="宋体" w:eastAsia="宋体"/>
          <w:b/>
          <w:bCs/>
          <w:sz w:val="24"/>
          <w:szCs w:val="24"/>
        </w:rPr>
      </w:pPr>
      <w:r>
        <w:rPr>
          <w:rFonts w:hint="eastAsia" w:ascii="宋体" w:hAnsi="宋体" w:eastAsia="宋体"/>
          <w:b/>
          <w:bCs/>
          <w:sz w:val="24"/>
          <w:szCs w:val="24"/>
        </w:rPr>
        <w:t>附：受托人身份证或律师执业证复印件一份，受托人为律师的还需提供律师事务所指派函。委托人应当在前述资料上加盖鲜章。</w:t>
      </w:r>
    </w:p>
    <w:p>
      <w:pPr>
        <w:pStyle w:val="30"/>
        <w:keepNext w:val="0"/>
        <w:keepLines w:val="0"/>
        <w:pageBreakBefore w:val="0"/>
        <w:kinsoku/>
        <w:wordWrap/>
        <w:overflowPunct/>
        <w:topLinePunct w:val="0"/>
        <w:autoSpaceDE/>
        <w:autoSpaceDN/>
        <w:bidi w:val="0"/>
        <w:spacing w:after="140" w:line="360" w:lineRule="auto"/>
        <w:ind w:firstLine="482" w:firstLineChars="200"/>
        <w:jc w:val="both"/>
        <w:textAlignment w:val="auto"/>
        <w:rPr>
          <w:b/>
          <w:bCs/>
          <w:sz w:val="24"/>
          <w:szCs w:val="24"/>
        </w:rPr>
      </w:pPr>
    </w:p>
    <w:p>
      <w:pPr>
        <w:pStyle w:val="30"/>
        <w:keepNext w:val="0"/>
        <w:keepLines w:val="0"/>
        <w:pageBreakBefore w:val="0"/>
        <w:kinsoku/>
        <w:wordWrap/>
        <w:overflowPunct/>
        <w:topLinePunct w:val="0"/>
        <w:autoSpaceDE/>
        <w:autoSpaceDN/>
        <w:bidi w:val="0"/>
        <w:spacing w:after="140" w:line="360" w:lineRule="auto"/>
        <w:ind w:firstLine="482" w:firstLineChars="200"/>
        <w:jc w:val="both"/>
        <w:textAlignment w:val="auto"/>
        <w:rPr>
          <w:b/>
          <w:bCs/>
          <w:sz w:val="24"/>
          <w:szCs w:val="24"/>
        </w:rPr>
      </w:pPr>
    </w:p>
    <w:p>
      <w:pPr>
        <w:pStyle w:val="30"/>
        <w:keepNext w:val="0"/>
        <w:keepLines w:val="0"/>
        <w:pageBreakBefore w:val="0"/>
        <w:kinsoku/>
        <w:wordWrap/>
        <w:overflowPunct/>
        <w:topLinePunct w:val="0"/>
        <w:autoSpaceDE/>
        <w:autoSpaceDN/>
        <w:bidi w:val="0"/>
        <w:spacing w:after="140" w:line="360" w:lineRule="auto"/>
        <w:ind w:firstLine="482" w:firstLineChars="200"/>
        <w:jc w:val="both"/>
        <w:textAlignment w:val="auto"/>
        <w:rPr>
          <w:b/>
          <w:bCs/>
          <w:sz w:val="24"/>
          <w:szCs w:val="24"/>
        </w:rPr>
      </w:pPr>
    </w:p>
    <w:p>
      <w:pPr>
        <w:pStyle w:val="30"/>
        <w:keepNext w:val="0"/>
        <w:keepLines w:val="0"/>
        <w:pageBreakBefore w:val="0"/>
        <w:kinsoku/>
        <w:wordWrap/>
        <w:overflowPunct/>
        <w:topLinePunct w:val="0"/>
        <w:autoSpaceDE/>
        <w:autoSpaceDN/>
        <w:bidi w:val="0"/>
        <w:spacing w:after="140" w:line="360" w:lineRule="auto"/>
        <w:ind w:firstLine="482" w:firstLineChars="200"/>
        <w:jc w:val="both"/>
        <w:textAlignment w:val="auto"/>
        <w:rPr>
          <w:b/>
          <w:bCs/>
          <w:sz w:val="24"/>
          <w:szCs w:val="24"/>
        </w:rPr>
      </w:pPr>
    </w:p>
    <w:p>
      <w:pPr>
        <w:pStyle w:val="30"/>
        <w:keepNext w:val="0"/>
        <w:keepLines w:val="0"/>
        <w:pageBreakBefore w:val="0"/>
        <w:kinsoku/>
        <w:wordWrap/>
        <w:overflowPunct/>
        <w:topLinePunct w:val="0"/>
        <w:autoSpaceDE/>
        <w:autoSpaceDN/>
        <w:bidi w:val="0"/>
        <w:spacing w:after="140" w:line="360" w:lineRule="auto"/>
        <w:ind w:left="0" w:leftChars="0" w:firstLine="0" w:firstLineChars="0"/>
        <w:jc w:val="both"/>
        <w:textAlignment w:val="auto"/>
        <w:rPr>
          <w:b/>
          <w:bCs/>
          <w:sz w:val="24"/>
          <w:szCs w:val="24"/>
        </w:rPr>
      </w:pPr>
    </w:p>
    <w:p>
      <w:pPr>
        <w:pStyle w:val="30"/>
        <w:keepNext w:val="0"/>
        <w:keepLines w:val="0"/>
        <w:pageBreakBefore w:val="0"/>
        <w:kinsoku/>
        <w:wordWrap/>
        <w:overflowPunct/>
        <w:topLinePunct w:val="0"/>
        <w:autoSpaceDE/>
        <w:autoSpaceDN/>
        <w:bidi w:val="0"/>
        <w:spacing w:after="140" w:line="360" w:lineRule="auto"/>
        <w:ind w:firstLine="482" w:firstLineChars="200"/>
        <w:jc w:val="both"/>
        <w:textAlignment w:val="auto"/>
        <w:rPr>
          <w:b/>
          <w:bCs/>
          <w:sz w:val="24"/>
          <w:szCs w:val="24"/>
        </w:rPr>
      </w:pPr>
      <w:r>
        <w:rPr>
          <w:b/>
          <w:bCs/>
          <w:sz w:val="24"/>
          <w:szCs w:val="24"/>
        </w:rPr>
        <w:t>附件3：</w:t>
      </w:r>
    </w:p>
    <w:p>
      <w:pPr>
        <w:keepNext w:val="0"/>
        <w:keepLines w:val="0"/>
        <w:pageBreakBefore w:val="0"/>
        <w:kinsoku/>
        <w:wordWrap/>
        <w:overflowPunct/>
        <w:topLinePunct w:val="0"/>
        <w:autoSpaceDE/>
        <w:autoSpaceDN/>
        <w:bidi w:val="0"/>
        <w:spacing w:line="360" w:lineRule="auto"/>
        <w:ind w:firstLine="482" w:firstLineChars="200"/>
        <w:jc w:val="center"/>
        <w:textAlignment w:val="auto"/>
        <w:rPr>
          <w:rFonts w:ascii="黑体" w:hAnsi="黑体" w:eastAsia="黑体" w:cs="宋体"/>
          <w:b/>
          <w:bCs/>
          <w:color w:val="auto"/>
          <w:kern w:val="2"/>
          <w:sz w:val="24"/>
          <w:szCs w:val="24"/>
          <w:lang w:eastAsia="zh-CN" w:bidi="ar-SA"/>
        </w:rPr>
      </w:pPr>
      <w:bookmarkStart w:id="0" w:name="bookmark1"/>
      <w:bookmarkStart w:id="1" w:name="bookmark2"/>
      <w:bookmarkStart w:id="2" w:name="bookmark0"/>
      <w:r>
        <w:rPr>
          <w:rFonts w:ascii="黑体" w:hAnsi="黑体" w:eastAsia="黑体" w:cs="宋体"/>
          <w:b/>
          <w:bCs/>
          <w:color w:val="auto"/>
          <w:kern w:val="2"/>
          <w:sz w:val="24"/>
          <w:szCs w:val="24"/>
          <w:lang w:eastAsia="zh-CN" w:bidi="ar-SA"/>
        </w:rPr>
        <w:t>保密承诺函</w:t>
      </w:r>
      <w:bookmarkEnd w:id="0"/>
      <w:bookmarkEnd w:id="1"/>
      <w:bookmarkEnd w:id="2"/>
    </w:p>
    <w:p>
      <w:pPr>
        <w:pStyle w:val="30"/>
        <w:keepNext w:val="0"/>
        <w:keepLines w:val="0"/>
        <w:pageBreakBefore w:val="0"/>
        <w:kinsoku/>
        <w:wordWrap/>
        <w:overflowPunct/>
        <w:topLinePunct w:val="0"/>
        <w:autoSpaceDE/>
        <w:autoSpaceDN/>
        <w:bidi w:val="0"/>
        <w:spacing w:line="360" w:lineRule="auto"/>
        <w:ind w:firstLine="480" w:firstLineChars="200"/>
        <w:textAlignment w:val="auto"/>
        <w:rPr>
          <w:sz w:val="24"/>
          <w:szCs w:val="24"/>
        </w:rPr>
      </w:pPr>
      <w:r>
        <w:rPr>
          <w:sz w:val="24"/>
          <w:szCs w:val="24"/>
        </w:rPr>
        <w:t>致：</w:t>
      </w:r>
      <w:r>
        <w:rPr>
          <w:rFonts w:hint="eastAsia"/>
          <w:sz w:val="24"/>
          <w:szCs w:val="24"/>
          <w:lang w:val="en-US" w:eastAsia="zh-Hans"/>
        </w:rPr>
        <w:t>四川广安光前集团有限公司管理人</w:t>
      </w:r>
    </w:p>
    <w:p>
      <w:pPr>
        <w:pStyle w:val="30"/>
        <w:keepNext w:val="0"/>
        <w:keepLines w:val="0"/>
        <w:pageBreakBefore w:val="0"/>
        <w:kinsoku/>
        <w:wordWrap/>
        <w:overflowPunct/>
        <w:topLinePunct w:val="0"/>
        <w:autoSpaceDE/>
        <w:autoSpaceDN/>
        <w:bidi w:val="0"/>
        <w:spacing w:line="360" w:lineRule="auto"/>
        <w:ind w:firstLine="480" w:firstLineChars="200"/>
        <w:jc w:val="both"/>
        <w:textAlignment w:val="auto"/>
        <w:rPr>
          <w:sz w:val="24"/>
          <w:szCs w:val="24"/>
        </w:rPr>
      </w:pPr>
      <w:r>
        <w:rPr>
          <w:sz w:val="24"/>
          <w:szCs w:val="24"/>
        </w:rPr>
        <w:t>鉴于我方拟参与</w:t>
      </w:r>
      <w:r>
        <w:rPr>
          <w:rFonts w:hint="eastAsia"/>
          <w:sz w:val="24"/>
          <w:szCs w:val="24"/>
          <w:lang w:val="en-US" w:eastAsia="zh-Hans"/>
        </w:rPr>
        <w:t>四川广安光前集团有限公司</w:t>
      </w:r>
      <w:r>
        <w:rPr>
          <w:sz w:val="24"/>
          <w:szCs w:val="24"/>
        </w:rPr>
        <w:t>破产</w:t>
      </w:r>
      <w:r>
        <w:rPr>
          <w:rFonts w:hint="eastAsia"/>
          <w:sz w:val="24"/>
          <w:szCs w:val="24"/>
          <w:lang w:val="en-US" w:eastAsia="zh-CN"/>
        </w:rPr>
        <w:t>重整</w:t>
      </w:r>
      <w:r>
        <w:rPr>
          <w:sz w:val="24"/>
          <w:szCs w:val="24"/>
        </w:rPr>
        <w:t>项目（以下简称</w:t>
      </w:r>
      <w:r>
        <w:rPr>
          <w:sz w:val="24"/>
          <w:szCs w:val="24"/>
          <w:lang w:val="zh-CN" w:eastAsia="zh-CN" w:bidi="zh-CN"/>
        </w:rPr>
        <w:t>“该项</w:t>
      </w:r>
      <w:r>
        <w:rPr>
          <w:sz w:val="24"/>
          <w:szCs w:val="24"/>
        </w:rPr>
        <w:t>目”）投资人招募，将接触</w:t>
      </w:r>
      <w:r>
        <w:rPr>
          <w:rFonts w:hint="eastAsia"/>
          <w:sz w:val="24"/>
          <w:szCs w:val="24"/>
          <w:lang w:val="en-US"/>
        </w:rPr>
        <w:t>四川广安光前集团有限公司</w:t>
      </w:r>
      <w:r>
        <w:rPr>
          <w:sz w:val="24"/>
          <w:szCs w:val="24"/>
        </w:rPr>
        <w:t>的相关保密信息，为保护披露方的商业利益，我方特作保密承诺如下：</w:t>
      </w:r>
    </w:p>
    <w:p>
      <w:pPr>
        <w:pStyle w:val="30"/>
        <w:keepNext w:val="0"/>
        <w:keepLines w:val="0"/>
        <w:pageBreakBefore w:val="0"/>
        <w:kinsoku/>
        <w:wordWrap/>
        <w:overflowPunct/>
        <w:topLinePunct w:val="0"/>
        <w:autoSpaceDE/>
        <w:autoSpaceDN/>
        <w:bidi w:val="0"/>
        <w:spacing w:line="360" w:lineRule="auto"/>
        <w:ind w:firstLine="482" w:firstLineChars="200"/>
        <w:textAlignment w:val="auto"/>
        <w:rPr>
          <w:b/>
          <w:bCs/>
          <w:sz w:val="24"/>
          <w:szCs w:val="24"/>
        </w:rPr>
      </w:pPr>
      <w:r>
        <w:rPr>
          <w:b/>
          <w:bCs/>
          <w:sz w:val="24"/>
          <w:szCs w:val="24"/>
        </w:rPr>
        <w:t>1</w:t>
      </w:r>
      <w:r>
        <w:rPr>
          <w:rFonts w:hint="eastAsia"/>
          <w:b/>
          <w:bCs/>
          <w:sz w:val="24"/>
          <w:szCs w:val="24"/>
          <w:lang w:val="en-US" w:eastAsia="zh-Hans"/>
        </w:rPr>
        <w:t>.</w:t>
      </w:r>
      <w:r>
        <w:rPr>
          <w:b/>
          <w:bCs/>
          <w:sz w:val="24"/>
          <w:szCs w:val="24"/>
          <w:lang w:eastAsia="zh-Hans"/>
        </w:rPr>
        <w:t xml:space="preserve"> </w:t>
      </w:r>
      <w:r>
        <w:rPr>
          <w:b/>
          <w:bCs/>
          <w:sz w:val="24"/>
          <w:szCs w:val="24"/>
        </w:rPr>
        <w:t>保密信息</w:t>
      </w:r>
    </w:p>
    <w:p>
      <w:pPr>
        <w:pStyle w:val="30"/>
        <w:keepNext w:val="0"/>
        <w:keepLines w:val="0"/>
        <w:pageBreakBefore w:val="0"/>
        <w:kinsoku/>
        <w:wordWrap/>
        <w:overflowPunct/>
        <w:topLinePunct w:val="0"/>
        <w:autoSpaceDE/>
        <w:autoSpaceDN/>
        <w:bidi w:val="0"/>
        <w:spacing w:line="360" w:lineRule="auto"/>
        <w:ind w:firstLine="480" w:firstLineChars="200"/>
        <w:jc w:val="both"/>
        <w:textAlignment w:val="auto"/>
        <w:rPr>
          <w:sz w:val="24"/>
          <w:szCs w:val="24"/>
        </w:rPr>
      </w:pPr>
      <w:r>
        <w:rPr>
          <w:sz w:val="24"/>
          <w:szCs w:val="24"/>
          <w:lang w:val="en-US" w:eastAsia="zh-CN" w:bidi="en-US"/>
        </w:rPr>
        <w:t>1.1</w:t>
      </w:r>
      <w:r>
        <w:rPr>
          <w:sz w:val="24"/>
          <w:szCs w:val="24"/>
        </w:rPr>
        <w:t>保密信息的范围</w:t>
      </w:r>
    </w:p>
    <w:p>
      <w:pPr>
        <w:pStyle w:val="30"/>
        <w:keepNext w:val="0"/>
        <w:keepLines w:val="0"/>
        <w:pageBreakBefore w:val="0"/>
        <w:kinsoku/>
        <w:wordWrap/>
        <w:overflowPunct/>
        <w:topLinePunct w:val="0"/>
        <w:autoSpaceDE/>
        <w:autoSpaceDN/>
        <w:bidi w:val="0"/>
        <w:spacing w:line="360" w:lineRule="auto"/>
        <w:ind w:firstLine="480" w:firstLineChars="200"/>
        <w:jc w:val="both"/>
        <w:textAlignment w:val="auto"/>
        <w:rPr>
          <w:sz w:val="24"/>
          <w:szCs w:val="24"/>
        </w:rPr>
      </w:pPr>
      <w:r>
        <w:rPr>
          <w:sz w:val="24"/>
          <w:szCs w:val="24"/>
        </w:rPr>
        <w:t>本承诺中的保密信息是指贵方向我方、我方的代理人或顾问提供的，有关贵方或该项目的尚未对外公开披露的有关信息（以下简称</w:t>
      </w:r>
      <w:r>
        <w:rPr>
          <w:sz w:val="24"/>
          <w:szCs w:val="24"/>
          <w:lang w:val="zh-CN" w:eastAsia="zh-CN" w:bidi="zh-CN"/>
        </w:rPr>
        <w:t>“保</w:t>
      </w:r>
      <w:r>
        <w:rPr>
          <w:sz w:val="24"/>
          <w:szCs w:val="24"/>
        </w:rPr>
        <w:t>密信息”）, 包括但不限于以下保密信息：</w:t>
      </w:r>
    </w:p>
    <w:p>
      <w:pPr>
        <w:pStyle w:val="30"/>
        <w:keepNext w:val="0"/>
        <w:keepLines w:val="0"/>
        <w:pageBreakBefore w:val="0"/>
        <w:kinsoku/>
        <w:wordWrap/>
        <w:overflowPunct/>
        <w:topLinePunct w:val="0"/>
        <w:autoSpaceDE/>
        <w:autoSpaceDN/>
        <w:bidi w:val="0"/>
        <w:spacing w:line="360" w:lineRule="auto"/>
        <w:ind w:firstLine="480" w:firstLineChars="200"/>
        <w:jc w:val="both"/>
        <w:textAlignment w:val="auto"/>
        <w:rPr>
          <w:sz w:val="24"/>
          <w:szCs w:val="24"/>
        </w:rPr>
      </w:pPr>
      <w:r>
        <w:rPr>
          <w:sz w:val="24"/>
          <w:szCs w:val="24"/>
          <w:lang w:val="en-US" w:eastAsia="zh-CN" w:bidi="en-US"/>
        </w:rPr>
        <w:t xml:space="preserve">1. 1. </w:t>
      </w:r>
      <w:r>
        <w:rPr>
          <w:sz w:val="24"/>
          <w:szCs w:val="24"/>
        </w:rPr>
        <w:t>1项目洽谈过程中获得的信息，我方在合作洽谈及业务开展过程中所获知的相关保密信息；</w:t>
      </w:r>
    </w:p>
    <w:p>
      <w:pPr>
        <w:pStyle w:val="30"/>
        <w:keepNext w:val="0"/>
        <w:keepLines w:val="0"/>
        <w:pageBreakBefore w:val="0"/>
        <w:kinsoku/>
        <w:wordWrap/>
        <w:overflowPunct/>
        <w:topLinePunct w:val="0"/>
        <w:autoSpaceDE/>
        <w:autoSpaceDN/>
        <w:bidi w:val="0"/>
        <w:spacing w:line="360" w:lineRule="auto"/>
        <w:ind w:firstLine="480" w:firstLineChars="200"/>
        <w:jc w:val="both"/>
        <w:textAlignment w:val="auto"/>
        <w:rPr>
          <w:sz w:val="24"/>
          <w:szCs w:val="24"/>
        </w:rPr>
      </w:pPr>
      <w:r>
        <w:rPr>
          <w:sz w:val="24"/>
          <w:szCs w:val="24"/>
          <w:lang w:val="en-US" w:eastAsia="zh-CN" w:bidi="en-US"/>
        </w:rPr>
        <w:t xml:space="preserve">1.1. </w:t>
      </w:r>
      <w:r>
        <w:rPr>
          <w:sz w:val="24"/>
          <w:szCs w:val="24"/>
        </w:rPr>
        <w:t>2项目尽职调査过程中获得的信息，我方在尽职调查过程中所获知的与项目交易基础资产相关的保密信息；</w:t>
      </w:r>
    </w:p>
    <w:p>
      <w:pPr>
        <w:pStyle w:val="30"/>
        <w:keepNext w:val="0"/>
        <w:keepLines w:val="0"/>
        <w:pageBreakBefore w:val="0"/>
        <w:kinsoku/>
        <w:wordWrap/>
        <w:overflowPunct/>
        <w:topLinePunct w:val="0"/>
        <w:autoSpaceDE/>
        <w:autoSpaceDN/>
        <w:bidi w:val="0"/>
        <w:spacing w:line="360" w:lineRule="auto"/>
        <w:ind w:firstLine="480" w:firstLineChars="200"/>
        <w:jc w:val="both"/>
        <w:textAlignment w:val="auto"/>
        <w:rPr>
          <w:sz w:val="24"/>
          <w:szCs w:val="24"/>
        </w:rPr>
      </w:pPr>
      <w:r>
        <w:rPr>
          <w:sz w:val="24"/>
          <w:szCs w:val="24"/>
          <w:lang w:val="en-US" w:eastAsia="zh-CN" w:bidi="en-US"/>
        </w:rPr>
        <w:t>1.1.3</w:t>
      </w:r>
      <w:r>
        <w:rPr>
          <w:sz w:val="24"/>
          <w:szCs w:val="24"/>
        </w:rPr>
        <w:t>项目的交易信息，与项目进展、签署、执行过程中形成的交易结构、交易模式、交易文件相关的法律、商务信息；</w:t>
      </w:r>
    </w:p>
    <w:p>
      <w:pPr>
        <w:pStyle w:val="30"/>
        <w:keepNext w:val="0"/>
        <w:keepLines w:val="0"/>
        <w:pageBreakBefore w:val="0"/>
        <w:kinsoku/>
        <w:wordWrap/>
        <w:overflowPunct/>
        <w:topLinePunct w:val="0"/>
        <w:autoSpaceDE/>
        <w:autoSpaceDN/>
        <w:bidi w:val="0"/>
        <w:spacing w:line="360" w:lineRule="auto"/>
        <w:ind w:firstLine="480" w:firstLineChars="200"/>
        <w:jc w:val="both"/>
        <w:textAlignment w:val="auto"/>
        <w:rPr>
          <w:sz w:val="24"/>
          <w:szCs w:val="24"/>
        </w:rPr>
      </w:pPr>
      <w:r>
        <w:rPr>
          <w:sz w:val="24"/>
          <w:szCs w:val="24"/>
          <w:lang w:val="en-US" w:eastAsia="zh-CN" w:bidi="en-US"/>
        </w:rPr>
        <w:t>1.1.4</w:t>
      </w:r>
      <w:r>
        <w:rPr>
          <w:sz w:val="24"/>
          <w:szCs w:val="24"/>
        </w:rPr>
        <w:t>其他保密信息，我方获得的其他与该项目相关的保密信息。</w:t>
      </w:r>
    </w:p>
    <w:p>
      <w:pPr>
        <w:pStyle w:val="30"/>
        <w:keepNext w:val="0"/>
        <w:keepLines w:val="0"/>
        <w:pageBreakBefore w:val="0"/>
        <w:kinsoku/>
        <w:wordWrap/>
        <w:overflowPunct/>
        <w:topLinePunct w:val="0"/>
        <w:autoSpaceDE/>
        <w:autoSpaceDN/>
        <w:bidi w:val="0"/>
        <w:spacing w:line="360" w:lineRule="auto"/>
        <w:ind w:firstLine="480" w:firstLineChars="200"/>
        <w:jc w:val="both"/>
        <w:textAlignment w:val="auto"/>
        <w:rPr>
          <w:sz w:val="24"/>
          <w:szCs w:val="24"/>
        </w:rPr>
      </w:pPr>
      <w:r>
        <w:rPr>
          <w:sz w:val="24"/>
          <w:szCs w:val="24"/>
          <w:lang w:val="en-US" w:eastAsia="zh-CN" w:bidi="en-US"/>
        </w:rPr>
        <w:t>1.2</w:t>
      </w:r>
      <w:r>
        <w:rPr>
          <w:sz w:val="24"/>
          <w:szCs w:val="24"/>
        </w:rPr>
        <w:t>保密信息载体</w:t>
      </w:r>
    </w:p>
    <w:p>
      <w:pPr>
        <w:pStyle w:val="30"/>
        <w:keepNext w:val="0"/>
        <w:keepLines w:val="0"/>
        <w:pageBreakBefore w:val="0"/>
        <w:kinsoku/>
        <w:wordWrap/>
        <w:overflowPunct/>
        <w:topLinePunct w:val="0"/>
        <w:autoSpaceDE/>
        <w:autoSpaceDN/>
        <w:bidi w:val="0"/>
        <w:spacing w:line="360" w:lineRule="auto"/>
        <w:ind w:firstLine="480" w:firstLineChars="200"/>
        <w:jc w:val="both"/>
        <w:textAlignment w:val="auto"/>
        <w:rPr>
          <w:sz w:val="24"/>
          <w:szCs w:val="24"/>
        </w:rPr>
      </w:pPr>
      <w:r>
        <w:rPr>
          <w:sz w:val="24"/>
          <w:szCs w:val="24"/>
        </w:rPr>
        <w:t>保密信息载体是指记录、传递保密信息的无形介质和储存保密信息的有形物品，包括但不限于书面文件、电子文档、磁盘、</w:t>
      </w:r>
      <w:r>
        <w:rPr>
          <w:sz w:val="24"/>
          <w:szCs w:val="24"/>
          <w:lang w:val="en-US" w:eastAsia="zh-CN" w:bidi="en-US"/>
        </w:rPr>
        <w:t>CD、</w:t>
      </w:r>
      <w:r>
        <w:rPr>
          <w:sz w:val="24"/>
          <w:szCs w:val="24"/>
        </w:rPr>
        <w:t>电子信息数据等。</w:t>
      </w:r>
    </w:p>
    <w:p>
      <w:pPr>
        <w:pStyle w:val="30"/>
        <w:keepNext w:val="0"/>
        <w:keepLines w:val="0"/>
        <w:pageBreakBefore w:val="0"/>
        <w:kinsoku/>
        <w:wordWrap/>
        <w:overflowPunct/>
        <w:topLinePunct w:val="0"/>
        <w:autoSpaceDE/>
        <w:autoSpaceDN/>
        <w:bidi w:val="0"/>
        <w:spacing w:line="360" w:lineRule="auto"/>
        <w:ind w:firstLine="480" w:firstLineChars="200"/>
        <w:jc w:val="both"/>
        <w:textAlignment w:val="auto"/>
        <w:rPr>
          <w:sz w:val="24"/>
          <w:szCs w:val="24"/>
        </w:rPr>
      </w:pPr>
      <w:r>
        <w:rPr>
          <w:sz w:val="24"/>
          <w:szCs w:val="24"/>
          <w:lang w:val="en-US" w:eastAsia="zh-CN" w:bidi="en-US"/>
        </w:rPr>
        <w:t>1.3</w:t>
      </w:r>
      <w:r>
        <w:rPr>
          <w:sz w:val="24"/>
          <w:szCs w:val="24"/>
        </w:rPr>
        <w:t>复制件</w:t>
      </w:r>
    </w:p>
    <w:p>
      <w:pPr>
        <w:pStyle w:val="30"/>
        <w:keepNext w:val="0"/>
        <w:keepLines w:val="0"/>
        <w:pageBreakBefore w:val="0"/>
        <w:kinsoku/>
        <w:wordWrap/>
        <w:overflowPunct/>
        <w:topLinePunct w:val="0"/>
        <w:autoSpaceDE/>
        <w:autoSpaceDN/>
        <w:bidi w:val="0"/>
        <w:spacing w:line="360" w:lineRule="auto"/>
        <w:ind w:firstLine="480" w:firstLineChars="200"/>
        <w:jc w:val="both"/>
        <w:textAlignment w:val="auto"/>
        <w:rPr>
          <w:sz w:val="24"/>
          <w:szCs w:val="24"/>
        </w:rPr>
      </w:pPr>
      <w:r>
        <w:rPr>
          <w:sz w:val="24"/>
          <w:szCs w:val="24"/>
        </w:rPr>
        <w:t>复制件是指保密信息或保密信息载体的复制，包括任何文件、电子文档、 注释、摘要、分析，或以任何其他方法再现的保密信息。</w:t>
      </w:r>
    </w:p>
    <w:p>
      <w:pPr>
        <w:pStyle w:val="30"/>
        <w:keepNext w:val="0"/>
        <w:keepLines w:val="0"/>
        <w:pageBreakBefore w:val="0"/>
        <w:kinsoku/>
        <w:wordWrap/>
        <w:overflowPunct/>
        <w:topLinePunct w:val="0"/>
        <w:autoSpaceDE/>
        <w:autoSpaceDN/>
        <w:bidi w:val="0"/>
        <w:spacing w:afterAutospacing="0" w:line="360" w:lineRule="auto"/>
        <w:ind w:firstLine="482" w:firstLineChars="200"/>
        <w:textAlignment w:val="auto"/>
        <w:rPr>
          <w:b/>
          <w:bCs/>
          <w:sz w:val="24"/>
          <w:szCs w:val="24"/>
        </w:rPr>
      </w:pPr>
      <w:r>
        <w:rPr>
          <w:b/>
          <w:bCs/>
          <w:sz w:val="24"/>
          <w:szCs w:val="24"/>
        </w:rPr>
        <w:t>2</w:t>
      </w:r>
      <w:r>
        <w:rPr>
          <w:rFonts w:hint="eastAsia"/>
          <w:b/>
          <w:bCs/>
          <w:sz w:val="24"/>
          <w:szCs w:val="24"/>
          <w:lang w:val="en-US" w:eastAsia="zh-Hans"/>
        </w:rPr>
        <w:t>.</w:t>
      </w:r>
      <w:r>
        <w:rPr>
          <w:b/>
          <w:bCs/>
          <w:sz w:val="24"/>
          <w:szCs w:val="24"/>
          <w:lang w:eastAsia="zh-Hans"/>
        </w:rPr>
        <w:t xml:space="preserve"> </w:t>
      </w:r>
      <w:r>
        <w:rPr>
          <w:b/>
          <w:bCs/>
          <w:sz w:val="24"/>
          <w:szCs w:val="24"/>
        </w:rPr>
        <w:t>非保密信息</w:t>
      </w:r>
    </w:p>
    <w:p>
      <w:pPr>
        <w:pStyle w:val="30"/>
        <w:keepNext w:val="0"/>
        <w:keepLines w:val="0"/>
        <w:pageBreakBefore w:val="0"/>
        <w:kinsoku/>
        <w:wordWrap/>
        <w:overflowPunct/>
        <w:topLinePunct w:val="0"/>
        <w:autoSpaceDE/>
        <w:autoSpaceDN/>
        <w:bidi w:val="0"/>
        <w:spacing w:beforeAutospacing="0" w:afterAutospacing="0" w:line="360" w:lineRule="auto"/>
        <w:ind w:firstLine="480" w:firstLineChars="200"/>
        <w:jc w:val="both"/>
        <w:textAlignment w:val="auto"/>
        <w:rPr>
          <w:sz w:val="24"/>
          <w:szCs w:val="24"/>
        </w:rPr>
      </w:pPr>
      <w:r>
        <w:rPr>
          <w:sz w:val="24"/>
          <w:szCs w:val="24"/>
        </w:rPr>
        <w:t>下述各项信息不属于保密信息：</w:t>
      </w:r>
    </w:p>
    <w:p>
      <w:pPr>
        <w:pStyle w:val="30"/>
        <w:keepNext w:val="0"/>
        <w:keepLines w:val="0"/>
        <w:pageBreakBefore w:val="0"/>
        <w:kinsoku/>
        <w:wordWrap/>
        <w:overflowPunct/>
        <w:topLinePunct w:val="0"/>
        <w:autoSpaceDE/>
        <w:autoSpaceDN/>
        <w:bidi w:val="0"/>
        <w:spacing w:beforeAutospacing="0" w:after="100" w:line="360" w:lineRule="auto"/>
        <w:ind w:firstLine="480" w:firstLineChars="200"/>
        <w:textAlignment w:val="auto"/>
        <w:rPr>
          <w:sz w:val="24"/>
          <w:szCs w:val="24"/>
        </w:rPr>
      </w:pPr>
      <w:r>
        <w:rPr>
          <w:sz w:val="24"/>
          <w:szCs w:val="24"/>
          <w:lang w:val="en-US" w:eastAsia="zh-CN" w:bidi="en-US"/>
        </w:rPr>
        <w:t>2.1</w:t>
      </w:r>
      <w:r>
        <w:rPr>
          <w:sz w:val="24"/>
          <w:szCs w:val="24"/>
        </w:rPr>
        <w:t>已公开发表或非因我方违约，已为公众知悉的保密信息;</w:t>
      </w:r>
    </w:p>
    <w:p>
      <w:pPr>
        <w:pStyle w:val="30"/>
        <w:keepNext w:val="0"/>
        <w:keepLines w:val="0"/>
        <w:pageBreakBefore w:val="0"/>
        <w:kinsoku/>
        <w:wordWrap/>
        <w:overflowPunct/>
        <w:topLinePunct w:val="0"/>
        <w:autoSpaceDE/>
        <w:autoSpaceDN/>
        <w:bidi w:val="0"/>
        <w:spacing w:after="60" w:line="360" w:lineRule="auto"/>
        <w:ind w:firstLine="480" w:firstLineChars="200"/>
        <w:textAlignment w:val="auto"/>
        <w:rPr>
          <w:sz w:val="24"/>
          <w:szCs w:val="24"/>
        </w:rPr>
      </w:pPr>
      <w:r>
        <w:rPr>
          <w:sz w:val="24"/>
          <w:szCs w:val="24"/>
          <w:lang w:val="en-US" w:eastAsia="zh-CN" w:bidi="en-US"/>
        </w:rPr>
        <w:t>2.2</w:t>
      </w:r>
      <w:r>
        <w:rPr>
          <w:sz w:val="24"/>
          <w:szCs w:val="24"/>
        </w:rPr>
        <w:t>贵方书面同意公开的保密信息；</w:t>
      </w:r>
    </w:p>
    <w:p>
      <w:pPr>
        <w:pStyle w:val="30"/>
        <w:keepNext w:val="0"/>
        <w:keepLines w:val="0"/>
        <w:pageBreakBefore w:val="0"/>
        <w:kinsoku/>
        <w:wordWrap/>
        <w:overflowPunct/>
        <w:topLinePunct w:val="0"/>
        <w:autoSpaceDE/>
        <w:autoSpaceDN/>
        <w:bidi w:val="0"/>
        <w:spacing w:after="60" w:line="360" w:lineRule="auto"/>
        <w:ind w:firstLine="480" w:firstLineChars="200"/>
        <w:textAlignment w:val="auto"/>
        <w:rPr>
          <w:sz w:val="24"/>
          <w:szCs w:val="24"/>
        </w:rPr>
      </w:pPr>
      <w:r>
        <w:rPr>
          <w:sz w:val="24"/>
          <w:szCs w:val="24"/>
          <w:lang w:val="en-US" w:eastAsia="zh-CN" w:bidi="en-US"/>
        </w:rPr>
        <w:t>2.3</w:t>
      </w:r>
      <w:r>
        <w:rPr>
          <w:sz w:val="24"/>
          <w:szCs w:val="24"/>
        </w:rPr>
        <w:t>我方从第三方处合法、正当地取得的保密信息，且根据我方所知该第三方对该等保密信息不承担保密义务；</w:t>
      </w:r>
    </w:p>
    <w:p>
      <w:pPr>
        <w:pStyle w:val="30"/>
        <w:keepNext w:val="0"/>
        <w:keepLines w:val="0"/>
        <w:pageBreakBefore w:val="0"/>
        <w:kinsoku/>
        <w:wordWrap/>
        <w:overflowPunct/>
        <w:topLinePunct w:val="0"/>
        <w:autoSpaceDE/>
        <w:autoSpaceDN/>
        <w:bidi w:val="0"/>
        <w:spacing w:line="360" w:lineRule="auto"/>
        <w:ind w:firstLine="501" w:firstLineChars="209"/>
        <w:jc w:val="both"/>
        <w:textAlignment w:val="auto"/>
        <w:rPr>
          <w:sz w:val="24"/>
          <w:szCs w:val="24"/>
        </w:rPr>
      </w:pPr>
      <w:r>
        <w:rPr>
          <w:sz w:val="24"/>
          <w:szCs w:val="24"/>
          <w:lang w:val="en-US" w:eastAsia="zh-CN" w:bidi="en-US"/>
        </w:rPr>
        <w:t>2.4</w:t>
      </w:r>
      <w:r>
        <w:rPr>
          <w:sz w:val="24"/>
          <w:szCs w:val="24"/>
        </w:rPr>
        <w:t>在贵方向我方披露保密信息以前，我方已通过合法渠道获知的保密信息。</w:t>
      </w:r>
    </w:p>
    <w:p>
      <w:pPr>
        <w:pStyle w:val="30"/>
        <w:keepNext w:val="0"/>
        <w:keepLines w:val="0"/>
        <w:pageBreakBefore w:val="0"/>
        <w:kinsoku/>
        <w:wordWrap/>
        <w:overflowPunct/>
        <w:topLinePunct w:val="0"/>
        <w:autoSpaceDE/>
        <w:autoSpaceDN/>
        <w:bidi w:val="0"/>
        <w:spacing w:line="360" w:lineRule="auto"/>
        <w:ind w:firstLine="482" w:firstLineChars="200"/>
        <w:jc w:val="both"/>
        <w:textAlignment w:val="auto"/>
        <w:rPr>
          <w:b/>
          <w:bCs/>
          <w:sz w:val="24"/>
          <w:szCs w:val="24"/>
        </w:rPr>
      </w:pPr>
      <w:r>
        <w:rPr>
          <w:b/>
          <w:bCs/>
          <w:sz w:val="24"/>
          <w:szCs w:val="24"/>
        </w:rPr>
        <w:t>3</w:t>
      </w:r>
      <w:r>
        <w:rPr>
          <w:rFonts w:hint="eastAsia"/>
          <w:b/>
          <w:bCs/>
          <w:sz w:val="24"/>
          <w:szCs w:val="24"/>
          <w:lang w:val="en-US" w:eastAsia="zh-Hans"/>
        </w:rPr>
        <w:t>.</w:t>
      </w:r>
      <w:r>
        <w:rPr>
          <w:b/>
          <w:bCs/>
          <w:sz w:val="24"/>
          <w:szCs w:val="24"/>
          <w:lang w:eastAsia="zh-Hans"/>
        </w:rPr>
        <w:t xml:space="preserve"> </w:t>
      </w:r>
      <w:r>
        <w:rPr>
          <w:b/>
          <w:bCs/>
          <w:sz w:val="24"/>
          <w:szCs w:val="24"/>
        </w:rPr>
        <w:t>保密信息所有权</w:t>
      </w:r>
    </w:p>
    <w:p>
      <w:pPr>
        <w:pStyle w:val="30"/>
        <w:keepNext w:val="0"/>
        <w:keepLines w:val="0"/>
        <w:pageBreakBefore w:val="0"/>
        <w:kinsoku/>
        <w:wordWrap/>
        <w:overflowPunct/>
        <w:topLinePunct w:val="0"/>
        <w:autoSpaceDE/>
        <w:autoSpaceDN/>
        <w:bidi w:val="0"/>
        <w:spacing w:line="360" w:lineRule="auto"/>
        <w:ind w:firstLine="480" w:firstLineChars="200"/>
        <w:jc w:val="both"/>
        <w:textAlignment w:val="auto"/>
        <w:rPr>
          <w:sz w:val="24"/>
          <w:szCs w:val="24"/>
        </w:rPr>
      </w:pPr>
      <w:r>
        <w:rPr>
          <w:sz w:val="24"/>
          <w:szCs w:val="24"/>
        </w:rPr>
        <w:t>保密信息的所有权归</w:t>
      </w:r>
      <w:r>
        <w:rPr>
          <w:rFonts w:hint="eastAsia"/>
          <w:sz w:val="24"/>
          <w:szCs w:val="24"/>
          <w:lang w:val="en-US" w:eastAsia="zh-CN"/>
        </w:rPr>
        <w:t>四川广安光前集团有限公司</w:t>
      </w:r>
      <w:r>
        <w:rPr>
          <w:sz w:val="24"/>
          <w:szCs w:val="24"/>
        </w:rPr>
        <w:t>或贵方所有，我方不享有上述保密信息</w:t>
      </w:r>
      <w:r>
        <w:rPr>
          <w:rFonts w:hint="eastAsia"/>
          <w:sz w:val="24"/>
          <w:szCs w:val="24"/>
          <w:lang w:val="en-US" w:eastAsia="zh-Hans"/>
        </w:rPr>
        <w:t>的</w:t>
      </w:r>
      <w:r>
        <w:rPr>
          <w:sz w:val="24"/>
          <w:szCs w:val="24"/>
        </w:rPr>
        <w:t>所有权、排他独占使用权、再许可使用权。</w:t>
      </w:r>
    </w:p>
    <w:p>
      <w:pPr>
        <w:pStyle w:val="30"/>
        <w:keepNext w:val="0"/>
        <w:keepLines w:val="0"/>
        <w:pageBreakBefore w:val="0"/>
        <w:kinsoku/>
        <w:wordWrap/>
        <w:overflowPunct/>
        <w:topLinePunct w:val="0"/>
        <w:autoSpaceDE/>
        <w:autoSpaceDN/>
        <w:bidi w:val="0"/>
        <w:spacing w:line="360" w:lineRule="auto"/>
        <w:ind w:firstLine="482" w:firstLineChars="200"/>
        <w:textAlignment w:val="auto"/>
        <w:rPr>
          <w:b/>
          <w:bCs/>
          <w:sz w:val="24"/>
          <w:szCs w:val="24"/>
        </w:rPr>
      </w:pPr>
      <w:r>
        <w:rPr>
          <w:b/>
          <w:bCs/>
          <w:sz w:val="24"/>
          <w:szCs w:val="24"/>
        </w:rPr>
        <w:t>4</w:t>
      </w:r>
      <w:r>
        <w:rPr>
          <w:rFonts w:hint="eastAsia"/>
          <w:b/>
          <w:bCs/>
          <w:sz w:val="24"/>
          <w:szCs w:val="24"/>
          <w:lang w:val="en-US" w:eastAsia="zh-Hans"/>
        </w:rPr>
        <w:t>.</w:t>
      </w:r>
      <w:r>
        <w:rPr>
          <w:b/>
          <w:bCs/>
          <w:sz w:val="24"/>
          <w:szCs w:val="24"/>
          <w:lang w:eastAsia="zh-Hans"/>
        </w:rPr>
        <w:t xml:space="preserve"> </w:t>
      </w:r>
      <w:r>
        <w:rPr>
          <w:b/>
          <w:bCs/>
          <w:sz w:val="24"/>
          <w:szCs w:val="24"/>
        </w:rPr>
        <w:t>接触保密信息的人员范围</w:t>
      </w:r>
    </w:p>
    <w:p>
      <w:pPr>
        <w:pStyle w:val="30"/>
        <w:keepNext w:val="0"/>
        <w:keepLines w:val="0"/>
        <w:pageBreakBefore w:val="0"/>
        <w:kinsoku/>
        <w:wordWrap/>
        <w:overflowPunct/>
        <w:topLinePunct w:val="0"/>
        <w:autoSpaceDE/>
        <w:autoSpaceDN/>
        <w:bidi w:val="0"/>
        <w:spacing w:line="360" w:lineRule="auto"/>
        <w:ind w:firstLine="480" w:firstLineChars="200"/>
        <w:textAlignment w:val="auto"/>
        <w:rPr>
          <w:sz w:val="24"/>
          <w:szCs w:val="24"/>
        </w:rPr>
      </w:pPr>
      <w:r>
        <w:rPr>
          <w:sz w:val="24"/>
          <w:szCs w:val="24"/>
        </w:rPr>
        <w:t>我方承诺接触保密信息的人员为我方直接参与该项目的相关人员、我方为该项目聘请的相应专业顾问（如有）及协助我方完成交易的其他相关方（如有），我方承诺已与前述人员签署保密协议，要求其承担本承诺函约定的保密义务, 我方承诺对前述人员违反保密义务所应承担的责任承担连带责任。</w:t>
      </w:r>
    </w:p>
    <w:p>
      <w:pPr>
        <w:pStyle w:val="30"/>
        <w:keepNext w:val="0"/>
        <w:keepLines w:val="0"/>
        <w:pageBreakBefore w:val="0"/>
        <w:kinsoku/>
        <w:wordWrap/>
        <w:overflowPunct/>
        <w:topLinePunct w:val="0"/>
        <w:autoSpaceDE/>
        <w:autoSpaceDN/>
        <w:bidi w:val="0"/>
        <w:spacing w:line="360" w:lineRule="auto"/>
        <w:ind w:firstLine="482" w:firstLineChars="200"/>
        <w:jc w:val="both"/>
        <w:textAlignment w:val="auto"/>
        <w:rPr>
          <w:b/>
          <w:bCs/>
          <w:sz w:val="24"/>
          <w:szCs w:val="24"/>
        </w:rPr>
      </w:pPr>
      <w:r>
        <w:rPr>
          <w:b/>
          <w:bCs/>
          <w:sz w:val="24"/>
          <w:szCs w:val="24"/>
        </w:rPr>
        <w:t>5</w:t>
      </w:r>
      <w:r>
        <w:rPr>
          <w:rFonts w:hint="eastAsia"/>
          <w:b/>
          <w:bCs/>
          <w:sz w:val="24"/>
          <w:szCs w:val="24"/>
          <w:lang w:val="en-US" w:eastAsia="zh-Hans"/>
        </w:rPr>
        <w:t>.</w:t>
      </w:r>
      <w:r>
        <w:rPr>
          <w:b/>
          <w:bCs/>
          <w:sz w:val="24"/>
          <w:szCs w:val="24"/>
          <w:lang w:eastAsia="zh-Hans"/>
        </w:rPr>
        <w:t xml:space="preserve"> </w:t>
      </w:r>
      <w:r>
        <w:rPr>
          <w:b/>
          <w:bCs/>
          <w:sz w:val="24"/>
          <w:szCs w:val="24"/>
        </w:rPr>
        <w:t>保密义务及期限</w:t>
      </w:r>
    </w:p>
    <w:p>
      <w:pPr>
        <w:pStyle w:val="30"/>
        <w:keepNext w:val="0"/>
        <w:keepLines w:val="0"/>
        <w:pageBreakBefore w:val="0"/>
        <w:kinsoku/>
        <w:wordWrap/>
        <w:overflowPunct/>
        <w:topLinePunct w:val="0"/>
        <w:autoSpaceDE/>
        <w:autoSpaceDN/>
        <w:bidi w:val="0"/>
        <w:spacing w:line="360" w:lineRule="auto"/>
        <w:ind w:firstLine="480" w:firstLineChars="200"/>
        <w:textAlignment w:val="auto"/>
        <w:rPr>
          <w:sz w:val="24"/>
          <w:szCs w:val="24"/>
        </w:rPr>
      </w:pPr>
      <w:r>
        <w:rPr>
          <w:sz w:val="24"/>
          <w:szCs w:val="24"/>
          <w:lang w:val="en-US" w:eastAsia="zh-CN" w:bidi="en-US"/>
        </w:rPr>
        <w:t>5.1</w:t>
      </w:r>
      <w:r>
        <w:rPr>
          <w:sz w:val="24"/>
          <w:szCs w:val="24"/>
        </w:rPr>
        <w:t>釆取必要的保密措施的义务</w:t>
      </w:r>
    </w:p>
    <w:p>
      <w:pPr>
        <w:pStyle w:val="30"/>
        <w:keepNext w:val="0"/>
        <w:keepLines w:val="0"/>
        <w:pageBreakBefore w:val="0"/>
        <w:kinsoku/>
        <w:wordWrap/>
        <w:overflowPunct/>
        <w:topLinePunct w:val="0"/>
        <w:autoSpaceDE/>
        <w:autoSpaceDN/>
        <w:bidi w:val="0"/>
        <w:spacing w:line="360" w:lineRule="auto"/>
        <w:ind w:firstLine="480" w:firstLineChars="200"/>
        <w:textAlignment w:val="auto"/>
        <w:rPr>
          <w:sz w:val="24"/>
          <w:szCs w:val="24"/>
        </w:rPr>
      </w:pPr>
      <w:r>
        <w:rPr>
          <w:sz w:val="24"/>
          <w:szCs w:val="24"/>
        </w:rPr>
        <w:t>我方承诺将釆取合理保密措施，妥善保管保密信息。</w:t>
      </w:r>
    </w:p>
    <w:p>
      <w:pPr>
        <w:pStyle w:val="30"/>
        <w:keepNext w:val="0"/>
        <w:keepLines w:val="0"/>
        <w:pageBreakBefore w:val="0"/>
        <w:kinsoku/>
        <w:wordWrap/>
        <w:overflowPunct/>
        <w:topLinePunct w:val="0"/>
        <w:autoSpaceDE/>
        <w:autoSpaceDN/>
        <w:bidi w:val="0"/>
        <w:spacing w:line="360" w:lineRule="auto"/>
        <w:ind w:firstLine="480" w:firstLineChars="200"/>
        <w:textAlignment w:val="auto"/>
        <w:rPr>
          <w:sz w:val="24"/>
          <w:szCs w:val="24"/>
        </w:rPr>
      </w:pPr>
      <w:r>
        <w:rPr>
          <w:sz w:val="24"/>
          <w:szCs w:val="24"/>
          <w:lang w:val="en-US" w:eastAsia="zh-CN" w:bidi="en-US"/>
        </w:rPr>
        <w:t>5.2</w:t>
      </w:r>
      <w:r>
        <w:rPr>
          <w:sz w:val="24"/>
          <w:szCs w:val="24"/>
        </w:rPr>
        <w:t>对外披露的许可义务</w:t>
      </w:r>
    </w:p>
    <w:p>
      <w:pPr>
        <w:pStyle w:val="30"/>
        <w:keepNext w:val="0"/>
        <w:keepLines w:val="0"/>
        <w:pageBreakBefore w:val="0"/>
        <w:kinsoku/>
        <w:wordWrap/>
        <w:overflowPunct/>
        <w:topLinePunct w:val="0"/>
        <w:autoSpaceDE/>
        <w:autoSpaceDN/>
        <w:bidi w:val="0"/>
        <w:spacing w:line="360" w:lineRule="auto"/>
        <w:ind w:firstLine="480" w:firstLineChars="200"/>
        <w:jc w:val="both"/>
        <w:textAlignment w:val="auto"/>
        <w:rPr>
          <w:sz w:val="24"/>
          <w:szCs w:val="24"/>
        </w:rPr>
      </w:pPr>
      <w:r>
        <w:rPr>
          <w:sz w:val="24"/>
          <w:szCs w:val="24"/>
        </w:rPr>
        <w:t>未经贵方的书面许可，我方承诺不以任何方式将保密信息披露给任何第 4条人员范围之外的第三方，或许可任何该第三方使用上述保密信息。</w:t>
      </w:r>
    </w:p>
    <w:p>
      <w:pPr>
        <w:pStyle w:val="30"/>
        <w:keepNext w:val="0"/>
        <w:keepLines w:val="0"/>
        <w:pageBreakBefore w:val="0"/>
        <w:kinsoku/>
        <w:wordWrap/>
        <w:overflowPunct/>
        <w:topLinePunct w:val="0"/>
        <w:autoSpaceDE/>
        <w:autoSpaceDN/>
        <w:bidi w:val="0"/>
        <w:spacing w:line="360" w:lineRule="auto"/>
        <w:ind w:firstLine="480" w:firstLineChars="200"/>
        <w:jc w:val="both"/>
        <w:textAlignment w:val="auto"/>
        <w:rPr>
          <w:sz w:val="24"/>
          <w:szCs w:val="24"/>
        </w:rPr>
      </w:pPr>
      <w:r>
        <w:rPr>
          <w:sz w:val="24"/>
          <w:szCs w:val="24"/>
          <w:lang w:val="en-US" w:eastAsia="zh-CN" w:bidi="en-US"/>
        </w:rPr>
        <w:t>5.3</w:t>
      </w:r>
      <w:r>
        <w:rPr>
          <w:sz w:val="24"/>
          <w:szCs w:val="24"/>
        </w:rPr>
        <w:t>保密期限</w:t>
      </w:r>
    </w:p>
    <w:p>
      <w:pPr>
        <w:pStyle w:val="30"/>
        <w:keepNext w:val="0"/>
        <w:keepLines w:val="0"/>
        <w:pageBreakBefore w:val="0"/>
        <w:kinsoku/>
        <w:wordWrap/>
        <w:overflowPunct/>
        <w:topLinePunct w:val="0"/>
        <w:autoSpaceDE/>
        <w:autoSpaceDN/>
        <w:bidi w:val="0"/>
        <w:spacing w:line="360" w:lineRule="auto"/>
        <w:ind w:firstLine="480" w:firstLineChars="200"/>
        <w:jc w:val="both"/>
        <w:textAlignment w:val="auto"/>
        <w:rPr>
          <w:sz w:val="24"/>
          <w:szCs w:val="24"/>
        </w:rPr>
      </w:pPr>
      <w:r>
        <w:rPr>
          <w:sz w:val="24"/>
          <w:szCs w:val="24"/>
        </w:rPr>
        <w:t>自本保密承诺函盖章之日起至</w:t>
      </w:r>
      <w:r>
        <w:rPr>
          <w:rFonts w:hint="eastAsia"/>
          <w:sz w:val="24"/>
          <w:szCs w:val="24"/>
          <w:lang w:val="en-US" w:eastAsia="zh-CN"/>
        </w:rPr>
        <w:t>四川广安光前集团有限公司</w:t>
      </w:r>
      <w:r>
        <w:rPr>
          <w:sz w:val="24"/>
          <w:szCs w:val="24"/>
        </w:rPr>
        <w:t>破产程序终结之日止。</w:t>
      </w:r>
    </w:p>
    <w:p>
      <w:pPr>
        <w:pStyle w:val="30"/>
        <w:keepNext w:val="0"/>
        <w:keepLines w:val="0"/>
        <w:pageBreakBefore w:val="0"/>
        <w:kinsoku/>
        <w:wordWrap/>
        <w:overflowPunct/>
        <w:topLinePunct w:val="0"/>
        <w:autoSpaceDE/>
        <w:autoSpaceDN/>
        <w:bidi w:val="0"/>
        <w:spacing w:line="360" w:lineRule="auto"/>
        <w:ind w:firstLine="482" w:firstLineChars="200"/>
        <w:jc w:val="both"/>
        <w:textAlignment w:val="auto"/>
        <w:rPr>
          <w:b/>
          <w:bCs/>
          <w:sz w:val="24"/>
          <w:szCs w:val="24"/>
        </w:rPr>
      </w:pPr>
      <w:r>
        <w:rPr>
          <w:b/>
          <w:bCs/>
          <w:sz w:val="24"/>
          <w:szCs w:val="24"/>
        </w:rPr>
        <w:t>6</w:t>
      </w:r>
      <w:r>
        <w:rPr>
          <w:rFonts w:hint="eastAsia"/>
          <w:b/>
          <w:bCs/>
          <w:sz w:val="24"/>
          <w:szCs w:val="24"/>
          <w:lang w:val="en-US" w:eastAsia="zh-Hans"/>
        </w:rPr>
        <w:t>.</w:t>
      </w:r>
      <w:r>
        <w:rPr>
          <w:b/>
          <w:bCs/>
          <w:sz w:val="24"/>
          <w:szCs w:val="24"/>
          <w:lang w:eastAsia="zh-Hans"/>
        </w:rPr>
        <w:t xml:space="preserve"> </w:t>
      </w:r>
      <w:r>
        <w:rPr>
          <w:b/>
          <w:bCs/>
          <w:sz w:val="24"/>
          <w:szCs w:val="24"/>
        </w:rPr>
        <w:t>保密义务的例外情形</w:t>
      </w:r>
    </w:p>
    <w:p>
      <w:pPr>
        <w:pStyle w:val="30"/>
        <w:keepNext w:val="0"/>
        <w:keepLines w:val="0"/>
        <w:pageBreakBefore w:val="0"/>
        <w:kinsoku/>
        <w:wordWrap/>
        <w:overflowPunct/>
        <w:topLinePunct w:val="0"/>
        <w:autoSpaceDE/>
        <w:autoSpaceDN/>
        <w:bidi w:val="0"/>
        <w:spacing w:line="360" w:lineRule="auto"/>
        <w:ind w:left="420" w:firstLine="480" w:firstLineChars="200"/>
        <w:jc w:val="both"/>
        <w:textAlignment w:val="auto"/>
        <w:rPr>
          <w:sz w:val="24"/>
          <w:szCs w:val="24"/>
        </w:rPr>
      </w:pPr>
      <w:r>
        <w:rPr>
          <w:sz w:val="24"/>
          <w:szCs w:val="24"/>
        </w:rPr>
        <w:t>根据法律、法规规定或司法机关、监管机构的要求，我方可披露相应的保密信息，此时我方的披露不视为违反保密义务。</w:t>
      </w:r>
    </w:p>
    <w:p>
      <w:pPr>
        <w:pStyle w:val="30"/>
        <w:keepNext w:val="0"/>
        <w:keepLines w:val="0"/>
        <w:pageBreakBefore w:val="0"/>
        <w:kinsoku/>
        <w:wordWrap/>
        <w:overflowPunct/>
        <w:topLinePunct w:val="0"/>
        <w:autoSpaceDE/>
        <w:autoSpaceDN/>
        <w:bidi w:val="0"/>
        <w:spacing w:line="360" w:lineRule="auto"/>
        <w:ind w:firstLine="480" w:firstLineChars="200"/>
        <w:jc w:val="both"/>
        <w:textAlignment w:val="auto"/>
        <w:rPr>
          <w:sz w:val="24"/>
          <w:szCs w:val="24"/>
        </w:rPr>
      </w:pPr>
      <w:r>
        <w:rPr>
          <w:sz w:val="24"/>
          <w:szCs w:val="24"/>
        </w:rPr>
        <w:t>7</w:t>
      </w:r>
      <w:r>
        <w:rPr>
          <w:rFonts w:hint="eastAsia"/>
          <w:b/>
          <w:bCs/>
          <w:sz w:val="24"/>
          <w:szCs w:val="24"/>
          <w:lang w:val="en-US" w:eastAsia="zh-Hans"/>
        </w:rPr>
        <w:t>.</w:t>
      </w:r>
      <w:r>
        <w:rPr>
          <w:b/>
          <w:bCs/>
          <w:sz w:val="24"/>
          <w:szCs w:val="24"/>
          <w:lang w:eastAsia="zh-Hans"/>
        </w:rPr>
        <w:t xml:space="preserve"> </w:t>
      </w:r>
      <w:r>
        <w:rPr>
          <w:b/>
          <w:bCs/>
          <w:sz w:val="24"/>
          <w:szCs w:val="24"/>
        </w:rPr>
        <w:t>费用承担</w:t>
      </w:r>
    </w:p>
    <w:p>
      <w:pPr>
        <w:pStyle w:val="30"/>
        <w:keepNext w:val="0"/>
        <w:keepLines w:val="0"/>
        <w:pageBreakBefore w:val="0"/>
        <w:kinsoku/>
        <w:wordWrap/>
        <w:overflowPunct/>
        <w:topLinePunct w:val="0"/>
        <w:autoSpaceDE/>
        <w:autoSpaceDN/>
        <w:bidi w:val="0"/>
        <w:spacing w:line="360" w:lineRule="auto"/>
        <w:ind w:firstLine="480" w:firstLineChars="200"/>
        <w:jc w:val="both"/>
        <w:textAlignment w:val="auto"/>
        <w:rPr>
          <w:sz w:val="24"/>
          <w:szCs w:val="24"/>
        </w:rPr>
      </w:pPr>
      <w:r>
        <w:rPr>
          <w:sz w:val="24"/>
          <w:szCs w:val="24"/>
        </w:rPr>
        <w:t>我方履行本承诺函所发生的所有费用均由我方自行承担。</w:t>
      </w:r>
    </w:p>
    <w:p>
      <w:pPr>
        <w:pStyle w:val="30"/>
        <w:keepNext w:val="0"/>
        <w:keepLines w:val="0"/>
        <w:pageBreakBefore w:val="0"/>
        <w:kinsoku/>
        <w:wordWrap/>
        <w:overflowPunct/>
        <w:topLinePunct w:val="0"/>
        <w:autoSpaceDE/>
        <w:autoSpaceDN/>
        <w:bidi w:val="0"/>
        <w:spacing w:line="360" w:lineRule="auto"/>
        <w:ind w:firstLine="482" w:firstLineChars="200"/>
        <w:textAlignment w:val="auto"/>
        <w:rPr>
          <w:b/>
          <w:bCs/>
          <w:sz w:val="24"/>
          <w:szCs w:val="24"/>
        </w:rPr>
      </w:pPr>
      <w:r>
        <w:rPr>
          <w:b/>
          <w:bCs/>
          <w:sz w:val="24"/>
          <w:szCs w:val="24"/>
        </w:rPr>
        <w:t>8</w:t>
      </w:r>
      <w:r>
        <w:rPr>
          <w:rFonts w:hint="eastAsia"/>
          <w:b/>
          <w:bCs/>
          <w:sz w:val="24"/>
          <w:szCs w:val="24"/>
          <w:lang w:val="en-US" w:eastAsia="zh-Hans"/>
        </w:rPr>
        <w:t>.</w:t>
      </w:r>
      <w:r>
        <w:rPr>
          <w:b/>
          <w:bCs/>
          <w:sz w:val="24"/>
          <w:szCs w:val="24"/>
          <w:lang w:eastAsia="zh-Hans"/>
        </w:rPr>
        <w:t xml:space="preserve"> </w:t>
      </w:r>
      <w:r>
        <w:rPr>
          <w:b/>
          <w:bCs/>
          <w:sz w:val="24"/>
          <w:szCs w:val="24"/>
        </w:rPr>
        <w:t>损失赔偿</w:t>
      </w:r>
    </w:p>
    <w:p>
      <w:pPr>
        <w:pStyle w:val="30"/>
        <w:keepNext w:val="0"/>
        <w:keepLines w:val="0"/>
        <w:pageBreakBefore w:val="0"/>
        <w:kinsoku/>
        <w:wordWrap/>
        <w:overflowPunct/>
        <w:topLinePunct w:val="0"/>
        <w:autoSpaceDE/>
        <w:autoSpaceDN/>
        <w:bidi w:val="0"/>
        <w:spacing w:line="360" w:lineRule="auto"/>
        <w:ind w:firstLine="480" w:firstLineChars="200"/>
        <w:jc w:val="both"/>
        <w:textAlignment w:val="auto"/>
        <w:rPr>
          <w:sz w:val="24"/>
          <w:szCs w:val="24"/>
        </w:rPr>
      </w:pPr>
      <w:r>
        <w:rPr>
          <w:sz w:val="24"/>
          <w:szCs w:val="24"/>
        </w:rPr>
        <w:t>如我方违反本保密承诺函，贵方有权没收我方缴纳的保证金。如我方已缴纳 的保证金不足以弥补给</w:t>
      </w:r>
      <w:r>
        <w:rPr>
          <w:rFonts w:hint="eastAsia"/>
          <w:sz w:val="24"/>
          <w:szCs w:val="24"/>
          <w:lang w:val="en-US" w:eastAsia="zh-CN"/>
        </w:rPr>
        <w:t>四川广安光前集团有限公司</w:t>
      </w:r>
      <w:r>
        <w:rPr>
          <w:sz w:val="24"/>
          <w:szCs w:val="24"/>
        </w:rPr>
        <w:t>或贵方造成损失的，贵方在没收保证金 后仍有权继续向我方追偿，该损失包括但不限于：实际损失及其他因我方擅自使用、披露或许可他人使用上述保密信息而产生的损失、法院诉讼的费用、合理的律师费和其他费用等。</w:t>
      </w:r>
    </w:p>
    <w:p>
      <w:pPr>
        <w:pStyle w:val="30"/>
        <w:keepNext w:val="0"/>
        <w:keepLines w:val="0"/>
        <w:pageBreakBefore w:val="0"/>
        <w:kinsoku/>
        <w:wordWrap/>
        <w:overflowPunct/>
        <w:topLinePunct w:val="0"/>
        <w:autoSpaceDE/>
        <w:autoSpaceDN/>
        <w:bidi w:val="0"/>
        <w:spacing w:line="360" w:lineRule="auto"/>
        <w:ind w:firstLine="482" w:firstLineChars="200"/>
        <w:textAlignment w:val="auto"/>
        <w:rPr>
          <w:b/>
          <w:bCs/>
          <w:sz w:val="24"/>
          <w:szCs w:val="24"/>
        </w:rPr>
      </w:pPr>
      <w:r>
        <w:rPr>
          <w:b/>
          <w:bCs/>
          <w:sz w:val="24"/>
          <w:szCs w:val="24"/>
        </w:rPr>
        <w:t>9</w:t>
      </w:r>
      <w:r>
        <w:rPr>
          <w:rFonts w:hint="eastAsia"/>
          <w:b/>
          <w:bCs/>
          <w:sz w:val="24"/>
          <w:szCs w:val="24"/>
          <w:lang w:val="en-US" w:eastAsia="zh-Hans"/>
        </w:rPr>
        <w:t>.</w:t>
      </w:r>
      <w:r>
        <w:rPr>
          <w:b/>
          <w:bCs/>
          <w:sz w:val="24"/>
          <w:szCs w:val="24"/>
          <w:lang w:eastAsia="zh-Hans"/>
        </w:rPr>
        <w:t xml:space="preserve"> </w:t>
      </w:r>
      <w:r>
        <w:rPr>
          <w:b/>
          <w:bCs/>
          <w:sz w:val="24"/>
          <w:szCs w:val="24"/>
        </w:rPr>
        <w:t>争议解决</w:t>
      </w:r>
    </w:p>
    <w:p>
      <w:pPr>
        <w:pStyle w:val="30"/>
        <w:keepNext w:val="0"/>
        <w:keepLines w:val="0"/>
        <w:pageBreakBefore w:val="0"/>
        <w:kinsoku/>
        <w:wordWrap/>
        <w:overflowPunct/>
        <w:topLinePunct w:val="0"/>
        <w:autoSpaceDE/>
        <w:autoSpaceDN/>
        <w:bidi w:val="0"/>
        <w:spacing w:line="360" w:lineRule="auto"/>
        <w:ind w:firstLine="501" w:firstLineChars="209"/>
        <w:textAlignment w:val="auto"/>
        <w:rPr>
          <w:sz w:val="24"/>
          <w:szCs w:val="24"/>
        </w:rPr>
      </w:pPr>
      <w:r>
        <w:rPr>
          <w:sz w:val="24"/>
          <w:szCs w:val="24"/>
        </w:rPr>
        <w:t>因本承诺函引起或与本承诺有关的一切争议，各方均应友好协商解决；如果不能解决的，任何一方均有权向</w:t>
      </w:r>
      <w:r>
        <w:rPr>
          <w:rFonts w:hint="eastAsia"/>
          <w:sz w:val="24"/>
          <w:szCs w:val="24"/>
          <w:lang w:val="en-US" w:eastAsia="zh-Hans"/>
        </w:rPr>
        <w:t>本案受理法院</w:t>
      </w:r>
      <w:r>
        <w:rPr>
          <w:sz w:val="24"/>
          <w:szCs w:val="24"/>
        </w:rPr>
        <w:t>提起诉讼。</w:t>
      </w:r>
    </w:p>
    <w:p>
      <w:pPr>
        <w:pStyle w:val="30"/>
        <w:keepNext w:val="0"/>
        <w:keepLines w:val="0"/>
        <w:pageBreakBefore w:val="0"/>
        <w:kinsoku/>
        <w:wordWrap/>
        <w:overflowPunct/>
        <w:topLinePunct w:val="0"/>
        <w:autoSpaceDE/>
        <w:autoSpaceDN/>
        <w:bidi w:val="0"/>
        <w:spacing w:line="360" w:lineRule="auto"/>
        <w:ind w:firstLine="480" w:firstLineChars="200"/>
        <w:textAlignment w:val="auto"/>
        <w:rPr>
          <w:sz w:val="24"/>
          <w:szCs w:val="24"/>
        </w:rPr>
      </w:pPr>
      <w:r>
        <w:rPr>
          <w:sz w:val="24"/>
          <w:szCs w:val="24"/>
        </w:rPr>
        <w:t>10</w:t>
      </w:r>
      <w:r>
        <w:rPr>
          <w:rFonts w:hint="eastAsia"/>
          <w:sz w:val="24"/>
          <w:szCs w:val="24"/>
          <w:lang w:val="en-US" w:eastAsia="zh-Hans"/>
        </w:rPr>
        <w:t>.</w:t>
      </w:r>
      <w:r>
        <w:rPr>
          <w:sz w:val="24"/>
          <w:szCs w:val="24"/>
          <w:lang w:eastAsia="zh-Hans"/>
        </w:rPr>
        <w:t xml:space="preserve"> </w:t>
      </w:r>
      <w:r>
        <w:rPr>
          <w:sz w:val="24"/>
          <w:szCs w:val="24"/>
        </w:rPr>
        <w:t>其他约定</w:t>
      </w:r>
    </w:p>
    <w:p>
      <w:pPr>
        <w:pStyle w:val="30"/>
        <w:keepNext w:val="0"/>
        <w:keepLines w:val="0"/>
        <w:pageBreakBefore w:val="0"/>
        <w:kinsoku/>
        <w:wordWrap/>
        <w:overflowPunct/>
        <w:topLinePunct w:val="0"/>
        <w:autoSpaceDE/>
        <w:autoSpaceDN/>
        <w:bidi w:val="0"/>
        <w:spacing w:line="360" w:lineRule="auto"/>
        <w:ind w:firstLine="480" w:firstLineChars="200"/>
        <w:textAlignment w:val="auto"/>
        <w:rPr>
          <w:sz w:val="24"/>
          <w:szCs w:val="24"/>
        </w:rPr>
      </w:pPr>
      <w:r>
        <w:rPr>
          <w:sz w:val="24"/>
          <w:szCs w:val="24"/>
          <w:lang w:val="en-US" w:eastAsia="zh-CN" w:bidi="en-US"/>
        </w:rPr>
        <w:t>10.</w:t>
      </w:r>
      <w:r>
        <w:rPr>
          <w:sz w:val="24"/>
          <w:szCs w:val="24"/>
        </w:rPr>
        <w:t>1文本数量。本承诺一式【贰】份，具有同等法律效力。</w:t>
      </w:r>
    </w:p>
    <w:p>
      <w:pPr>
        <w:pStyle w:val="30"/>
        <w:keepNext w:val="0"/>
        <w:keepLines w:val="0"/>
        <w:pageBreakBefore w:val="0"/>
        <w:kinsoku/>
        <w:wordWrap/>
        <w:overflowPunct/>
        <w:topLinePunct w:val="0"/>
        <w:autoSpaceDE/>
        <w:autoSpaceDN/>
        <w:bidi w:val="0"/>
        <w:spacing w:line="360" w:lineRule="auto"/>
        <w:ind w:firstLine="480" w:firstLineChars="200"/>
        <w:textAlignment w:val="auto"/>
        <w:rPr>
          <w:sz w:val="24"/>
          <w:szCs w:val="24"/>
        </w:rPr>
      </w:pPr>
      <w:r>
        <w:rPr>
          <w:sz w:val="24"/>
          <w:szCs w:val="24"/>
          <w:lang w:val="en-US" w:eastAsia="zh-CN" w:bidi="en-US"/>
        </w:rPr>
        <w:t>10.</w:t>
      </w:r>
      <w:r>
        <w:rPr>
          <w:sz w:val="24"/>
          <w:szCs w:val="24"/>
        </w:rPr>
        <w:t>2生效。本承诺经我方盖章之日起生效。</w:t>
      </w:r>
    </w:p>
    <w:p>
      <w:pPr>
        <w:pStyle w:val="30"/>
        <w:keepNext w:val="0"/>
        <w:keepLines w:val="0"/>
        <w:pageBreakBefore w:val="0"/>
        <w:kinsoku/>
        <w:wordWrap/>
        <w:overflowPunct/>
        <w:topLinePunct w:val="0"/>
        <w:autoSpaceDE/>
        <w:autoSpaceDN/>
        <w:bidi w:val="0"/>
        <w:spacing w:after="60" w:line="360" w:lineRule="auto"/>
        <w:ind w:firstLine="480" w:firstLineChars="200"/>
        <w:jc w:val="both"/>
        <w:textAlignment w:val="auto"/>
        <w:rPr>
          <w:sz w:val="24"/>
          <w:szCs w:val="24"/>
        </w:rPr>
      </w:pPr>
      <w:r>
        <w:rPr>
          <w:sz w:val="24"/>
          <w:szCs w:val="24"/>
          <w:lang w:val="en-US" w:eastAsia="zh-CN" w:bidi="en-US"/>
        </w:rPr>
        <w:t>10.</w:t>
      </w:r>
      <w:r>
        <w:rPr>
          <w:sz w:val="24"/>
          <w:szCs w:val="24"/>
        </w:rPr>
        <w:t>3独立性。我方所做岀的承诺，不受相关协议的是否签订、解除、目的实现等情况的影响。</w:t>
      </w:r>
    </w:p>
    <w:p>
      <w:pPr>
        <w:pStyle w:val="30"/>
        <w:keepNext w:val="0"/>
        <w:keepLines w:val="0"/>
        <w:pageBreakBefore w:val="0"/>
        <w:kinsoku/>
        <w:wordWrap/>
        <w:overflowPunct/>
        <w:topLinePunct w:val="0"/>
        <w:autoSpaceDE/>
        <w:autoSpaceDN/>
        <w:bidi w:val="0"/>
        <w:spacing w:after="920" w:line="360" w:lineRule="auto"/>
        <w:ind w:firstLine="480" w:firstLineChars="200"/>
        <w:textAlignment w:val="auto"/>
        <w:rPr>
          <w:sz w:val="24"/>
          <w:szCs w:val="24"/>
        </w:rPr>
      </w:pPr>
      <w:r>
        <w:rPr>
          <w:sz w:val="24"/>
          <w:szCs w:val="24"/>
          <w:lang w:val="en-US" w:eastAsia="zh-CN" w:bidi="en-US"/>
        </w:rPr>
        <w:t>10.</w:t>
      </w:r>
      <w:r>
        <w:rPr>
          <w:sz w:val="24"/>
          <w:szCs w:val="24"/>
        </w:rPr>
        <w:t>4不可撤销性。我方所做出的承诺，不能撤回、变更且不能声明作废。</w:t>
      </w:r>
    </w:p>
    <w:p>
      <w:pPr>
        <w:pStyle w:val="30"/>
        <w:keepNext w:val="0"/>
        <w:keepLines w:val="0"/>
        <w:pageBreakBefore w:val="0"/>
        <w:kinsoku/>
        <w:wordWrap/>
        <w:overflowPunct/>
        <w:topLinePunct w:val="0"/>
        <w:autoSpaceDE/>
        <w:autoSpaceDN/>
        <w:bidi w:val="0"/>
        <w:spacing w:after="460" w:line="360" w:lineRule="auto"/>
        <w:ind w:firstLine="2880" w:firstLineChars="1200"/>
        <w:jc w:val="left"/>
        <w:textAlignment w:val="auto"/>
        <w:rPr>
          <w:sz w:val="24"/>
          <w:szCs w:val="24"/>
        </w:rPr>
      </w:pPr>
      <w:r>
        <w:rPr>
          <w:sz w:val="24"/>
          <w:szCs w:val="24"/>
        </w:rPr>
        <w:t>承诺人（签章）：</w:t>
      </w:r>
    </w:p>
    <w:p>
      <w:pPr>
        <w:pStyle w:val="30"/>
        <w:keepNext w:val="0"/>
        <w:keepLines w:val="0"/>
        <w:pageBreakBefore w:val="0"/>
        <w:kinsoku/>
        <w:wordWrap/>
        <w:overflowPunct/>
        <w:topLinePunct w:val="0"/>
        <w:autoSpaceDE/>
        <w:autoSpaceDN/>
        <w:bidi w:val="0"/>
        <w:spacing w:after="460" w:line="360" w:lineRule="auto"/>
        <w:ind w:firstLine="2880" w:firstLineChars="1200"/>
        <w:jc w:val="left"/>
        <w:textAlignment w:val="auto"/>
        <w:rPr>
          <w:sz w:val="24"/>
          <w:szCs w:val="24"/>
        </w:rPr>
      </w:pPr>
      <w:r>
        <w:rPr>
          <w:sz w:val="24"/>
          <w:szCs w:val="24"/>
        </w:rPr>
        <w:t>法定代表人或授权代表（签字）：</w:t>
      </w:r>
    </w:p>
    <w:p>
      <w:pPr>
        <w:pStyle w:val="30"/>
        <w:keepNext w:val="0"/>
        <w:keepLines w:val="0"/>
        <w:pageBreakBefore w:val="0"/>
        <w:kinsoku/>
        <w:wordWrap/>
        <w:overflowPunct/>
        <w:topLinePunct w:val="0"/>
        <w:autoSpaceDE/>
        <w:autoSpaceDN/>
        <w:bidi w:val="0"/>
        <w:spacing w:after="260" w:line="360" w:lineRule="auto"/>
        <w:ind w:firstLine="2880" w:firstLineChars="1200"/>
        <w:jc w:val="left"/>
        <w:textAlignment w:val="auto"/>
        <w:rPr>
          <w:sz w:val="24"/>
          <w:szCs w:val="24"/>
        </w:rPr>
      </w:pPr>
      <w:r>
        <w:rPr>
          <w:sz w:val="24"/>
          <w:szCs w:val="24"/>
        </w:rPr>
        <w:t xml:space="preserve">签署时间：          年       </w:t>
      </w:r>
      <w:r>
        <w:rPr>
          <w:sz w:val="24"/>
          <w:szCs w:val="24"/>
          <w:lang w:val="zh-CN" w:eastAsia="zh-CN" w:bidi="zh-CN"/>
        </w:rPr>
        <w:t>月</w:t>
      </w:r>
      <w:r>
        <w:rPr>
          <w:sz w:val="24"/>
          <w:szCs w:val="24"/>
          <w:lang w:eastAsia="zh-CN" w:bidi="zh-CN"/>
        </w:rPr>
        <w:t xml:space="preserve">      </w:t>
      </w:r>
      <w:r>
        <w:rPr>
          <w:rFonts w:hint="eastAsia"/>
          <w:sz w:val="24"/>
          <w:szCs w:val="24"/>
          <w:lang w:val="en-US" w:eastAsia="zh-Hans" w:bidi="zh-CN"/>
        </w:rPr>
        <w:t>日</w:t>
      </w:r>
    </w:p>
    <w:p>
      <w:pPr>
        <w:pStyle w:val="30"/>
        <w:keepNext w:val="0"/>
        <w:keepLines w:val="0"/>
        <w:pageBreakBefore w:val="0"/>
        <w:kinsoku/>
        <w:wordWrap/>
        <w:overflowPunct/>
        <w:topLinePunct w:val="0"/>
        <w:autoSpaceDE/>
        <w:autoSpaceDN/>
        <w:bidi w:val="0"/>
        <w:spacing w:after="240" w:line="360" w:lineRule="auto"/>
        <w:ind w:firstLine="482" w:firstLineChars="200"/>
        <w:jc w:val="both"/>
        <w:textAlignment w:val="auto"/>
        <w:rPr>
          <w:b/>
          <w:bCs/>
          <w:sz w:val="24"/>
          <w:szCs w:val="24"/>
        </w:rPr>
      </w:pPr>
    </w:p>
    <w:p>
      <w:pPr>
        <w:pStyle w:val="30"/>
        <w:keepNext w:val="0"/>
        <w:keepLines w:val="0"/>
        <w:pageBreakBefore w:val="0"/>
        <w:kinsoku/>
        <w:wordWrap/>
        <w:overflowPunct/>
        <w:topLinePunct w:val="0"/>
        <w:autoSpaceDE/>
        <w:autoSpaceDN/>
        <w:bidi w:val="0"/>
        <w:spacing w:after="240" w:line="360" w:lineRule="auto"/>
        <w:ind w:firstLine="482" w:firstLineChars="200"/>
        <w:jc w:val="both"/>
        <w:textAlignment w:val="auto"/>
        <w:rPr>
          <w:b/>
          <w:bCs/>
          <w:sz w:val="24"/>
          <w:szCs w:val="24"/>
        </w:rPr>
      </w:pPr>
    </w:p>
    <w:p>
      <w:pPr>
        <w:pStyle w:val="30"/>
        <w:keepNext w:val="0"/>
        <w:keepLines w:val="0"/>
        <w:pageBreakBefore w:val="0"/>
        <w:kinsoku/>
        <w:wordWrap/>
        <w:overflowPunct/>
        <w:topLinePunct w:val="0"/>
        <w:autoSpaceDE/>
        <w:autoSpaceDN/>
        <w:bidi w:val="0"/>
        <w:spacing w:after="240" w:line="360" w:lineRule="auto"/>
        <w:ind w:firstLine="482" w:firstLineChars="200"/>
        <w:jc w:val="both"/>
        <w:textAlignment w:val="auto"/>
        <w:rPr>
          <w:b/>
          <w:bCs/>
          <w:sz w:val="24"/>
          <w:szCs w:val="24"/>
        </w:rPr>
      </w:pPr>
    </w:p>
    <w:p>
      <w:pPr>
        <w:pStyle w:val="30"/>
        <w:keepNext w:val="0"/>
        <w:keepLines w:val="0"/>
        <w:pageBreakBefore w:val="0"/>
        <w:kinsoku/>
        <w:wordWrap/>
        <w:overflowPunct/>
        <w:topLinePunct w:val="0"/>
        <w:autoSpaceDE/>
        <w:autoSpaceDN/>
        <w:bidi w:val="0"/>
        <w:spacing w:after="240" w:line="360" w:lineRule="auto"/>
        <w:ind w:firstLine="482" w:firstLineChars="200"/>
        <w:jc w:val="both"/>
        <w:textAlignment w:val="auto"/>
        <w:rPr>
          <w:b/>
          <w:bCs/>
          <w:sz w:val="24"/>
          <w:szCs w:val="24"/>
        </w:rPr>
      </w:pPr>
    </w:p>
    <w:p>
      <w:pPr>
        <w:pStyle w:val="30"/>
        <w:keepNext w:val="0"/>
        <w:keepLines w:val="0"/>
        <w:pageBreakBefore w:val="0"/>
        <w:kinsoku/>
        <w:wordWrap/>
        <w:overflowPunct/>
        <w:topLinePunct w:val="0"/>
        <w:autoSpaceDE/>
        <w:autoSpaceDN/>
        <w:bidi w:val="0"/>
        <w:spacing w:after="240" w:line="360" w:lineRule="auto"/>
        <w:ind w:firstLine="482" w:firstLineChars="200"/>
        <w:jc w:val="both"/>
        <w:textAlignment w:val="auto"/>
        <w:rPr>
          <w:b/>
          <w:bCs/>
          <w:sz w:val="24"/>
          <w:szCs w:val="24"/>
        </w:rPr>
      </w:pPr>
    </w:p>
    <w:p>
      <w:pPr>
        <w:pStyle w:val="30"/>
        <w:keepNext w:val="0"/>
        <w:keepLines w:val="0"/>
        <w:pageBreakBefore w:val="0"/>
        <w:kinsoku/>
        <w:wordWrap/>
        <w:overflowPunct/>
        <w:topLinePunct w:val="0"/>
        <w:autoSpaceDE/>
        <w:autoSpaceDN/>
        <w:bidi w:val="0"/>
        <w:spacing w:after="240" w:line="360" w:lineRule="auto"/>
        <w:ind w:firstLine="482" w:firstLineChars="200"/>
        <w:jc w:val="both"/>
        <w:textAlignment w:val="auto"/>
        <w:rPr>
          <w:b/>
          <w:bCs/>
          <w:sz w:val="24"/>
          <w:szCs w:val="24"/>
        </w:rPr>
      </w:pPr>
    </w:p>
    <w:p>
      <w:pPr>
        <w:pStyle w:val="30"/>
        <w:keepNext w:val="0"/>
        <w:keepLines w:val="0"/>
        <w:pageBreakBefore w:val="0"/>
        <w:kinsoku/>
        <w:wordWrap/>
        <w:overflowPunct/>
        <w:topLinePunct w:val="0"/>
        <w:autoSpaceDE/>
        <w:autoSpaceDN/>
        <w:bidi w:val="0"/>
        <w:spacing w:after="240" w:line="360" w:lineRule="auto"/>
        <w:ind w:firstLine="482" w:firstLineChars="200"/>
        <w:jc w:val="both"/>
        <w:textAlignment w:val="auto"/>
        <w:rPr>
          <w:b/>
          <w:bCs/>
          <w:sz w:val="24"/>
          <w:szCs w:val="24"/>
        </w:rPr>
      </w:pPr>
    </w:p>
    <w:p>
      <w:pPr>
        <w:pStyle w:val="30"/>
        <w:keepNext w:val="0"/>
        <w:keepLines w:val="0"/>
        <w:pageBreakBefore w:val="0"/>
        <w:kinsoku/>
        <w:wordWrap/>
        <w:overflowPunct/>
        <w:topLinePunct w:val="0"/>
        <w:autoSpaceDE/>
        <w:autoSpaceDN/>
        <w:bidi w:val="0"/>
        <w:spacing w:after="240" w:line="360" w:lineRule="auto"/>
        <w:ind w:firstLine="482" w:firstLineChars="200"/>
        <w:jc w:val="both"/>
        <w:textAlignment w:val="auto"/>
        <w:rPr>
          <w:b/>
          <w:bCs/>
          <w:sz w:val="24"/>
          <w:szCs w:val="24"/>
        </w:rPr>
      </w:pPr>
      <w:r>
        <w:rPr>
          <w:b/>
          <w:bCs/>
          <w:sz w:val="24"/>
          <w:szCs w:val="24"/>
        </w:rPr>
        <w:t>附件4</w:t>
      </w:r>
      <w:r>
        <w:rPr>
          <w:b/>
          <w:bCs/>
          <w:sz w:val="24"/>
          <w:szCs w:val="24"/>
          <w:lang w:val="zh-CN" w:eastAsia="zh-CN" w:bidi="zh-CN"/>
        </w:rPr>
        <w:t>：</w:t>
      </w:r>
    </w:p>
    <w:p>
      <w:pPr>
        <w:keepNext w:val="0"/>
        <w:keepLines w:val="0"/>
        <w:pageBreakBefore w:val="0"/>
        <w:kinsoku/>
        <w:wordWrap/>
        <w:overflowPunct/>
        <w:topLinePunct w:val="0"/>
        <w:autoSpaceDE/>
        <w:autoSpaceDN/>
        <w:bidi w:val="0"/>
        <w:spacing w:line="360" w:lineRule="auto"/>
        <w:ind w:firstLine="482" w:firstLineChars="200"/>
        <w:jc w:val="center"/>
        <w:textAlignment w:val="auto"/>
        <w:rPr>
          <w:rFonts w:ascii="黑体" w:hAnsi="黑体" w:eastAsia="黑体" w:cs="宋体"/>
          <w:b/>
          <w:bCs/>
          <w:color w:val="auto"/>
          <w:kern w:val="2"/>
          <w:sz w:val="24"/>
          <w:szCs w:val="24"/>
          <w:lang w:eastAsia="zh-CN" w:bidi="ar-SA"/>
        </w:rPr>
      </w:pPr>
      <w:r>
        <w:rPr>
          <w:rFonts w:ascii="黑体" w:hAnsi="黑体" w:eastAsia="黑体" w:cs="宋体"/>
          <w:b/>
          <w:bCs/>
          <w:color w:val="auto"/>
          <w:kern w:val="2"/>
          <w:sz w:val="24"/>
          <w:szCs w:val="24"/>
          <w:lang w:eastAsia="zh-CN" w:bidi="ar-SA"/>
        </w:rPr>
        <w:t>保证金承诺函</w:t>
      </w:r>
    </w:p>
    <w:p>
      <w:pPr>
        <w:pStyle w:val="30"/>
        <w:keepNext w:val="0"/>
        <w:keepLines w:val="0"/>
        <w:pageBreakBefore w:val="0"/>
        <w:kinsoku/>
        <w:wordWrap/>
        <w:overflowPunct/>
        <w:topLinePunct w:val="0"/>
        <w:autoSpaceDE/>
        <w:autoSpaceDN/>
        <w:bidi w:val="0"/>
        <w:spacing w:line="360" w:lineRule="auto"/>
        <w:ind w:firstLine="480" w:firstLineChars="200"/>
        <w:textAlignment w:val="auto"/>
        <w:rPr>
          <w:rFonts w:hint="eastAsia" w:eastAsia="宋体"/>
          <w:sz w:val="24"/>
          <w:szCs w:val="24"/>
          <w:lang w:eastAsia="zh-CN"/>
        </w:rPr>
      </w:pPr>
      <w:r>
        <w:rPr>
          <w:sz w:val="24"/>
          <w:szCs w:val="24"/>
        </w:rPr>
        <w:t>致：</w:t>
      </w:r>
      <w:r>
        <w:rPr>
          <w:rFonts w:hint="eastAsia"/>
          <w:sz w:val="24"/>
          <w:szCs w:val="24"/>
          <w:lang w:val="en-US" w:eastAsia="zh-Hans"/>
        </w:rPr>
        <w:t>四川广安光前集团有限公司管理人</w:t>
      </w:r>
      <w:r>
        <w:rPr>
          <w:rFonts w:hint="eastAsia"/>
          <w:sz w:val="24"/>
          <w:szCs w:val="24"/>
          <w:lang w:val="en-US" w:eastAsia="zh-CN"/>
        </w:rPr>
        <w:t>：</w:t>
      </w:r>
    </w:p>
    <w:p>
      <w:pPr>
        <w:pStyle w:val="30"/>
        <w:keepNext w:val="0"/>
        <w:keepLines w:val="0"/>
        <w:pageBreakBefore w:val="0"/>
        <w:kinsoku/>
        <w:wordWrap/>
        <w:overflowPunct/>
        <w:topLinePunct w:val="0"/>
        <w:autoSpaceDE/>
        <w:autoSpaceDN/>
        <w:bidi w:val="0"/>
        <w:spacing w:line="360" w:lineRule="auto"/>
        <w:ind w:firstLine="480" w:firstLineChars="200"/>
        <w:jc w:val="both"/>
        <w:textAlignment w:val="auto"/>
        <w:rPr>
          <w:sz w:val="24"/>
          <w:szCs w:val="24"/>
        </w:rPr>
      </w:pPr>
      <w:r>
        <w:rPr>
          <w:sz w:val="24"/>
          <w:szCs w:val="24"/>
        </w:rPr>
        <w:t>我方报名参加由贵方组织的</w:t>
      </w:r>
      <w:r>
        <w:rPr>
          <w:rFonts w:hint="eastAsia"/>
          <w:sz w:val="24"/>
          <w:szCs w:val="24"/>
          <w:lang w:val="en-US" w:eastAsia="zh-CN"/>
        </w:rPr>
        <w:t>四川广安光前集团有限公司</w:t>
      </w:r>
      <w:r>
        <w:rPr>
          <w:rFonts w:hint="eastAsia"/>
          <w:sz w:val="24"/>
          <w:szCs w:val="24"/>
          <w:lang w:eastAsia="zh-CN"/>
        </w:rPr>
        <w:t>破产重整</w:t>
      </w:r>
      <w:r>
        <w:rPr>
          <w:sz w:val="24"/>
          <w:szCs w:val="24"/>
        </w:rPr>
        <w:t>案投资人招募，并自愿</w:t>
      </w:r>
      <w:r>
        <w:rPr>
          <w:rFonts w:hint="eastAsia"/>
          <w:sz w:val="24"/>
          <w:szCs w:val="24"/>
          <w:lang w:val="en-US" w:eastAsia="zh-Hans"/>
        </w:rPr>
        <w:t>根据招募公告规定在指定期限内</w:t>
      </w:r>
      <w:r>
        <w:rPr>
          <w:sz w:val="24"/>
          <w:szCs w:val="24"/>
        </w:rPr>
        <w:t xml:space="preserve">缴纳投资保证金人民币 </w:t>
      </w:r>
      <w:r>
        <w:rPr>
          <w:rFonts w:eastAsia="PMingLiU"/>
          <w:sz w:val="24"/>
          <w:szCs w:val="24"/>
        </w:rPr>
        <w:t>1</w:t>
      </w:r>
      <w:r>
        <w:rPr>
          <w:rFonts w:hint="eastAsia" w:asciiTheme="minorEastAsia" w:hAnsiTheme="minorEastAsia" w:eastAsiaTheme="minorEastAsia"/>
          <w:sz w:val="24"/>
          <w:szCs w:val="24"/>
          <w:lang w:eastAsia="zh-CN"/>
        </w:rPr>
        <w:t>,</w:t>
      </w:r>
      <w:r>
        <w:rPr>
          <w:rFonts w:eastAsia="PMingLiU" w:asciiTheme="minorEastAsia" w:hAnsiTheme="minorEastAsia"/>
          <w:sz w:val="24"/>
          <w:szCs w:val="24"/>
        </w:rPr>
        <w:t>0</w:t>
      </w:r>
      <w:r>
        <w:rPr>
          <w:sz w:val="24"/>
          <w:szCs w:val="24"/>
        </w:rPr>
        <w:t>00,</w:t>
      </w:r>
      <w:r>
        <w:rPr>
          <w:sz w:val="24"/>
          <w:szCs w:val="24"/>
          <w:lang w:val="en-US" w:eastAsia="zh-CN" w:bidi="en-US"/>
        </w:rPr>
        <w:t>000.</w:t>
      </w:r>
      <w:r>
        <w:rPr>
          <w:sz w:val="24"/>
          <w:szCs w:val="24"/>
        </w:rPr>
        <w:t>00元（大写：</w:t>
      </w:r>
      <w:r>
        <w:rPr>
          <w:rFonts w:hint="eastAsia"/>
          <w:sz w:val="24"/>
          <w:szCs w:val="24"/>
          <w:lang w:val="en-US"/>
        </w:rPr>
        <w:t>壹佰</w:t>
      </w:r>
      <w:r>
        <w:rPr>
          <w:sz w:val="24"/>
          <w:szCs w:val="24"/>
        </w:rPr>
        <w:t>万元整）。对此，我方承诺如下：</w:t>
      </w:r>
    </w:p>
    <w:p>
      <w:pPr>
        <w:pStyle w:val="30"/>
        <w:keepNext w:val="0"/>
        <w:keepLines w:val="0"/>
        <w:pageBreakBefore w:val="0"/>
        <w:numPr>
          <w:ilvl w:val="0"/>
          <w:numId w:val="10"/>
        </w:numPr>
        <w:tabs>
          <w:tab w:val="left" w:pos="990"/>
        </w:tabs>
        <w:kinsoku/>
        <w:wordWrap/>
        <w:overflowPunct/>
        <w:topLinePunct w:val="0"/>
        <w:autoSpaceDE/>
        <w:autoSpaceDN/>
        <w:bidi w:val="0"/>
        <w:spacing w:line="360" w:lineRule="auto"/>
        <w:ind w:firstLine="480" w:firstLineChars="200"/>
        <w:jc w:val="both"/>
        <w:textAlignment w:val="auto"/>
        <w:rPr>
          <w:sz w:val="24"/>
          <w:szCs w:val="24"/>
        </w:rPr>
      </w:pPr>
      <w:r>
        <w:rPr>
          <w:sz w:val="24"/>
          <w:szCs w:val="24"/>
        </w:rPr>
        <w:t>我方将严格执行《保密承诺函》的全部内容。</w:t>
      </w:r>
    </w:p>
    <w:p>
      <w:pPr>
        <w:pStyle w:val="30"/>
        <w:keepNext w:val="0"/>
        <w:keepLines w:val="0"/>
        <w:pageBreakBefore w:val="0"/>
        <w:numPr>
          <w:ilvl w:val="0"/>
          <w:numId w:val="10"/>
        </w:numPr>
        <w:tabs>
          <w:tab w:val="left" w:pos="990"/>
        </w:tabs>
        <w:kinsoku/>
        <w:wordWrap/>
        <w:overflowPunct/>
        <w:topLinePunct w:val="0"/>
        <w:autoSpaceDE/>
        <w:autoSpaceDN/>
        <w:bidi w:val="0"/>
        <w:spacing w:line="360" w:lineRule="auto"/>
        <w:ind w:firstLine="480" w:firstLineChars="200"/>
        <w:jc w:val="both"/>
        <w:textAlignment w:val="auto"/>
        <w:rPr>
          <w:sz w:val="24"/>
          <w:szCs w:val="24"/>
        </w:rPr>
      </w:pPr>
      <w:r>
        <w:rPr>
          <w:sz w:val="24"/>
          <w:szCs w:val="24"/>
        </w:rPr>
        <w:t>我方将本着平等、自愿、互利之原则参与本次招募，不得做岀任何对</w:t>
      </w:r>
      <w:r>
        <w:rPr>
          <w:rFonts w:hint="eastAsia"/>
          <w:sz w:val="24"/>
          <w:szCs w:val="24"/>
          <w:lang w:val="en-US" w:eastAsia="zh-Hans"/>
        </w:rPr>
        <w:t>力诚国际</w:t>
      </w:r>
      <w:r>
        <w:rPr>
          <w:sz w:val="24"/>
          <w:szCs w:val="24"/>
        </w:rPr>
        <w:t>或贵方造成损失的行为。</w:t>
      </w:r>
    </w:p>
    <w:p>
      <w:pPr>
        <w:pStyle w:val="30"/>
        <w:keepNext w:val="0"/>
        <w:keepLines w:val="0"/>
        <w:pageBreakBefore w:val="0"/>
        <w:tabs>
          <w:tab w:val="left" w:pos="999"/>
        </w:tabs>
        <w:kinsoku/>
        <w:wordWrap/>
        <w:overflowPunct/>
        <w:topLinePunct w:val="0"/>
        <w:autoSpaceDE/>
        <w:autoSpaceDN/>
        <w:bidi w:val="0"/>
        <w:spacing w:line="360" w:lineRule="auto"/>
        <w:ind w:firstLine="480" w:firstLineChars="200"/>
        <w:jc w:val="both"/>
        <w:textAlignment w:val="auto"/>
        <w:rPr>
          <w:sz w:val="24"/>
          <w:szCs w:val="24"/>
        </w:rPr>
      </w:pPr>
      <w:r>
        <w:rPr>
          <w:sz w:val="24"/>
          <w:szCs w:val="24"/>
        </w:rPr>
        <w:t>三、</w:t>
      </w:r>
      <w:r>
        <w:rPr>
          <w:sz w:val="24"/>
          <w:szCs w:val="24"/>
        </w:rPr>
        <w:tab/>
      </w:r>
      <w:r>
        <w:rPr>
          <w:sz w:val="24"/>
          <w:szCs w:val="24"/>
        </w:rPr>
        <w:t>我方承诺履行贵方发布的招募公告中确定的招募流程、保证金处理条款等所有内容。</w:t>
      </w:r>
    </w:p>
    <w:p>
      <w:pPr>
        <w:pStyle w:val="30"/>
        <w:keepNext w:val="0"/>
        <w:keepLines w:val="0"/>
        <w:pageBreakBefore w:val="0"/>
        <w:tabs>
          <w:tab w:val="left" w:pos="999"/>
        </w:tabs>
        <w:kinsoku/>
        <w:wordWrap/>
        <w:overflowPunct/>
        <w:topLinePunct w:val="0"/>
        <w:autoSpaceDE/>
        <w:autoSpaceDN/>
        <w:bidi w:val="0"/>
        <w:spacing w:line="360" w:lineRule="auto"/>
        <w:ind w:firstLine="480" w:firstLineChars="200"/>
        <w:jc w:val="both"/>
        <w:textAlignment w:val="auto"/>
        <w:rPr>
          <w:sz w:val="24"/>
          <w:szCs w:val="24"/>
        </w:rPr>
      </w:pPr>
      <w:bookmarkStart w:id="3" w:name="bookmark3"/>
      <w:r>
        <w:rPr>
          <w:sz w:val="24"/>
          <w:szCs w:val="24"/>
        </w:rPr>
        <w:t>四</w:t>
      </w:r>
      <w:bookmarkEnd w:id="3"/>
      <w:r>
        <w:rPr>
          <w:sz w:val="24"/>
          <w:szCs w:val="24"/>
        </w:rPr>
        <w:t>、</w:t>
      </w:r>
      <w:r>
        <w:rPr>
          <w:sz w:val="24"/>
          <w:szCs w:val="24"/>
        </w:rPr>
        <w:tab/>
      </w:r>
      <w:r>
        <w:rPr>
          <w:sz w:val="24"/>
          <w:szCs w:val="24"/>
        </w:rPr>
        <w:t>我方如出现违反上述承诺的行为，自愿接受贵方按照</w:t>
      </w:r>
      <w:r>
        <w:rPr>
          <w:rFonts w:hint="eastAsia"/>
          <w:sz w:val="24"/>
          <w:szCs w:val="24"/>
          <w:lang w:val="en-US" w:eastAsia="zh-Hans"/>
        </w:rPr>
        <w:t>招募公告</w:t>
      </w:r>
      <w:r>
        <w:rPr>
          <w:sz w:val="24"/>
          <w:szCs w:val="24"/>
        </w:rPr>
        <w:t>规定没收我方缴纳的保证金，自愿承担其他相关法律责任。</w:t>
      </w:r>
    </w:p>
    <w:p>
      <w:pPr>
        <w:pStyle w:val="30"/>
        <w:keepNext w:val="0"/>
        <w:keepLines w:val="0"/>
        <w:pageBreakBefore w:val="0"/>
        <w:tabs>
          <w:tab w:val="left" w:pos="992"/>
        </w:tabs>
        <w:kinsoku/>
        <w:wordWrap/>
        <w:overflowPunct/>
        <w:topLinePunct w:val="0"/>
        <w:autoSpaceDE/>
        <w:autoSpaceDN/>
        <w:bidi w:val="0"/>
        <w:spacing w:line="360" w:lineRule="auto"/>
        <w:ind w:firstLine="480" w:firstLineChars="200"/>
        <w:jc w:val="both"/>
        <w:textAlignment w:val="auto"/>
        <w:rPr>
          <w:sz w:val="24"/>
          <w:szCs w:val="24"/>
        </w:rPr>
      </w:pPr>
      <w:bookmarkStart w:id="4" w:name="bookmark4"/>
      <w:r>
        <w:rPr>
          <w:sz w:val="24"/>
          <w:szCs w:val="24"/>
        </w:rPr>
        <w:t>五</w:t>
      </w:r>
      <w:bookmarkEnd w:id="4"/>
      <w:r>
        <w:rPr>
          <w:sz w:val="24"/>
          <w:szCs w:val="24"/>
        </w:rPr>
        <w:t>、</w:t>
      </w:r>
      <w:r>
        <w:rPr>
          <w:sz w:val="24"/>
          <w:szCs w:val="24"/>
        </w:rPr>
        <w:tab/>
      </w:r>
      <w:r>
        <w:rPr>
          <w:sz w:val="24"/>
          <w:szCs w:val="24"/>
        </w:rPr>
        <w:t>我方如未出现违反上述承诺的行为，且在</w:t>
      </w:r>
      <w:r>
        <w:rPr>
          <w:rFonts w:hint="eastAsia"/>
          <w:sz w:val="24"/>
          <w:szCs w:val="24"/>
          <w:lang w:val="en-US" w:eastAsia="zh-Hans"/>
        </w:rPr>
        <w:t>提交投资方案的期限</w:t>
      </w:r>
      <w:r>
        <w:rPr>
          <w:sz w:val="24"/>
          <w:szCs w:val="24"/>
        </w:rPr>
        <w:t>内放弃参与投资或我方</w:t>
      </w:r>
      <w:r>
        <w:rPr>
          <w:rFonts w:hint="eastAsia"/>
          <w:sz w:val="24"/>
          <w:szCs w:val="24"/>
          <w:lang w:val="en-US" w:eastAsia="zh-Hans"/>
        </w:rPr>
        <w:t>提交的投资方案</w:t>
      </w:r>
      <w:r>
        <w:rPr>
          <w:sz w:val="24"/>
          <w:szCs w:val="24"/>
        </w:rPr>
        <w:t>未中选，我方</w:t>
      </w:r>
      <w:r>
        <w:rPr>
          <w:rFonts w:hint="eastAsia"/>
          <w:sz w:val="24"/>
          <w:szCs w:val="24"/>
          <w:lang w:val="en-US" w:eastAsia="zh-CN"/>
        </w:rPr>
        <w:t>的</w:t>
      </w:r>
      <w:r>
        <w:rPr>
          <w:sz w:val="24"/>
          <w:szCs w:val="24"/>
        </w:rPr>
        <w:t>投资保证金请退还至以下账户：</w:t>
      </w:r>
    </w:p>
    <w:p>
      <w:pPr>
        <w:pStyle w:val="30"/>
        <w:keepNext w:val="0"/>
        <w:keepLines w:val="0"/>
        <w:pageBreakBefore w:val="0"/>
        <w:tabs>
          <w:tab w:val="left" w:pos="6938"/>
        </w:tabs>
        <w:kinsoku/>
        <w:wordWrap/>
        <w:overflowPunct/>
        <w:topLinePunct w:val="0"/>
        <w:autoSpaceDE/>
        <w:autoSpaceDN/>
        <w:bidi w:val="0"/>
        <w:spacing w:line="360" w:lineRule="auto"/>
        <w:ind w:firstLine="480" w:firstLineChars="200"/>
        <w:jc w:val="both"/>
        <w:textAlignment w:val="auto"/>
        <w:rPr>
          <w:sz w:val="24"/>
          <w:szCs w:val="24"/>
        </w:rPr>
      </w:pPr>
      <w:r>
        <w:rPr>
          <w:sz w:val="24"/>
          <w:szCs w:val="24"/>
        </w:rPr>
        <w:t>户名：</w:t>
      </w:r>
      <w:r>
        <w:rPr>
          <w:sz w:val="24"/>
          <w:szCs w:val="24"/>
          <w:u w:val="single"/>
        </w:rPr>
        <w:t xml:space="preserve"> </w:t>
      </w:r>
      <w:r>
        <w:rPr>
          <w:sz w:val="24"/>
          <w:szCs w:val="24"/>
          <w:u w:val="single"/>
        </w:rPr>
        <w:tab/>
      </w:r>
      <w:r>
        <w:rPr>
          <w:sz w:val="24"/>
          <w:szCs w:val="24"/>
          <w:lang w:val="en-US" w:eastAsia="zh-CN" w:bidi="en-US"/>
        </w:rPr>
        <w:t>;</w:t>
      </w:r>
    </w:p>
    <w:p>
      <w:pPr>
        <w:pStyle w:val="30"/>
        <w:keepNext w:val="0"/>
        <w:keepLines w:val="0"/>
        <w:pageBreakBefore w:val="0"/>
        <w:tabs>
          <w:tab w:val="left" w:pos="6938"/>
        </w:tabs>
        <w:kinsoku/>
        <w:wordWrap/>
        <w:overflowPunct/>
        <w:topLinePunct w:val="0"/>
        <w:autoSpaceDE/>
        <w:autoSpaceDN/>
        <w:bidi w:val="0"/>
        <w:spacing w:line="360" w:lineRule="auto"/>
        <w:ind w:firstLine="480" w:firstLineChars="200"/>
        <w:jc w:val="both"/>
        <w:textAlignment w:val="auto"/>
        <w:rPr>
          <w:sz w:val="24"/>
          <w:szCs w:val="24"/>
        </w:rPr>
      </w:pPr>
      <w:r>
        <w:rPr>
          <w:sz w:val="24"/>
          <w:szCs w:val="24"/>
        </w:rPr>
        <w:t>账号：</w:t>
      </w:r>
      <w:r>
        <w:rPr>
          <w:sz w:val="24"/>
          <w:szCs w:val="24"/>
          <w:u w:val="single"/>
        </w:rPr>
        <w:t xml:space="preserve"> </w:t>
      </w:r>
      <w:r>
        <w:rPr>
          <w:sz w:val="24"/>
          <w:szCs w:val="24"/>
          <w:u w:val="single"/>
        </w:rPr>
        <w:tab/>
      </w:r>
      <w:r>
        <w:rPr>
          <w:sz w:val="24"/>
          <w:szCs w:val="24"/>
          <w:lang w:val="en-US" w:eastAsia="zh-CN" w:bidi="en-US"/>
        </w:rPr>
        <w:t>;</w:t>
      </w:r>
    </w:p>
    <w:p>
      <w:pPr>
        <w:pStyle w:val="30"/>
        <w:keepNext w:val="0"/>
        <w:keepLines w:val="0"/>
        <w:pageBreakBefore w:val="0"/>
        <w:tabs>
          <w:tab w:val="left" w:pos="6931"/>
        </w:tabs>
        <w:kinsoku/>
        <w:wordWrap/>
        <w:overflowPunct/>
        <w:topLinePunct w:val="0"/>
        <w:autoSpaceDE/>
        <w:autoSpaceDN/>
        <w:bidi w:val="0"/>
        <w:spacing w:line="360" w:lineRule="auto"/>
        <w:ind w:firstLine="480" w:firstLineChars="200"/>
        <w:jc w:val="both"/>
        <w:textAlignment w:val="auto"/>
        <w:rPr>
          <w:sz w:val="24"/>
          <w:szCs w:val="24"/>
        </w:rPr>
      </w:pPr>
      <w:r>
        <w:rPr>
          <w:sz w:val="24"/>
          <w:szCs w:val="24"/>
        </w:rPr>
        <w:t>开户行：</w:t>
      </w:r>
      <w:r>
        <w:rPr>
          <w:sz w:val="24"/>
          <w:szCs w:val="24"/>
          <w:u w:val="single"/>
        </w:rPr>
        <w:t xml:space="preserve"> </w:t>
      </w:r>
      <w:r>
        <w:rPr>
          <w:sz w:val="24"/>
          <w:szCs w:val="24"/>
          <w:u w:val="single"/>
        </w:rPr>
        <w:tab/>
      </w:r>
      <w:r>
        <w:rPr>
          <w:sz w:val="24"/>
          <w:szCs w:val="24"/>
        </w:rPr>
        <w:t>。</w:t>
      </w:r>
    </w:p>
    <w:p>
      <w:pPr>
        <w:pStyle w:val="30"/>
        <w:keepNext w:val="0"/>
        <w:keepLines w:val="0"/>
        <w:pageBreakBefore w:val="0"/>
        <w:tabs>
          <w:tab w:val="left" w:pos="992"/>
        </w:tabs>
        <w:kinsoku/>
        <w:wordWrap/>
        <w:overflowPunct/>
        <w:topLinePunct w:val="0"/>
        <w:autoSpaceDE/>
        <w:autoSpaceDN/>
        <w:bidi w:val="0"/>
        <w:spacing w:line="360" w:lineRule="auto"/>
        <w:ind w:firstLine="480" w:firstLineChars="200"/>
        <w:jc w:val="both"/>
        <w:textAlignment w:val="auto"/>
        <w:rPr>
          <w:sz w:val="24"/>
          <w:szCs w:val="24"/>
        </w:rPr>
      </w:pPr>
      <w:bookmarkStart w:id="5" w:name="bookmark5"/>
      <w:r>
        <w:rPr>
          <w:sz w:val="24"/>
          <w:szCs w:val="24"/>
        </w:rPr>
        <w:t>六</w:t>
      </w:r>
      <w:bookmarkEnd w:id="5"/>
      <w:r>
        <w:rPr>
          <w:sz w:val="24"/>
          <w:szCs w:val="24"/>
        </w:rPr>
        <w:t>、</w:t>
      </w:r>
      <w:r>
        <w:rPr>
          <w:sz w:val="24"/>
          <w:szCs w:val="24"/>
        </w:rPr>
        <w:tab/>
      </w:r>
      <w:r>
        <w:rPr>
          <w:sz w:val="24"/>
          <w:szCs w:val="24"/>
        </w:rPr>
        <w:t>我方明确知晓投资保证金存放于贵方账户期间</w:t>
      </w:r>
      <w:r>
        <w:rPr>
          <w:rFonts w:hint="eastAsia"/>
          <w:sz w:val="24"/>
          <w:szCs w:val="24"/>
          <w:lang w:val="en-US" w:eastAsia="zh-Hans"/>
        </w:rPr>
        <w:t>不计付</w:t>
      </w:r>
      <w:r>
        <w:rPr>
          <w:sz w:val="24"/>
          <w:szCs w:val="24"/>
        </w:rPr>
        <w:t>利息和其他孳息，同意贵方无息退还投资保证金。</w:t>
      </w:r>
    </w:p>
    <w:p>
      <w:pPr>
        <w:pStyle w:val="30"/>
        <w:keepNext w:val="0"/>
        <w:keepLines w:val="0"/>
        <w:pageBreakBefore w:val="0"/>
        <w:kinsoku/>
        <w:wordWrap/>
        <w:overflowPunct/>
        <w:topLinePunct w:val="0"/>
        <w:autoSpaceDE/>
        <w:autoSpaceDN/>
        <w:bidi w:val="0"/>
        <w:spacing w:line="360" w:lineRule="auto"/>
        <w:ind w:firstLine="480" w:firstLineChars="200"/>
        <w:jc w:val="center"/>
        <w:textAlignment w:val="auto"/>
        <w:rPr>
          <w:sz w:val="24"/>
          <w:szCs w:val="24"/>
        </w:rPr>
      </w:pPr>
      <w:r>
        <w:rPr>
          <w:sz w:val="24"/>
          <w:szCs w:val="24"/>
        </w:rPr>
        <w:t>承诺人（盖章）：</w:t>
      </w:r>
    </w:p>
    <w:p>
      <w:pPr>
        <w:pStyle w:val="30"/>
        <w:keepNext w:val="0"/>
        <w:keepLines w:val="0"/>
        <w:pageBreakBefore w:val="0"/>
        <w:kinsoku/>
        <w:wordWrap/>
        <w:overflowPunct/>
        <w:topLinePunct w:val="0"/>
        <w:autoSpaceDE/>
        <w:autoSpaceDN/>
        <w:bidi w:val="0"/>
        <w:spacing w:line="360" w:lineRule="auto"/>
        <w:ind w:firstLine="480" w:firstLineChars="200"/>
        <w:jc w:val="center"/>
        <w:textAlignment w:val="auto"/>
        <w:rPr>
          <w:sz w:val="24"/>
          <w:szCs w:val="24"/>
        </w:rPr>
      </w:pPr>
      <w:r>
        <w:rPr>
          <w:sz w:val="24"/>
          <w:szCs w:val="24"/>
        </w:rPr>
        <w:t>法定代表人或授权代表（签字）：</w:t>
      </w:r>
    </w:p>
    <w:p>
      <w:pPr>
        <w:pStyle w:val="30"/>
        <w:keepNext w:val="0"/>
        <w:keepLines w:val="0"/>
        <w:pageBreakBefore w:val="0"/>
        <w:kinsoku/>
        <w:wordWrap/>
        <w:overflowPunct/>
        <w:topLinePunct w:val="0"/>
        <w:autoSpaceDE/>
        <w:autoSpaceDN/>
        <w:bidi w:val="0"/>
        <w:spacing w:line="360" w:lineRule="auto"/>
        <w:ind w:firstLine="480" w:firstLineChars="200"/>
        <w:jc w:val="center"/>
        <w:textAlignment w:val="auto"/>
        <w:rPr>
          <w:sz w:val="24"/>
          <w:szCs w:val="24"/>
        </w:rPr>
      </w:pPr>
      <w:r>
        <w:rPr>
          <w:sz w:val="24"/>
          <w:szCs w:val="24"/>
        </w:rPr>
        <w:t>日期： 年 月 日</w:t>
      </w:r>
    </w:p>
    <w:p>
      <w:pPr>
        <w:pStyle w:val="30"/>
        <w:keepNext w:val="0"/>
        <w:keepLines w:val="0"/>
        <w:pageBreakBefore w:val="0"/>
        <w:kinsoku/>
        <w:wordWrap/>
        <w:overflowPunct/>
        <w:topLinePunct w:val="0"/>
        <w:autoSpaceDE/>
        <w:autoSpaceDN/>
        <w:bidi w:val="0"/>
        <w:spacing w:line="360" w:lineRule="auto"/>
        <w:ind w:firstLine="480" w:firstLineChars="200"/>
        <w:jc w:val="both"/>
        <w:textAlignment w:val="auto"/>
        <w:rPr>
          <w:sz w:val="24"/>
          <w:szCs w:val="24"/>
        </w:rPr>
      </w:pPr>
      <w:r>
        <w:rPr>
          <w:sz w:val="24"/>
          <w:szCs w:val="24"/>
        </w:rPr>
        <w:t>说明：</w:t>
      </w:r>
    </w:p>
    <w:p>
      <w:pPr>
        <w:pStyle w:val="30"/>
        <w:keepNext w:val="0"/>
        <w:keepLines w:val="0"/>
        <w:pageBreakBefore w:val="0"/>
        <w:numPr>
          <w:ilvl w:val="0"/>
          <w:numId w:val="11"/>
        </w:numPr>
        <w:tabs>
          <w:tab w:val="left" w:pos="891"/>
        </w:tabs>
        <w:kinsoku/>
        <w:wordWrap/>
        <w:overflowPunct/>
        <w:topLinePunct w:val="0"/>
        <w:autoSpaceDE/>
        <w:autoSpaceDN/>
        <w:bidi w:val="0"/>
        <w:spacing w:line="360" w:lineRule="auto"/>
        <w:ind w:firstLine="480" w:firstLineChars="200"/>
        <w:textAlignment w:val="auto"/>
        <w:rPr>
          <w:sz w:val="24"/>
          <w:szCs w:val="24"/>
        </w:rPr>
      </w:pPr>
      <w:bookmarkStart w:id="6" w:name="bookmark6"/>
      <w:bookmarkEnd w:id="6"/>
      <w:r>
        <w:rPr>
          <w:sz w:val="24"/>
          <w:szCs w:val="24"/>
        </w:rPr>
        <w:t>为保障资金安全，上述账户不能为私人账户。</w:t>
      </w:r>
    </w:p>
    <w:p>
      <w:pPr>
        <w:pStyle w:val="30"/>
        <w:keepNext w:val="0"/>
        <w:keepLines w:val="0"/>
        <w:pageBreakBefore w:val="0"/>
        <w:numPr>
          <w:ilvl w:val="0"/>
          <w:numId w:val="11"/>
        </w:numPr>
        <w:tabs>
          <w:tab w:val="left" w:pos="891"/>
        </w:tabs>
        <w:kinsoku/>
        <w:wordWrap/>
        <w:overflowPunct/>
        <w:topLinePunct w:val="0"/>
        <w:autoSpaceDE/>
        <w:autoSpaceDN/>
        <w:bidi w:val="0"/>
        <w:spacing w:after="200" w:line="360" w:lineRule="auto"/>
        <w:ind w:firstLine="480" w:firstLineChars="200"/>
        <w:jc w:val="both"/>
        <w:textAlignment w:val="auto"/>
        <w:rPr>
          <w:sz w:val="24"/>
          <w:szCs w:val="24"/>
        </w:rPr>
      </w:pPr>
      <w:bookmarkStart w:id="7" w:name="bookmark7"/>
      <w:bookmarkEnd w:id="7"/>
      <w:r>
        <w:rPr>
          <w:sz w:val="24"/>
          <w:szCs w:val="24"/>
        </w:rPr>
        <w:t>如因上述账户信息有误或信息变更未及时通知导致保证金无法退还或丢失等一切后果由投资人自行负责。</w:t>
      </w:r>
    </w:p>
    <w:p>
      <w:pPr>
        <w:pStyle w:val="30"/>
        <w:keepNext w:val="0"/>
        <w:keepLines w:val="0"/>
        <w:pageBreakBefore w:val="0"/>
        <w:numPr>
          <w:ilvl w:val="0"/>
          <w:numId w:val="11"/>
        </w:numPr>
        <w:kinsoku/>
        <w:wordWrap/>
        <w:overflowPunct/>
        <w:topLinePunct w:val="0"/>
        <w:autoSpaceDE/>
        <w:autoSpaceDN/>
        <w:bidi w:val="0"/>
        <w:spacing w:line="360" w:lineRule="auto"/>
        <w:ind w:firstLine="480" w:firstLineChars="200"/>
        <w:jc w:val="both"/>
        <w:textAlignment w:val="auto"/>
        <w:rPr>
          <w:rFonts w:hint="eastAsia"/>
          <w:sz w:val="24"/>
          <w:szCs w:val="24"/>
        </w:rPr>
      </w:pPr>
      <w:bookmarkStart w:id="8" w:name="bookmark8"/>
      <w:bookmarkEnd w:id="8"/>
      <w:r>
        <w:rPr>
          <w:sz w:val="24"/>
          <w:szCs w:val="24"/>
        </w:rPr>
        <w:t>如投资人未及时收到退回款项，请及时与管理人联系。</w:t>
      </w:r>
    </w:p>
    <w:sectPr>
      <w:footerReference r:id="rId3" w:type="default"/>
      <w:pgSz w:w="11906" w:h="16838"/>
      <w:pgMar w:top="144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times">
    <w:altName w:val="Segoe Print"/>
    <w:panose1 w:val="00000000000000000000"/>
    <w:charset w:val="00"/>
    <w:family w:val="auto"/>
    <w:pitch w:val="default"/>
    <w:sig w:usb0="00000000" w:usb1="00000000" w:usb2="00000000" w:usb3="00000000" w:csb0="00000000" w:csb1="00000000"/>
  </w:font>
  <w:font w:name="songti sc">
    <w:altName w:val="宋体"/>
    <w:panose1 w:val="02010800040101010101"/>
    <w:charset w:val="86"/>
    <w:family w:val="auto"/>
    <w:pitch w:val="default"/>
    <w:sig w:usb0="00000000" w:usb1="00000000" w:usb2="00000000" w:usb3="00000000" w:csb0="00040000" w:csb1="00000000"/>
  </w:font>
  <w:font w:name="华文细黑">
    <w:panose1 w:val="02010600040101010101"/>
    <w:charset w:val="86"/>
    <w:family w:val="auto"/>
    <w:pitch w:val="default"/>
    <w:sig w:usb0="00000287" w:usb1="080F0000" w:usb2="00000000" w:usb3="00000000" w:csb0="0004009F" w:csb1="DFD70000"/>
  </w:font>
  <w:font w:name="华文宋体">
    <w:panose1 w:val="02010600040101010101"/>
    <w:charset w:val="86"/>
    <w:family w:val="auto"/>
    <w:pitch w:val="default"/>
    <w:sig w:usb0="00000287" w:usb1="080F0000" w:usb2="00000000" w:usb3="00000000" w:csb0="0004009F" w:csb1="DFD70000"/>
  </w:font>
  <w:font w:name="Georgia">
    <w:panose1 w:val="02040502050405020303"/>
    <w:charset w:val="00"/>
    <w:family w:val="roman"/>
    <w:pitch w:val="default"/>
    <w:sig w:usb0="00000287" w:usb1="00000000" w:usb2="00000000" w:usb3="00000000" w:csb0="2000009F" w:csb1="00000000"/>
  </w:font>
  <w:font w:name="等线">
    <w:panose1 w:val="02010600030101010101"/>
    <w:charset w:val="86"/>
    <w:family w:val="auto"/>
    <w:pitch w:val="default"/>
    <w:sig w:usb0="A00002BF" w:usb1="38CF7CFA" w:usb2="00000016" w:usb3="00000000" w:csb0="0004000F" w:csb1="00000000"/>
  </w:font>
  <w:font w:name="PMingLiU">
    <w:altName w:val="Microsoft JhengHei UI"/>
    <w:panose1 w:val="02010601000101010101"/>
    <w:charset w:val="88"/>
    <w:family w:val="roman"/>
    <w:pitch w:val="default"/>
    <w:sig w:usb0="00000000" w:usb1="00000000" w:usb2="00000016" w:usb3="00000000" w:csb0="00100001" w:csb1="00000000"/>
  </w:font>
  <w:font w:name="Segoe Print">
    <w:panose1 w:val="02000600000000000000"/>
    <w:charset w:val="00"/>
    <w:family w:val="auto"/>
    <w:pitch w:val="default"/>
    <w:sig w:usb0="0000028F" w:usb1="00000000" w:usb2="00000000" w:usb3="00000000" w:csb0="2000009F" w:csb1="47010000"/>
  </w:font>
  <w:font w:name="Microsoft JhengHei UI">
    <w:panose1 w:val="020B0604030504040204"/>
    <w:charset w:val="88"/>
    <w:family w:val="auto"/>
    <w:pitch w:val="default"/>
    <w:sig w:usb0="000002A7" w:usb1="28CF4400" w:usb2="00000016" w:usb3="00000000" w:csb0="00100009"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18</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4"/>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18</w:t>
                    </w:r>
                    <w:r>
                      <w:fldChar w:fldCharType="end"/>
                    </w:r>
                    <w:r>
                      <w:t xml:space="preserve"> 页</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6ED7F54"/>
    <w:multiLevelType w:val="singleLevel"/>
    <w:tmpl w:val="A6ED7F54"/>
    <w:lvl w:ilvl="0" w:tentative="0">
      <w:start w:val="1"/>
      <w:numFmt w:val="chineseCounting"/>
      <w:suff w:val="nothing"/>
      <w:lvlText w:val="（%1）"/>
      <w:lvlJc w:val="left"/>
      <w:rPr>
        <w:rFonts w:hint="eastAsia"/>
      </w:rPr>
    </w:lvl>
  </w:abstractNum>
  <w:abstractNum w:abstractNumId="1">
    <w:nsid w:val="B886B8B7"/>
    <w:multiLevelType w:val="singleLevel"/>
    <w:tmpl w:val="B886B8B7"/>
    <w:lvl w:ilvl="0" w:tentative="0">
      <w:start w:val="1"/>
      <w:numFmt w:val="chineseCounting"/>
      <w:suff w:val="nothing"/>
      <w:lvlText w:val="（%1）"/>
      <w:lvlJc w:val="left"/>
      <w:rPr>
        <w:rFonts w:hint="eastAsia"/>
      </w:rPr>
    </w:lvl>
  </w:abstractNum>
  <w:abstractNum w:abstractNumId="2">
    <w:nsid w:val="DE3A0F80"/>
    <w:multiLevelType w:val="singleLevel"/>
    <w:tmpl w:val="DE3A0F80"/>
    <w:lvl w:ilvl="0" w:tentative="0">
      <w:start w:val="1"/>
      <w:numFmt w:val="chineseCounting"/>
      <w:suff w:val="nothing"/>
      <w:lvlText w:val="（%1）"/>
      <w:lvlJc w:val="left"/>
      <w:rPr>
        <w:rFonts w:hint="eastAsia"/>
      </w:rPr>
    </w:lvl>
  </w:abstractNum>
  <w:abstractNum w:abstractNumId="3">
    <w:nsid w:val="E586FDE9"/>
    <w:multiLevelType w:val="singleLevel"/>
    <w:tmpl w:val="E586FDE9"/>
    <w:lvl w:ilvl="0" w:tentative="0">
      <w:start w:val="1"/>
      <w:numFmt w:val="decimal"/>
      <w:suff w:val="nothing"/>
      <w:lvlText w:val="%1、"/>
      <w:lvlJc w:val="left"/>
    </w:lvl>
  </w:abstractNum>
  <w:abstractNum w:abstractNumId="4">
    <w:nsid w:val="2E072D38"/>
    <w:multiLevelType w:val="singleLevel"/>
    <w:tmpl w:val="2E072D38"/>
    <w:lvl w:ilvl="0" w:tentative="0">
      <w:start w:val="1"/>
      <w:numFmt w:val="decimal"/>
      <w:suff w:val="nothing"/>
      <w:lvlText w:val="%1、"/>
      <w:lvlJc w:val="left"/>
    </w:lvl>
  </w:abstractNum>
  <w:abstractNum w:abstractNumId="5">
    <w:nsid w:val="34DFEE69"/>
    <w:multiLevelType w:val="singleLevel"/>
    <w:tmpl w:val="34DFEE69"/>
    <w:lvl w:ilvl="0" w:tentative="0">
      <w:start w:val="1"/>
      <w:numFmt w:val="chineseCounting"/>
      <w:suff w:val="nothing"/>
      <w:lvlText w:val="%1、"/>
      <w:lvlJc w:val="left"/>
      <w:rPr>
        <w:rFonts w:hint="eastAsia"/>
      </w:rPr>
    </w:lvl>
  </w:abstractNum>
  <w:abstractNum w:abstractNumId="6">
    <w:nsid w:val="44B4F016"/>
    <w:multiLevelType w:val="singleLevel"/>
    <w:tmpl w:val="44B4F016"/>
    <w:lvl w:ilvl="0" w:tentative="0">
      <w:start w:val="1"/>
      <w:numFmt w:val="decimal"/>
      <w:suff w:val="nothing"/>
      <w:lvlText w:val="%1、"/>
      <w:lvlJc w:val="left"/>
    </w:lvl>
  </w:abstractNum>
  <w:abstractNum w:abstractNumId="7">
    <w:nsid w:val="48387F9B"/>
    <w:multiLevelType w:val="singleLevel"/>
    <w:tmpl w:val="48387F9B"/>
    <w:lvl w:ilvl="0" w:tentative="0">
      <w:start w:val="1"/>
      <w:numFmt w:val="decimal"/>
      <w:suff w:val="nothing"/>
      <w:lvlText w:val="（%1）"/>
      <w:lvlJc w:val="left"/>
    </w:lvl>
  </w:abstractNum>
  <w:abstractNum w:abstractNumId="8">
    <w:nsid w:val="4DB2BBCB"/>
    <w:multiLevelType w:val="singleLevel"/>
    <w:tmpl w:val="4DB2BBCB"/>
    <w:lvl w:ilvl="0" w:tentative="0">
      <w:start w:val="1"/>
      <w:numFmt w:val="chineseCounting"/>
      <w:suff w:val="nothing"/>
      <w:lvlText w:val="%1、"/>
      <w:lvlJc w:val="left"/>
      <w:rPr>
        <w:rFonts w:hint="eastAsia"/>
      </w:rPr>
    </w:lvl>
  </w:abstractNum>
  <w:abstractNum w:abstractNumId="9">
    <w:nsid w:val="6200DF47"/>
    <w:multiLevelType w:val="singleLevel"/>
    <w:tmpl w:val="6200DF47"/>
    <w:lvl w:ilvl="0" w:tentative="0">
      <w:start w:val="1"/>
      <w:numFmt w:val="decimal"/>
      <w:lvlText w:val="%1."/>
      <w:lvlJc w:val="left"/>
      <w:rPr>
        <w:rFonts w:ascii="宋体" w:hAnsi="宋体" w:eastAsia="宋体" w:cs="宋体"/>
        <w:b w:val="0"/>
        <w:bCs w:val="0"/>
        <w:i w:val="0"/>
        <w:iCs w:val="0"/>
        <w:smallCaps w:val="0"/>
        <w:strike w:val="0"/>
        <w:color w:val="000000"/>
        <w:spacing w:val="0"/>
        <w:w w:val="100"/>
        <w:position w:val="0"/>
        <w:sz w:val="24"/>
        <w:szCs w:val="24"/>
        <w:u w:val="none"/>
        <w:shd w:val="clear" w:color="auto" w:fill="auto"/>
        <w:lang w:val="en-US" w:eastAsia="en-US" w:bidi="en-US"/>
      </w:rPr>
    </w:lvl>
  </w:abstractNum>
  <w:abstractNum w:abstractNumId="10">
    <w:nsid w:val="6200EB1C"/>
    <w:multiLevelType w:val="singleLevel"/>
    <w:tmpl w:val="6200EB1C"/>
    <w:lvl w:ilvl="0" w:tentative="0">
      <w:start w:val="1"/>
      <w:numFmt w:val="chineseCounting"/>
      <w:lvlText w:val="%1、"/>
      <w:lvlJc w:val="left"/>
    </w:lvl>
  </w:abstractNum>
  <w:num w:numId="1">
    <w:abstractNumId w:val="5"/>
  </w:num>
  <w:num w:numId="2">
    <w:abstractNumId w:val="0"/>
  </w:num>
  <w:num w:numId="3">
    <w:abstractNumId w:val="6"/>
  </w:num>
  <w:num w:numId="4">
    <w:abstractNumId w:val="7"/>
  </w:num>
  <w:num w:numId="5">
    <w:abstractNumId w:val="4"/>
  </w:num>
  <w:num w:numId="6">
    <w:abstractNumId w:val="3"/>
  </w:num>
  <w:num w:numId="7">
    <w:abstractNumId w:val="1"/>
  </w:num>
  <w:num w:numId="8">
    <w:abstractNumId w:val="2"/>
  </w:num>
  <w:num w:numId="9">
    <w:abstractNumId w:val="8"/>
  </w:num>
  <w:num w:numId="10">
    <w:abstractNumId w:val="10"/>
  </w:num>
  <w:num w:numId="11">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GZlYmQ4ODhiMTQwNWU0YTU3M2Q0NjVmZjkyMzE1NTYifQ=="/>
  </w:docVars>
  <w:rsids>
    <w:rsidRoot w:val="AF734E35"/>
    <w:rsid w:val="00CE6532"/>
    <w:rsid w:val="02D95F41"/>
    <w:rsid w:val="047077EC"/>
    <w:rsid w:val="054E0E60"/>
    <w:rsid w:val="06465980"/>
    <w:rsid w:val="06D26EB3"/>
    <w:rsid w:val="077C29C6"/>
    <w:rsid w:val="07E360A9"/>
    <w:rsid w:val="0855354E"/>
    <w:rsid w:val="089A4646"/>
    <w:rsid w:val="08DF64FD"/>
    <w:rsid w:val="096F19B5"/>
    <w:rsid w:val="0FC751A1"/>
    <w:rsid w:val="11294630"/>
    <w:rsid w:val="120E1C01"/>
    <w:rsid w:val="12633F46"/>
    <w:rsid w:val="159A517C"/>
    <w:rsid w:val="15A06183"/>
    <w:rsid w:val="163E4663"/>
    <w:rsid w:val="16907088"/>
    <w:rsid w:val="186D0566"/>
    <w:rsid w:val="18BE5251"/>
    <w:rsid w:val="1D945B24"/>
    <w:rsid w:val="21050673"/>
    <w:rsid w:val="21D939D6"/>
    <w:rsid w:val="25F13106"/>
    <w:rsid w:val="26721E62"/>
    <w:rsid w:val="26D44D6F"/>
    <w:rsid w:val="28213FE4"/>
    <w:rsid w:val="2A683E43"/>
    <w:rsid w:val="2AA1140C"/>
    <w:rsid w:val="2B0B1C76"/>
    <w:rsid w:val="2C1443AA"/>
    <w:rsid w:val="2CA90FFC"/>
    <w:rsid w:val="2EBB597D"/>
    <w:rsid w:val="2F1356EC"/>
    <w:rsid w:val="345474EF"/>
    <w:rsid w:val="34DE6670"/>
    <w:rsid w:val="36D91BC8"/>
    <w:rsid w:val="373498BB"/>
    <w:rsid w:val="37384EA6"/>
    <w:rsid w:val="39730417"/>
    <w:rsid w:val="3BF10076"/>
    <w:rsid w:val="3C4F3DEA"/>
    <w:rsid w:val="3CBE588C"/>
    <w:rsid w:val="3D6A1B31"/>
    <w:rsid w:val="463475AF"/>
    <w:rsid w:val="48D35592"/>
    <w:rsid w:val="4CBA1C08"/>
    <w:rsid w:val="4EBF83E1"/>
    <w:rsid w:val="4F993E96"/>
    <w:rsid w:val="53DB6E8D"/>
    <w:rsid w:val="5602782F"/>
    <w:rsid w:val="585711D8"/>
    <w:rsid w:val="591F781C"/>
    <w:rsid w:val="5CA00C74"/>
    <w:rsid w:val="5DF9688E"/>
    <w:rsid w:val="5ED84CB0"/>
    <w:rsid w:val="5F84662B"/>
    <w:rsid w:val="5FD77681"/>
    <w:rsid w:val="60ED419A"/>
    <w:rsid w:val="637672F2"/>
    <w:rsid w:val="652E16B6"/>
    <w:rsid w:val="667B2D23"/>
    <w:rsid w:val="66FF38F9"/>
    <w:rsid w:val="69765236"/>
    <w:rsid w:val="6A641533"/>
    <w:rsid w:val="6ABA42EC"/>
    <w:rsid w:val="6DCC18C9"/>
    <w:rsid w:val="6F7E4B52"/>
    <w:rsid w:val="73FD6336"/>
    <w:rsid w:val="741E09A4"/>
    <w:rsid w:val="75AF3B0E"/>
    <w:rsid w:val="763D0DB7"/>
    <w:rsid w:val="792F5010"/>
    <w:rsid w:val="7BAF45A0"/>
    <w:rsid w:val="7E77507D"/>
    <w:rsid w:val="7FDBA02A"/>
    <w:rsid w:val="AF734E35"/>
    <w:rsid w:val="AFE4C116"/>
    <w:rsid w:val="BFCC2EF8"/>
    <w:rsid w:val="D3DD5982"/>
    <w:rsid w:val="DE9BC177"/>
    <w:rsid w:val="EBFFCDF9"/>
    <w:rsid w:val="F173FAE5"/>
    <w:rsid w:val="F5B798B1"/>
    <w:rsid w:val="F76F8C29"/>
    <w:rsid w:val="F7A58208"/>
    <w:rsid w:val="F7F2AF10"/>
    <w:rsid w:val="FBE98196"/>
    <w:rsid w:val="FDF81BFA"/>
    <w:rsid w:val="FEEF929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qFormat="1"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link w:val="24"/>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9">
    <w:name w:val="Default Paragraph Font"/>
    <w:semiHidden/>
    <w:qFormat/>
    <w:uiPriority w:val="0"/>
  </w:style>
  <w:style w:type="table" w:default="1" w:styleId="8">
    <w:name w:val="Normal Table"/>
    <w:semiHidden/>
    <w:qFormat/>
    <w:uiPriority w:val="0"/>
    <w:tblPr>
      <w:tblCellMar>
        <w:top w:w="0" w:type="dxa"/>
        <w:left w:w="108" w:type="dxa"/>
        <w:bottom w:w="0" w:type="dxa"/>
        <w:right w:w="108" w:type="dxa"/>
      </w:tblCellMar>
    </w:tblPr>
  </w:style>
  <w:style w:type="paragraph" w:styleId="2">
    <w:name w:val="Body Text First Indent 2"/>
    <w:basedOn w:val="3"/>
    <w:qFormat/>
    <w:uiPriority w:val="0"/>
    <w:pPr>
      <w:ind w:firstLine="420" w:firstLineChars="200"/>
    </w:pPr>
    <w:rPr>
      <w:rFonts w:cs="Times New Roman"/>
    </w:rPr>
  </w:style>
  <w:style w:type="paragraph" w:styleId="3">
    <w:name w:val="Body Text Indent"/>
    <w:basedOn w:val="1"/>
    <w:qFormat/>
    <w:uiPriority w:val="0"/>
    <w:pPr>
      <w:spacing w:after="120" w:afterLines="0"/>
      <w:ind w:left="420" w:leftChars="200"/>
    </w:p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footnote text"/>
    <w:basedOn w:val="1"/>
    <w:qFormat/>
    <w:uiPriority w:val="0"/>
    <w:pPr>
      <w:snapToGrid w:val="0"/>
    </w:pPr>
    <w:rPr>
      <w:sz w:val="18"/>
      <w:szCs w:val="18"/>
    </w:rPr>
  </w:style>
  <w:style w:type="paragraph" w:styleId="7">
    <w:name w:val="Normal (Web)"/>
    <w:basedOn w:val="1"/>
    <w:qFormat/>
    <w:uiPriority w:val="0"/>
    <w:pPr>
      <w:spacing w:beforeAutospacing="1" w:afterAutospacing="1"/>
      <w:jc w:val="left"/>
    </w:pPr>
    <w:rPr>
      <w:kern w:val="0"/>
      <w:sz w:val="24"/>
    </w:rPr>
  </w:style>
  <w:style w:type="character" w:styleId="10">
    <w:name w:val="Strong"/>
    <w:basedOn w:val="9"/>
    <w:qFormat/>
    <w:uiPriority w:val="0"/>
    <w:rPr>
      <w:b/>
    </w:rPr>
  </w:style>
  <w:style w:type="character" w:styleId="11">
    <w:name w:val="Hyperlink"/>
    <w:basedOn w:val="9"/>
    <w:qFormat/>
    <w:uiPriority w:val="0"/>
    <w:rPr>
      <w:color w:val="0000FF"/>
      <w:u w:val="single"/>
    </w:rPr>
  </w:style>
  <w:style w:type="character" w:customStyle="1" w:styleId="12">
    <w:name w:val="s1"/>
    <w:basedOn w:val="9"/>
    <w:qFormat/>
    <w:uiPriority w:val="0"/>
    <w:rPr>
      <w:rFonts w:ascii="times" w:hAnsi="times" w:eastAsia="times" w:cs="times"/>
      <w:sz w:val="24"/>
      <w:szCs w:val="24"/>
    </w:rPr>
  </w:style>
  <w:style w:type="character" w:customStyle="1" w:styleId="13">
    <w:name w:val="s3"/>
    <w:basedOn w:val="9"/>
    <w:qFormat/>
    <w:uiPriority w:val="0"/>
    <w:rPr>
      <w:u w:val="single"/>
    </w:rPr>
  </w:style>
  <w:style w:type="paragraph" w:customStyle="1" w:styleId="14">
    <w:name w:val="p2"/>
    <w:basedOn w:val="1"/>
    <w:qFormat/>
    <w:uiPriority w:val="0"/>
    <w:pPr>
      <w:spacing w:before="0" w:beforeAutospacing="0" w:after="0" w:afterAutospacing="0"/>
      <w:ind w:left="0" w:right="0"/>
      <w:jc w:val="left"/>
    </w:pPr>
    <w:rPr>
      <w:rFonts w:hint="default" w:ascii="times" w:hAnsi="times" w:eastAsia="times" w:cs="times"/>
      <w:kern w:val="0"/>
      <w:sz w:val="24"/>
      <w:szCs w:val="24"/>
      <w:lang w:val="en-US" w:eastAsia="zh-CN" w:bidi="ar"/>
    </w:rPr>
  </w:style>
  <w:style w:type="paragraph" w:customStyle="1" w:styleId="15">
    <w:name w:val="p5"/>
    <w:basedOn w:val="1"/>
    <w:qFormat/>
    <w:uiPriority w:val="0"/>
    <w:pPr>
      <w:spacing w:before="0" w:beforeAutospacing="0" w:after="0" w:afterAutospacing="0"/>
      <w:ind w:left="0" w:right="0"/>
      <w:jc w:val="left"/>
    </w:pPr>
    <w:rPr>
      <w:rFonts w:hint="default" w:ascii="times" w:hAnsi="times" w:eastAsia="times" w:cs="times"/>
      <w:kern w:val="0"/>
      <w:sz w:val="24"/>
      <w:szCs w:val="24"/>
      <w:lang w:val="en-US" w:eastAsia="zh-CN" w:bidi="ar"/>
    </w:rPr>
  </w:style>
  <w:style w:type="paragraph" w:customStyle="1" w:styleId="16">
    <w:name w:val="p1"/>
    <w:basedOn w:val="1"/>
    <w:qFormat/>
    <w:uiPriority w:val="0"/>
    <w:pPr>
      <w:spacing w:before="0" w:beforeAutospacing="0" w:after="0" w:afterAutospacing="0"/>
      <w:ind w:left="0" w:right="0"/>
      <w:jc w:val="center"/>
    </w:pPr>
    <w:rPr>
      <w:rFonts w:ascii="songti sc" w:hAnsi="songti sc" w:eastAsia="songti sc" w:cs="songti sc"/>
      <w:kern w:val="0"/>
      <w:sz w:val="24"/>
      <w:szCs w:val="24"/>
      <w:lang w:val="en-US" w:eastAsia="zh-CN" w:bidi="ar"/>
    </w:rPr>
  </w:style>
  <w:style w:type="paragraph" w:customStyle="1" w:styleId="17">
    <w:name w:val="p6"/>
    <w:basedOn w:val="1"/>
    <w:qFormat/>
    <w:uiPriority w:val="0"/>
    <w:pPr>
      <w:spacing w:before="0" w:beforeAutospacing="0" w:after="0" w:afterAutospacing="0"/>
      <w:ind w:left="0" w:right="0"/>
      <w:jc w:val="center"/>
    </w:pPr>
    <w:rPr>
      <w:rFonts w:hint="default" w:ascii="times" w:hAnsi="times" w:eastAsia="times" w:cs="times"/>
      <w:kern w:val="0"/>
      <w:sz w:val="24"/>
      <w:szCs w:val="24"/>
      <w:lang w:val="en-US" w:eastAsia="zh-CN" w:bidi="ar"/>
    </w:rPr>
  </w:style>
  <w:style w:type="paragraph" w:customStyle="1" w:styleId="18">
    <w:name w:val="p9"/>
    <w:basedOn w:val="1"/>
    <w:qFormat/>
    <w:uiPriority w:val="0"/>
    <w:pPr>
      <w:spacing w:before="0" w:beforeAutospacing="0" w:after="0" w:afterAutospacing="0"/>
      <w:ind w:left="0" w:right="0"/>
      <w:jc w:val="center"/>
    </w:pPr>
    <w:rPr>
      <w:rFonts w:hint="default" w:ascii="times" w:hAnsi="times" w:eastAsia="times" w:cs="times"/>
      <w:kern w:val="0"/>
      <w:sz w:val="24"/>
      <w:szCs w:val="24"/>
      <w:lang w:val="en-US" w:eastAsia="zh-CN" w:bidi="ar"/>
    </w:rPr>
  </w:style>
  <w:style w:type="paragraph" w:customStyle="1" w:styleId="19">
    <w:name w:val="p7"/>
    <w:basedOn w:val="1"/>
    <w:qFormat/>
    <w:uiPriority w:val="0"/>
    <w:pPr>
      <w:spacing w:before="0" w:beforeAutospacing="0" w:after="0" w:afterAutospacing="0"/>
      <w:ind w:left="0" w:right="0"/>
      <w:jc w:val="right"/>
    </w:pPr>
    <w:rPr>
      <w:rFonts w:hint="eastAsia" w:ascii="songti sc" w:hAnsi="songti sc" w:eastAsia="songti sc" w:cs="songti sc"/>
      <w:kern w:val="0"/>
      <w:sz w:val="24"/>
      <w:szCs w:val="24"/>
      <w:lang w:val="en-US" w:eastAsia="zh-CN" w:bidi="ar"/>
    </w:rPr>
  </w:style>
  <w:style w:type="paragraph" w:customStyle="1" w:styleId="20">
    <w:name w:val="p4"/>
    <w:basedOn w:val="1"/>
    <w:qFormat/>
    <w:uiPriority w:val="0"/>
    <w:pPr>
      <w:spacing w:before="156" w:beforeAutospacing="0" w:after="0" w:afterAutospacing="0"/>
      <w:ind w:left="0" w:right="0"/>
      <w:jc w:val="left"/>
    </w:pPr>
    <w:rPr>
      <w:rFonts w:hint="eastAsia" w:ascii="songti sc" w:hAnsi="songti sc" w:eastAsia="songti sc" w:cs="songti sc"/>
      <w:kern w:val="0"/>
      <w:sz w:val="24"/>
      <w:szCs w:val="24"/>
      <w:lang w:val="en-US" w:eastAsia="zh-CN" w:bidi="ar"/>
    </w:rPr>
  </w:style>
  <w:style w:type="character" w:customStyle="1" w:styleId="21">
    <w:name w:val="s2"/>
    <w:basedOn w:val="9"/>
    <w:qFormat/>
    <w:uiPriority w:val="0"/>
    <w:rPr>
      <w:rFonts w:hint="eastAsia" w:ascii="songti sc" w:hAnsi="songti sc" w:eastAsia="songti sc" w:cs="songti sc"/>
      <w:sz w:val="24"/>
      <w:szCs w:val="24"/>
    </w:rPr>
  </w:style>
  <w:style w:type="paragraph" w:customStyle="1" w:styleId="22">
    <w:name w:val="p8"/>
    <w:basedOn w:val="1"/>
    <w:qFormat/>
    <w:uiPriority w:val="0"/>
    <w:pPr>
      <w:spacing w:before="0" w:beforeAutospacing="0" w:after="0" w:afterAutospacing="0"/>
      <w:ind w:left="0" w:right="0"/>
      <w:jc w:val="right"/>
    </w:pPr>
    <w:rPr>
      <w:rFonts w:hint="default" w:ascii="times" w:hAnsi="times" w:eastAsia="times" w:cs="times"/>
      <w:kern w:val="0"/>
      <w:sz w:val="24"/>
      <w:szCs w:val="24"/>
      <w:lang w:val="en-US" w:eastAsia="zh-CN" w:bidi="ar"/>
    </w:rPr>
  </w:style>
  <w:style w:type="paragraph" w:customStyle="1" w:styleId="23">
    <w:name w:val="p3"/>
    <w:basedOn w:val="1"/>
    <w:qFormat/>
    <w:uiPriority w:val="0"/>
    <w:pPr>
      <w:spacing w:before="0" w:beforeAutospacing="0" w:after="0" w:afterAutospacing="0"/>
      <w:ind w:left="0" w:right="0"/>
      <w:jc w:val="left"/>
    </w:pPr>
    <w:rPr>
      <w:rFonts w:hint="eastAsia" w:ascii="songti sc" w:hAnsi="songti sc" w:eastAsia="songti sc" w:cs="songti sc"/>
      <w:kern w:val="0"/>
      <w:sz w:val="24"/>
      <w:szCs w:val="24"/>
      <w:lang w:val="en-US" w:eastAsia="zh-CN" w:bidi="ar"/>
    </w:rPr>
  </w:style>
  <w:style w:type="character" w:customStyle="1" w:styleId="24">
    <w:name w:val="NormalCharacter"/>
    <w:link w:val="1"/>
    <w:semiHidden/>
    <w:qFormat/>
    <w:uiPriority w:val="0"/>
    <w:rPr>
      <w:rFonts w:asciiTheme="minorHAnsi" w:hAnsiTheme="minorHAnsi" w:eastAsiaTheme="minorEastAsia" w:cstheme="minorBidi"/>
      <w:kern w:val="2"/>
      <w:sz w:val="21"/>
      <w:szCs w:val="24"/>
      <w:lang w:val="en-US" w:eastAsia="zh-CN" w:bidi="ar-SA"/>
    </w:rPr>
  </w:style>
  <w:style w:type="character" w:customStyle="1" w:styleId="25">
    <w:name w:val="font21"/>
    <w:basedOn w:val="9"/>
    <w:qFormat/>
    <w:uiPriority w:val="0"/>
    <w:rPr>
      <w:rFonts w:ascii="华文细黑" w:hAnsi="华文细黑" w:eastAsia="华文细黑" w:cs="华文细黑"/>
      <w:b/>
      <w:color w:val="000000"/>
      <w:sz w:val="20"/>
      <w:szCs w:val="20"/>
      <w:u w:val="none"/>
    </w:rPr>
  </w:style>
  <w:style w:type="character" w:customStyle="1" w:styleId="26">
    <w:name w:val="font11"/>
    <w:basedOn w:val="9"/>
    <w:qFormat/>
    <w:uiPriority w:val="0"/>
    <w:rPr>
      <w:rFonts w:ascii="华文宋体" w:hAnsi="华文宋体" w:eastAsia="华文宋体" w:cs="华文宋体"/>
      <w:color w:val="000000"/>
      <w:sz w:val="18"/>
      <w:szCs w:val="18"/>
      <w:u w:val="none"/>
    </w:rPr>
  </w:style>
  <w:style w:type="character" w:customStyle="1" w:styleId="27">
    <w:name w:val="font61"/>
    <w:basedOn w:val="9"/>
    <w:qFormat/>
    <w:uiPriority w:val="0"/>
    <w:rPr>
      <w:rFonts w:hint="default" w:ascii="Georgia" w:hAnsi="Georgia" w:eastAsia="Georgia" w:cs="Georgia"/>
      <w:color w:val="000000"/>
      <w:sz w:val="18"/>
      <w:szCs w:val="18"/>
      <w:u w:val="none"/>
    </w:rPr>
  </w:style>
  <w:style w:type="character" w:customStyle="1" w:styleId="28">
    <w:name w:val="font01"/>
    <w:basedOn w:val="9"/>
    <w:qFormat/>
    <w:uiPriority w:val="0"/>
    <w:rPr>
      <w:rFonts w:hint="eastAsia" w:ascii="华文宋体" w:hAnsi="华文宋体" w:eastAsia="华文宋体" w:cs="华文宋体"/>
      <w:color w:val="000000"/>
      <w:sz w:val="18"/>
      <w:szCs w:val="18"/>
      <w:u w:val="none"/>
    </w:rPr>
  </w:style>
  <w:style w:type="character" w:customStyle="1" w:styleId="29">
    <w:name w:val="font31"/>
    <w:basedOn w:val="9"/>
    <w:qFormat/>
    <w:uiPriority w:val="0"/>
    <w:rPr>
      <w:rFonts w:hint="default" w:ascii="Georgia" w:hAnsi="Georgia" w:eastAsia="Georgia" w:cs="Georgia"/>
      <w:color w:val="000000"/>
      <w:sz w:val="18"/>
      <w:szCs w:val="18"/>
      <w:u w:val="none"/>
    </w:rPr>
  </w:style>
  <w:style w:type="paragraph" w:customStyle="1" w:styleId="30">
    <w:name w:val="Body text|1"/>
    <w:basedOn w:val="1"/>
    <w:qFormat/>
    <w:uiPriority w:val="0"/>
    <w:pPr>
      <w:spacing w:line="451" w:lineRule="auto"/>
      <w:ind w:firstLine="20"/>
    </w:pPr>
    <w:rPr>
      <w:rFonts w:ascii="宋体" w:hAnsi="宋体" w:eastAsia="宋体" w:cs="宋体"/>
      <w:sz w:val="22"/>
      <w:szCs w:val="22"/>
      <w:lang w:val="zh-TW" w:eastAsia="zh-TW" w:bidi="zh-TW"/>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18</Pages>
  <Words>7712</Words>
  <Characters>8187</Characters>
  <Lines>0</Lines>
  <Paragraphs>0</Paragraphs>
  <TotalTime>14</TotalTime>
  <ScaleCrop>false</ScaleCrop>
  <LinksUpToDate>false</LinksUpToDate>
  <CharactersWithSpaces>8437</CharactersWithSpaces>
  <Application>WPS Office_11.1.0.12980_F1E327BC-269C-435d-A152-05C5408002CA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2022-07-02T06:01:00Z</dcterms:created>
  <dc:creator>spruce</dc:creator>
  <cp:lastModifiedBy>@:@</cp:lastModifiedBy>
  <dcterms:modified xsi:type="dcterms:W3CDTF">2023-02-02T07:46:14Z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2052-11.1.0.12980</vt:lpwstr>
  </property>
  <property fmtid="{D5CDD505-2E9C-101B-9397-08002B2CF9AE}" pid="3" name="ICV">
    <vt:lpwstr>DD1F3450DF784481A7083416D658BC5D</vt:lpwstr>
  </property>
</Properties>
</file>