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送达地址确认函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贵州神华矿业投资有限公司：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临时管理人：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我（单位）地址为：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，联系人：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，电话号码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该地址确认为我（单位）在贵州神华矿业投资有限公司预重整、破产重整案件全过程中的送达地址，适用所有相关文件的送达，包括但不限于合同协议、往来函件、诉讼仲裁相关文书。因我（单位）确认的送达地址不正确，或地址变更后未及时书面告知导致相关文件、文书未能被我（单位）实际接收，视为已经送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上述送达地址和联系方式如有变更，我（单位）将提前3个工作日提交书面变更告知书。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确认人：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二〇二三年 月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0M2FmMmU3YzUwZDNjZGJlMzNjOTgxYjJhZmRjYmIifQ=="/>
  </w:docVars>
  <w:rsids>
    <w:rsidRoot w:val="4AB91E3C"/>
    <w:rsid w:val="4AB9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2023-02-09T08:29:00Z</dcterms:created>
  <dc:creator>周杨</dc:creator>
  <cp:lastModifiedBy>周杨</cp:lastModifiedBy>
  <dcterms:modified xsi:type="dcterms:W3CDTF">2023-02-09T08:42:28Z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65A056921F174CE99FCC515B4CB7994B</vt:lpwstr>
  </property>
</Properties>
</file>