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asciiTheme="minorHAnsi" w:eastAsiaTheme="minorEastAsia"/>
          <w:b/>
          <w:bCs/>
          <w:sz w:val="44"/>
          <w:szCs w:val="44"/>
          <w:lang w:val="en-US" w:eastAsia="zh-CN"/>
        </w:rPr>
        <w:t>关于</w:t>
      </w:r>
      <w:r>
        <w:rPr>
          <w:rFonts w:hint="eastAsia"/>
          <w:b/>
          <w:bCs/>
          <w:sz w:val="44"/>
          <w:szCs w:val="44"/>
          <w:lang w:val="en-US" w:eastAsia="zh-CN"/>
        </w:rPr>
        <w:t>山东合商物流有限公司</w:t>
      </w:r>
    </w:p>
    <w:p>
      <w:pPr>
        <w:jc w:val="center"/>
        <w:rPr>
          <w:rFonts w:hint="default"/>
          <w:b/>
          <w:bCs/>
          <w:sz w:val="44"/>
          <w:szCs w:val="44"/>
          <w:lang w:val="en-US" w:eastAsia="zh-CN"/>
        </w:rPr>
      </w:pPr>
      <w:r>
        <w:rPr>
          <w:rFonts w:hint="eastAsia" w:asciiTheme="minorHAnsi" w:eastAsiaTheme="minorEastAsia"/>
          <w:b/>
          <w:bCs/>
          <w:sz w:val="44"/>
          <w:szCs w:val="44"/>
          <w:lang w:val="en-US" w:eastAsia="zh-CN"/>
        </w:rPr>
        <w:t>职工债权公示的通知</w:t>
      </w:r>
    </w:p>
    <w:p>
      <w:pPr>
        <w:jc w:val="center"/>
        <w:rPr>
          <w:rFonts w:hint="eastAsia"/>
          <w:b/>
          <w:bCs/>
          <w:sz w:val="44"/>
          <w:szCs w:val="44"/>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2023年3月2日，济南市长清区人民法院裁定受理山东合商物流有限公司的破产清算申请，并于同日指定济南合创清算事务有限公司为管理人。</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管理人接受法院指定后，依法对上述企业的职工债权进行调查核实，现将初步确认的职工债权进行公示：</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本次职工债权公示期为</w:t>
      </w:r>
      <w:r>
        <w:rPr>
          <w:rFonts w:hint="default" w:ascii="仿宋_GB2312" w:hAnsi="仿宋_GB2312" w:eastAsia="仿宋_GB2312" w:cs="仿宋_GB2312"/>
          <w:b/>
          <w:bCs/>
          <w:color w:val="auto"/>
          <w:sz w:val="32"/>
          <w:szCs w:val="32"/>
          <w:lang w:eastAsia="zh-CN"/>
        </w:rPr>
        <w:t>7</w:t>
      </w:r>
      <w:r>
        <w:rPr>
          <w:rFonts w:hint="eastAsia" w:ascii="仿宋_GB2312" w:hAnsi="仿宋_GB2312" w:eastAsia="仿宋_GB2312" w:cs="仿宋_GB2312"/>
          <w:b/>
          <w:bCs/>
          <w:color w:val="auto"/>
          <w:sz w:val="32"/>
          <w:szCs w:val="32"/>
          <w:lang w:val="en-US" w:eastAsia="zh-CN"/>
        </w:rPr>
        <w:t>日（2023.3.21-202</w:t>
      </w:r>
      <w:r>
        <w:rPr>
          <w:rFonts w:hint="default" w:ascii="仿宋_GB2312" w:hAnsi="仿宋_GB2312" w:eastAsia="仿宋_GB2312" w:cs="仿宋_GB2312"/>
          <w:b/>
          <w:bCs/>
          <w:color w:val="auto"/>
          <w:sz w:val="32"/>
          <w:szCs w:val="32"/>
          <w:lang w:eastAsia="zh-CN"/>
        </w:rPr>
        <w:t>2</w:t>
      </w:r>
      <w:r>
        <w:rPr>
          <w:rFonts w:hint="eastAsia" w:ascii="仿宋_GB2312" w:hAnsi="仿宋_GB2312" w:eastAsia="仿宋_GB2312" w:cs="仿宋_GB2312"/>
          <w:b/>
          <w:bCs/>
          <w:color w:val="auto"/>
          <w:sz w:val="32"/>
          <w:szCs w:val="32"/>
          <w:lang w:val="en-US" w:eastAsia="zh-CN"/>
        </w:rPr>
        <w:t>.3.</w:t>
      </w:r>
      <w:r>
        <w:rPr>
          <w:rFonts w:hint="default" w:ascii="仿宋_GB2312" w:hAnsi="仿宋_GB2312" w:eastAsia="仿宋_GB2312" w:cs="仿宋_GB2312"/>
          <w:b/>
          <w:bCs/>
          <w:color w:val="auto"/>
          <w:sz w:val="32"/>
          <w:szCs w:val="32"/>
          <w:lang w:eastAsia="zh-CN"/>
        </w:rPr>
        <w:t>2</w:t>
      </w:r>
      <w:r>
        <w:rPr>
          <w:rFonts w:hint="eastAsia" w:ascii="仿宋_GB2312" w:hAnsi="仿宋_GB2312" w:eastAsia="仿宋_GB2312" w:cs="仿宋_GB2312"/>
          <w:b/>
          <w:bCs/>
          <w:color w:val="auto"/>
          <w:sz w:val="32"/>
          <w:szCs w:val="32"/>
          <w:lang w:val="en-US" w:eastAsia="zh-CN"/>
        </w:rPr>
        <w:t>8）</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公示地点：济南市长清区归德镇长兴路2977号</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对管理人公示的债权结果有异议，请在公示期内向管理人提出书面异议并提交证据，由管理人进行复核。经管理人复核后，仍有异议的可向济南市长清区人民法院提起诉讼，逾期未提出异议或提起诉讼视为无异议。</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联系人：程明 17854162868</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1280" w:firstLineChars="4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刘婕 15634018701</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联系地址：济南市历下区龙奥北路1577号阳光金融中心2009</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0"/>
        <w:jc w:val="righ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山东合商物流有限公司管理人</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0"/>
        <w:jc w:val="righ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2023年3月21日</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附：山东合商物流有限公司职工债权公示名单</w:t>
      </w: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tbl>
      <w:tblPr>
        <w:tblStyle w:val="4"/>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920"/>
        <w:gridCol w:w="390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9" w:type="dxa"/>
            <w:gridSpan w:val="4"/>
            <w:vAlign w:val="center"/>
          </w:tcPr>
          <w:p>
            <w:pPr>
              <w:spacing w:line="560" w:lineRule="exact"/>
              <w:ind w:firstLine="723" w:firstLineChars="200"/>
              <w:jc w:val="center"/>
              <w:rPr>
                <w:rFonts w:hint="eastAsia" w:ascii="宋体" w:hAnsi="宋体" w:eastAsia="宋体" w:cs="宋体"/>
                <w:b/>
                <w:bCs/>
                <w:sz w:val="36"/>
                <w:szCs w:val="28"/>
                <w:vertAlign w:val="baseline"/>
                <w:lang w:val="en-US" w:eastAsia="zh-CN"/>
              </w:rPr>
            </w:pPr>
            <w:r>
              <w:rPr>
                <w:rFonts w:hint="eastAsia" w:ascii="宋体" w:hAnsi="宋体" w:eastAsia="宋体" w:cs="宋体"/>
                <w:b/>
                <w:bCs/>
                <w:sz w:val="36"/>
                <w:szCs w:val="28"/>
                <w:vertAlign w:val="baseline"/>
                <w:lang w:val="en-US" w:eastAsia="zh-CN"/>
              </w:rPr>
              <w:t>山东合商物流有限公司</w:t>
            </w:r>
          </w:p>
          <w:p>
            <w:pPr>
              <w:spacing w:line="560" w:lineRule="exact"/>
              <w:ind w:firstLine="723" w:firstLineChars="200"/>
              <w:jc w:val="center"/>
              <w:rPr>
                <w:rFonts w:hint="default" w:ascii="Times New Roman" w:hAnsi="Times New Roman" w:eastAsia="仿宋_GB2312" w:cs="Times New Roman"/>
                <w:b/>
                <w:bCs/>
                <w:sz w:val="32"/>
                <w:vertAlign w:val="baseline"/>
                <w:lang w:val="en-US" w:eastAsia="zh-CN"/>
              </w:rPr>
            </w:pPr>
            <w:r>
              <w:rPr>
                <w:rFonts w:hint="eastAsia" w:ascii="宋体" w:hAnsi="宋体" w:eastAsia="宋体" w:cs="宋体"/>
                <w:b/>
                <w:bCs/>
                <w:sz w:val="36"/>
                <w:szCs w:val="28"/>
                <w:vertAlign w:val="baseline"/>
                <w:lang w:val="en-US" w:eastAsia="zh-CN"/>
              </w:rPr>
              <w:t>职工债权公示名单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84"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序号</w:t>
            </w: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default"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姓名</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default"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金额（元）</w:t>
            </w:r>
          </w:p>
        </w:tc>
        <w:tc>
          <w:tcPr>
            <w:tcW w:w="1455"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秦泽强</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5600</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张彦平</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5744</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汪维静</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6511</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徐萍</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3349</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郝茜茜</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15319</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苑崇飞</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7900</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张甜甜</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12512</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王玉玲</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12061.84</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王敏</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13970</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孙士新</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13937</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庄红燕</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14370.96</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周娇</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18905</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李娜</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8434.75</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李授连</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16199</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赵惠惠</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14084</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李永发</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24439</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姚春星</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17914</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伊同花</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15910</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史天成</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12043.18</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朱传帅</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5479.81</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潘振振</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8179.4</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王清官</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5704.5</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孟广荣</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15692.9</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王兴民</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14087</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郑亚男</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11569</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宋存存</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16765</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刘青</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8525</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pPr>
              <w:numPr>
                <w:ilvl w:val="0"/>
                <w:numId w:val="1"/>
              </w:numPr>
              <w:spacing w:line="560" w:lineRule="exact"/>
              <w:ind w:left="454" w:leftChars="0" w:hanging="454" w:firstLineChars="0"/>
              <w:jc w:val="center"/>
              <w:rPr>
                <w:rFonts w:ascii="Times New Roman" w:hAnsi="Times New Roman" w:eastAsia="仿宋_GB2312" w:cs="Times New Roman"/>
                <w:sz w:val="32"/>
                <w:vertAlign w:val="baseline"/>
              </w:rPr>
            </w:pPr>
          </w:p>
        </w:tc>
        <w:tc>
          <w:tcPr>
            <w:tcW w:w="192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孔会会</w:t>
            </w:r>
          </w:p>
        </w:tc>
        <w:tc>
          <w:tcPr>
            <w:tcW w:w="3900" w:type="dxa"/>
            <w:vAlign w:val="center"/>
          </w:tcPr>
          <w:p>
            <w:pPr>
              <w:keepNext w:val="0"/>
              <w:keepLines w:val="0"/>
              <w:widowControl/>
              <w:suppressLineNumbers w:val="0"/>
              <w:spacing w:line="560" w:lineRule="exact"/>
              <w:ind w:left="0" w:leftChars="0" w:firstLine="0" w:firstLineChars="0"/>
              <w:jc w:val="center"/>
              <w:textAlignment w:val="center"/>
              <w:rPr>
                <w:rFonts w:hint="eastAsia" w:ascii="宋体" w:hAnsi="宋体" w:eastAsia="宋体" w:cs="宋体"/>
                <w:b w:val="0"/>
                <w:bCs w:val="0"/>
                <w:sz w:val="28"/>
                <w:szCs w:val="22"/>
                <w:vertAlign w:val="baseline"/>
                <w:lang w:val="en-US" w:eastAsia="zh-CN"/>
              </w:rPr>
            </w:pPr>
            <w:r>
              <w:rPr>
                <w:rFonts w:hint="eastAsia" w:ascii="宋体" w:hAnsi="宋体" w:eastAsia="宋体" w:cs="宋体"/>
                <w:b w:val="0"/>
                <w:bCs w:val="0"/>
                <w:sz w:val="28"/>
                <w:szCs w:val="22"/>
                <w:vertAlign w:val="baseline"/>
                <w:lang w:val="en-US" w:eastAsia="zh-CN"/>
              </w:rPr>
              <w:t>11581</w:t>
            </w:r>
          </w:p>
        </w:tc>
        <w:tc>
          <w:tcPr>
            <w:tcW w:w="1455" w:type="dxa"/>
            <w:vAlign w:val="center"/>
          </w:tcPr>
          <w:p>
            <w:pPr>
              <w:spacing w:line="560" w:lineRule="exact"/>
              <w:ind w:firstLine="640" w:firstLineChars="200"/>
              <w:jc w:val="center"/>
              <w:rPr>
                <w:rFonts w:ascii="Times New Roman" w:hAnsi="Times New Roman" w:eastAsia="仿宋_GB2312" w:cs="Times New Roman"/>
                <w:sz w:val="32"/>
                <w:vertAlign w:val="baseline"/>
              </w:rPr>
            </w:pPr>
          </w:p>
        </w:tc>
      </w:tr>
    </w:tbl>
    <w:p>
      <w:pPr>
        <w:rPr>
          <w:rFonts w:hint="eastAsia"/>
          <w:lang w:val="en-US" w:eastAsia="zh-CN"/>
        </w:rPr>
      </w:pPr>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347DF"/>
    <w:multiLevelType w:val="singleLevel"/>
    <w:tmpl w:val="9D7347DF"/>
    <w:lvl w:ilvl="0" w:tentative="0">
      <w:start w:val="1"/>
      <w:numFmt w:val="decimal"/>
      <w:lvlText w:val="%1"/>
      <w:lvlJc w:val="left"/>
      <w:pPr>
        <w:tabs>
          <w:tab w:val="left" w:pos="397"/>
        </w:tabs>
        <w:ind w:left="454" w:leftChars="0" w:hanging="454"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lYTE4YjQ5NDhlNjQwNjQwN2FhZGU2YTBjNTA4ZTcifQ=="/>
  </w:docVars>
  <w:rsids>
    <w:rsidRoot w:val="00000000"/>
    <w:rsid w:val="04A03C9A"/>
    <w:rsid w:val="06773693"/>
    <w:rsid w:val="0F2C0514"/>
    <w:rsid w:val="1E587F52"/>
    <w:rsid w:val="326D51CD"/>
    <w:rsid w:val="3CC2468A"/>
    <w:rsid w:val="4299163E"/>
    <w:rsid w:val="4D4C3C62"/>
    <w:rsid w:val="7F00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560" w:lineRule="exact"/>
      <w:outlineLvl w:val="2"/>
    </w:pPr>
    <w:rPr>
      <w:rFonts w:eastAsia="楷体" w:asciiTheme="minorAscii" w:hAnsiTheme="minorAscii"/>
      <w:b/>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471</Words>
  <Characters>652</Characters>
  <Lines>0</Lines>
  <Paragraphs>0</Paragraphs>
  <TotalTime>3</TotalTime>
  <ScaleCrop>false</ScaleCrop>
  <LinksUpToDate>false</LinksUpToDate>
  <CharactersWithSpaces>683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2023-03-02T00:46:00Z</dcterms:created>
  <dc:creator>Administrator</dc:creator>
  <cp:lastModifiedBy>ohh</cp:lastModifiedBy>
  <dcterms:modified xsi:type="dcterms:W3CDTF">2023-03-27T05:11:23Z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40D3FAE56265469E939B87ABF888B684</vt:lpwstr>
  </property>
</Properties>
</file>