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Theme="minorEastAsia" w:hAnsiTheme="minorEastAsia"/>
          <w:sz w:val="28"/>
          <w:szCs w:val="28"/>
        </w:rPr>
      </w:pPr>
      <w:r>
        <w:rPr>
          <w:rFonts w:cs="仿宋" w:asciiTheme="minorEastAsia" w:hAnsiTheme="minorEastAsia"/>
          <w:b/>
          <w:color w:val="000000"/>
          <w:kern w:val="0"/>
          <w:sz w:val="28"/>
          <w:szCs w:val="28"/>
        </w:rPr>
        <w:t>附件</w:t>
      </w:r>
      <w:r>
        <w:rPr>
          <w:rFonts w:hint="eastAsia" w:cs="仿宋" w:asciiTheme="minorEastAsia" w:hAnsiTheme="minorEastAsia"/>
          <w:b/>
          <w:color w:val="000000"/>
          <w:kern w:val="0"/>
          <w:sz w:val="28"/>
          <w:szCs w:val="28"/>
          <w:lang w:eastAsia="zh-CN"/>
        </w:rPr>
        <w:t>一</w:t>
      </w:r>
      <w:r>
        <w:rPr>
          <w:rFonts w:cs="仿宋" w:asciiTheme="minorEastAsia" w:hAnsiTheme="minorEastAsia"/>
          <w:color w:val="000000"/>
          <w:kern w:val="0"/>
          <w:sz w:val="28"/>
          <w:szCs w:val="28"/>
        </w:rPr>
        <w:t xml:space="preserve">：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cs="Arial Unicode MS" w:asciiTheme="minorEastAsia" w:hAnsiTheme="minorEastAsia" w:eastAsiaTheme="minorEastAsia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cs="Arial Unicode MS" w:asciiTheme="minorEastAsia" w:hAnsiTheme="minorEastAsia"/>
          <w:b/>
          <w:bCs/>
          <w:color w:val="000000"/>
          <w:kern w:val="0"/>
          <w:sz w:val="44"/>
          <w:szCs w:val="4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092" w:firstLineChars="700"/>
        <w:jc w:val="both"/>
        <w:textAlignment w:val="auto"/>
        <w:rPr>
          <w:rFonts w:cs="Arial Unicode MS" w:asciiTheme="minorEastAsia" w:hAnsiTheme="minorEastAsia"/>
          <w:b/>
          <w:bCs/>
          <w:color w:val="000000"/>
          <w:kern w:val="0"/>
          <w:sz w:val="44"/>
          <w:szCs w:val="44"/>
        </w:rPr>
      </w:pPr>
      <w:r>
        <w:rPr>
          <w:rFonts w:cs="Arial Unicode MS" w:asciiTheme="minorEastAsia" w:hAnsiTheme="minorEastAsia"/>
          <w:b/>
          <w:bCs/>
          <w:color w:val="000000"/>
          <w:kern w:val="0"/>
          <w:sz w:val="44"/>
          <w:szCs w:val="44"/>
        </w:rPr>
        <w:t>保密承诺函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cs="Arial Unicode MS" w:asciiTheme="minorEastAsia" w:hAnsiTheme="minorEastAsia"/>
          <w:b/>
          <w:bCs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asciiTheme="minorEastAsia" w:hAnsiTheme="minorEastAsia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 xml:space="preserve">河南省豫通泵业有限公司管理人：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jc w:val="left"/>
        <w:textAlignment w:val="auto"/>
        <w:rPr>
          <w:rFonts w:asciiTheme="minorEastAsia" w:hAnsiTheme="minorEastAsia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我方已确认报名参与河南省豫通泵业有限公司</w:t>
      </w:r>
      <w:r>
        <w:rPr>
          <w:rFonts w:hint="eastAsia" w:eastAsia="宋体" w:cs="仿宋" w:asciiTheme="minorEastAsia" w:hAnsiTheme="minorEastAsia"/>
          <w:color w:val="000000"/>
          <w:kern w:val="0"/>
          <w:sz w:val="28"/>
          <w:szCs w:val="28"/>
        </w:rPr>
        <w:t>审计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/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评估</w:t>
      </w: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机构的竞争，现承诺对审计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/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评估</w:t>
      </w: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 xml:space="preserve">机构选任过程中所知悉的全部案件信息予以保密，且不以任何途径及方式对外进行透露及扩散，如违反以上承诺给相关权益主体造成的一切损失，我方愿意承担全部责任。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cs="仿宋" w:asciiTheme="minorEastAsia" w:hAnsiTheme="minorEastAsia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cs="仿宋" w:asciiTheme="minorEastAsia" w:hAnsiTheme="minorEastAsia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cs="仿宋" w:asciiTheme="minorEastAsia" w:hAnsiTheme="minorEastAsia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cs="仿宋" w:asciiTheme="minorEastAsia" w:hAnsiTheme="minorEastAsia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cs="仿宋" w:asciiTheme="minorEastAsia" w:hAnsiTheme="minorEastAsia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cs="仿宋" w:asciiTheme="minorEastAsia" w:hAnsiTheme="minorEastAsia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cs="仿宋" w:asciiTheme="minorEastAsia" w:hAnsiTheme="minorEastAsia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760" w:firstLineChars="1700"/>
        <w:jc w:val="left"/>
        <w:textAlignment w:val="auto"/>
        <w:rPr>
          <w:rFonts w:asciiTheme="minorEastAsia" w:hAnsiTheme="minorEastAsia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 xml:space="preserve">（中介机构印章）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cs="仿宋" w:asciiTheme="minorEastAsia" w:hAnsiTheme="minorEastAsia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cs="仿宋" w:asciiTheme="minorEastAsia" w:hAnsiTheme="minorEastAsia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320" w:firstLineChars="1900"/>
        <w:jc w:val="left"/>
        <w:textAlignment w:val="auto"/>
        <w:rPr>
          <w:rFonts w:hint="eastAsia"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年   月  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320" w:firstLineChars="1900"/>
        <w:jc w:val="left"/>
        <w:textAlignment w:val="auto"/>
        <w:rPr>
          <w:rFonts w:hint="eastAsia" w:cs="仿宋" w:asciiTheme="minorEastAsia" w:hAnsiTheme="minorEastAsia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320" w:firstLineChars="1900"/>
        <w:jc w:val="left"/>
        <w:textAlignment w:val="auto"/>
        <w:rPr>
          <w:rFonts w:hint="eastAsia" w:cs="仿宋" w:asciiTheme="minorEastAsia" w:hAnsiTheme="minorEastAsia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320" w:firstLineChars="1900"/>
        <w:jc w:val="left"/>
        <w:textAlignment w:val="auto"/>
        <w:rPr>
          <w:rFonts w:hint="eastAsia" w:cs="仿宋" w:asciiTheme="minorEastAsia" w:hAnsiTheme="minorEastAsia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320" w:firstLineChars="1900"/>
        <w:jc w:val="left"/>
        <w:textAlignment w:val="auto"/>
        <w:rPr>
          <w:rFonts w:hint="eastAsia" w:cs="仿宋" w:asciiTheme="minorEastAsia" w:hAnsiTheme="minorEastAsia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320" w:firstLineChars="1900"/>
        <w:jc w:val="left"/>
        <w:textAlignment w:val="auto"/>
        <w:rPr>
          <w:rFonts w:hint="eastAsia" w:cs="仿宋" w:asciiTheme="minorEastAsia" w:hAnsiTheme="minorEastAsia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  <w:lang w:eastAsia="zh-CN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  <w:lang w:eastAsia="zh-CN"/>
        </w:rPr>
        <w:t>附件二：</w:t>
      </w:r>
    </w:p>
    <w:p>
      <w:pPr>
        <w:widowControl/>
        <w:ind w:firstLine="1767" w:firstLineChars="400"/>
        <w:jc w:val="both"/>
        <w:rPr>
          <w:rFonts w:cs="Arial Unicode MS" w:asciiTheme="minorEastAsia" w:hAnsiTheme="minorEastAsia"/>
          <w:b/>
          <w:bCs/>
          <w:color w:val="000000"/>
          <w:kern w:val="0"/>
          <w:sz w:val="28"/>
          <w:szCs w:val="28"/>
        </w:rPr>
      </w:pPr>
      <w:r>
        <w:rPr>
          <w:rFonts w:cs="Arial Unicode MS" w:asciiTheme="minorEastAsia" w:hAnsiTheme="minorEastAsia"/>
          <w:b/>
          <w:bCs/>
          <w:color w:val="000000"/>
          <w:kern w:val="0"/>
          <w:sz w:val="44"/>
          <w:szCs w:val="44"/>
        </w:rPr>
        <w:t>工作方案的内容及要求</w:t>
      </w:r>
    </w:p>
    <w:p>
      <w:pPr>
        <w:widowControl/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 xml:space="preserve">申报机构应提交装订成册的工作方案（一式三份），并附与申报内容相对应的证件、资料、凭证。工作方案应当包括以下内容： </w:t>
      </w:r>
    </w:p>
    <w:p>
      <w:pPr>
        <w:widowControl/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 xml:space="preserve">1.申报机构的基本情况，包括申报机构成立时间、规模、 编入管理人名册证明材料、拟推荐从事本案管理人工作相关 人员姓名、自然情况、学历、工作经历、主要业绩等情况； </w:t>
      </w:r>
    </w:p>
    <w:p>
      <w:pPr>
        <w:widowControl/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2.申报机构以往担任管理人或参与破产（或强制清算）工作的经验、业绩（A.有关数据以人民法院的相关法律文书为准；B.应明确是独立履职还是协助参与，是全程参与还是部分参与；C.破产清算中疑难复杂问题的应对及重大事项的创新）及正在承办的破产</w:t>
      </w:r>
      <w:r>
        <w:rPr>
          <w:rFonts w:hint="eastAsia" w:cs="仿宋" w:asciiTheme="minorEastAsia" w:hAnsiTheme="minorEastAsia"/>
          <w:color w:val="000000"/>
          <w:kern w:val="0"/>
          <w:sz w:val="28"/>
          <w:szCs w:val="28"/>
          <w:lang w:eastAsia="zh-CN"/>
        </w:rPr>
        <w:t>审计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/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评估</w:t>
      </w: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 xml:space="preserve">案件数量及进程（截至本公告之日）及未结原因； </w:t>
      </w:r>
    </w:p>
    <w:p>
      <w:pPr>
        <w:widowControl/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 xml:space="preserve">3.拟推荐从事本案评估事宜的负责人的基本情况、该成员的主要业绩； </w:t>
      </w:r>
    </w:p>
    <w:p>
      <w:pPr>
        <w:widowControl/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 xml:space="preserve">4.申报机构拟定的本案工作方案，包括人员分工、工作流程、工作进度及对本案的建设性意见等； </w:t>
      </w:r>
    </w:p>
    <w:p>
      <w:pPr>
        <w:widowControl/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5.</w:t>
      </w:r>
      <w:r>
        <w:rPr>
          <w:rFonts w:hint="eastAsia" w:cs="仿宋" w:asciiTheme="minorEastAsia" w:hAnsiTheme="minorEastAsia"/>
          <w:color w:val="000000"/>
          <w:kern w:val="0"/>
          <w:sz w:val="28"/>
          <w:szCs w:val="28"/>
          <w:lang w:eastAsia="zh-CN"/>
        </w:rPr>
        <w:t>审计</w:t>
      </w: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机构报酬的报价、收取方案；</w:t>
      </w:r>
    </w:p>
    <w:p>
      <w:pPr>
        <w:widowControl/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 xml:space="preserve">7.申报机构参加执业责任保险的相关证明材料； </w:t>
      </w:r>
    </w:p>
    <w:p>
      <w:pPr>
        <w:widowControl/>
        <w:ind w:firstLine="560" w:firstLineChars="200"/>
        <w:jc w:val="left"/>
        <w:rPr>
          <w:rFonts w:hint="eastAsia"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8.申报机构参与本破产案件竞争性遴选的优势；</w:t>
      </w:r>
    </w:p>
    <w:p>
      <w:pPr>
        <w:widowControl/>
        <w:ind w:firstLine="280" w:firstLineChars="100"/>
        <w:jc w:val="left"/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 xml:space="preserve"> </w:t>
      </w:r>
      <w:r>
        <w:rPr>
          <w:rFonts w:hint="eastAsia" w:cs="仿宋" w:asciiTheme="minorEastAsia" w:hAnsiTheme="minorEastAsia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9.申报机构及从业人员不存在依照法律、司法解释规定应当回避或依法不应被指定为</w:t>
      </w:r>
      <w:r>
        <w:rPr>
          <w:rFonts w:hint="eastAsia" w:cs="仿宋" w:asciiTheme="minorEastAsia" w:hAnsiTheme="minorEastAsia"/>
          <w:color w:val="000000"/>
          <w:kern w:val="0"/>
          <w:sz w:val="28"/>
          <w:szCs w:val="28"/>
          <w:lang w:eastAsia="zh-CN"/>
        </w:rPr>
        <w:t>审计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/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评估</w:t>
      </w:r>
      <w:bookmarkStart w:id="0" w:name="_GoBack"/>
      <w:bookmarkEnd w:id="0"/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机构情形的声明。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yM2I2MjkwNjM1NDFjZTZhMmQ1YzgxOTQ4ODdhOWQifQ=="/>
  </w:docVars>
  <w:rsids>
    <w:rsidRoot w:val="00000000"/>
    <w:rsid w:val="0192652E"/>
    <w:rsid w:val="107D0F9F"/>
    <w:rsid w:val="1BB26A7D"/>
    <w:rsid w:val="1D0634F5"/>
    <w:rsid w:val="1E2D0175"/>
    <w:rsid w:val="39890386"/>
    <w:rsid w:val="42E315C9"/>
    <w:rsid w:val="4B967AF9"/>
    <w:rsid w:val="4D583754"/>
    <w:rsid w:val="5ADC42A3"/>
    <w:rsid w:val="5B3269B3"/>
    <w:rsid w:val="5E394EDC"/>
    <w:rsid w:val="5E5C4420"/>
    <w:rsid w:val="723D4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607</Words>
  <Characters>618</Characters>
  <Lines>0</Lines>
  <Paragraphs>0</Paragraphs>
  <TotalTime>0</TotalTime>
  <ScaleCrop>false</ScaleCrop>
  <LinksUpToDate>false</LinksUpToDate>
  <CharactersWithSpaces>639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2023-03-03T07:59:00Z</dcterms:created>
  <dc:creator>Administrator</dc:creator>
  <cp:lastModifiedBy>Administrator</cp:lastModifiedBy>
  <dcterms:modified xsi:type="dcterms:W3CDTF">2023-03-06T09:53:00Z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BD28067ADE564B4A9C33FD92FCD9DA90</vt:lpwstr>
  </property>
</Properties>
</file>