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napToGrid/>
        <w:spacing w:line="400" w:lineRule="exact"/>
        <w:ind w:left="0" w:leftChars="0" w:firstLine="0" w:firstLineChars="0"/>
        <w:rPr>
          <w:rFonts w:ascii="Times New Roman" w:hAnsi="Times New Roman" w:eastAsia="仿宋" w:cs="Times New Roman"/>
          <w:b/>
          <w:bCs/>
          <w:sz w:val="30"/>
          <w:szCs w:val="30"/>
        </w:rPr>
      </w:pPr>
      <w:r>
        <w:rPr>
          <w:rFonts w:ascii="Times New Roman" w:hAnsi="Times New Roman" w:eastAsia="仿宋" w:cs="Times New Roman"/>
          <w:b/>
          <w:bCs/>
          <w:kern w:val="2"/>
          <w:sz w:val="30"/>
          <w:szCs w:val="30"/>
        </w:rPr>
        <w:t>附件1：</w:t>
      </w:r>
    </w:p>
    <w:p>
      <w:pPr>
        <w:spacing w:line="240" w:lineRule="auto"/>
        <w:ind w:firstLine="0" w:firstLineChars="0"/>
        <w:jc w:val="center"/>
        <w:rPr>
          <w:rFonts w:ascii="Times New Roman" w:hAnsi="Times New Roman" w:eastAsia="仿宋" w:cs="Times New Roman"/>
          <w:sz w:val="44"/>
          <w:szCs w:val="36"/>
        </w:rPr>
      </w:pPr>
      <w:r>
        <w:rPr>
          <w:rFonts w:ascii="Times New Roman" w:hAnsi="Times New Roman" w:eastAsia="仿宋" w:cs="Times New Roman"/>
          <w:sz w:val="44"/>
          <w:szCs w:val="36"/>
        </w:rPr>
        <w:t>承诺函</w:t>
      </w:r>
    </w:p>
    <w:p>
      <w:pPr>
        <w:widowControl w:val="0"/>
        <w:adjustRightInd/>
        <w:snapToGrid/>
        <w:spacing w:line="500" w:lineRule="exact"/>
        <w:ind w:firstLine="0" w:firstLineChars="0"/>
        <w:jc w:val="both"/>
        <w:rPr>
          <w:rFonts w:hint="eastAsia" w:ascii="仿宋" w:hAnsi="仿宋" w:eastAsia="仿宋" w:cs="仿宋"/>
          <w:color w:val="000000"/>
          <w:kern w:val="2"/>
          <w:sz w:val="24"/>
        </w:rPr>
      </w:pPr>
      <w:r>
        <w:rPr>
          <w:rFonts w:hint="eastAsia" w:ascii="仿宋" w:hAnsi="仿宋" w:eastAsia="仿宋" w:cs="仿宋"/>
          <w:color w:val="000000"/>
          <w:kern w:val="2"/>
          <w:sz w:val="24"/>
        </w:rPr>
        <w:t>西双版纳歌舞倾城投资有限公司管理人：</w:t>
      </w:r>
    </w:p>
    <w:p>
      <w:pPr>
        <w:widowControl w:val="0"/>
        <w:adjustRightInd/>
        <w:snapToGrid/>
        <w:spacing w:line="500" w:lineRule="exact"/>
        <w:ind w:firstLine="480"/>
        <w:jc w:val="both"/>
        <w:rPr>
          <w:rFonts w:hint="eastAsia" w:ascii="仿宋" w:hAnsi="仿宋" w:eastAsia="仿宋" w:cs="仿宋"/>
          <w:color w:val="000000"/>
          <w:kern w:val="2"/>
          <w:sz w:val="24"/>
        </w:rPr>
      </w:pPr>
      <w:r>
        <w:rPr>
          <w:rFonts w:hint="eastAsia" w:ascii="仿宋" w:hAnsi="仿宋" w:eastAsia="仿宋" w:cs="仿宋"/>
          <w:color w:val="000000"/>
          <w:kern w:val="2"/>
          <w:sz w:val="24"/>
        </w:rPr>
        <w:t>我单位作为本次项目的谈判人，现郑重承诺如下：</w:t>
      </w:r>
    </w:p>
    <w:p>
      <w:pPr>
        <w:widowControl w:val="0"/>
        <w:adjustRightInd/>
        <w:snapToGrid/>
        <w:spacing w:line="500" w:lineRule="exact"/>
        <w:ind w:firstLine="480"/>
        <w:jc w:val="both"/>
        <w:rPr>
          <w:rFonts w:hint="eastAsia" w:ascii="仿宋" w:hAnsi="仿宋" w:eastAsia="仿宋" w:cs="仿宋"/>
          <w:color w:val="000000"/>
          <w:kern w:val="2"/>
          <w:sz w:val="24"/>
        </w:rPr>
      </w:pPr>
      <w:r>
        <w:rPr>
          <w:rFonts w:hint="eastAsia" w:ascii="仿宋" w:hAnsi="仿宋" w:eastAsia="仿宋" w:cs="仿宋"/>
          <w:color w:val="000000"/>
          <w:kern w:val="2"/>
          <w:sz w:val="24"/>
        </w:rPr>
        <w:t>一、我单位信誉良好，未被列入“信用中国”、失信被执行人、国家企业信用公示系统等“黑名单”，也未受到行政机关、主管部门或行业自律组织的行政处罚或纪律处分；</w:t>
      </w:r>
    </w:p>
    <w:p>
      <w:pPr>
        <w:widowControl w:val="0"/>
        <w:adjustRightInd/>
        <w:snapToGrid/>
        <w:spacing w:line="500" w:lineRule="exact"/>
        <w:ind w:firstLine="480"/>
        <w:jc w:val="both"/>
        <w:rPr>
          <w:rFonts w:hint="eastAsia" w:ascii="仿宋" w:hAnsi="仿宋" w:eastAsia="仿宋" w:cs="仿宋"/>
          <w:color w:val="000000"/>
          <w:kern w:val="2"/>
          <w:sz w:val="24"/>
        </w:rPr>
      </w:pPr>
      <w:r>
        <w:rPr>
          <w:rFonts w:hint="eastAsia" w:ascii="仿宋" w:hAnsi="仿宋" w:eastAsia="仿宋" w:cs="仿宋"/>
          <w:color w:val="000000"/>
          <w:kern w:val="2"/>
          <w:sz w:val="24"/>
        </w:rPr>
        <w:t>二、完全接受和满足本项目竞争性谈判文件中规定的实质性要求；</w:t>
      </w:r>
    </w:p>
    <w:p>
      <w:pPr>
        <w:widowControl w:val="0"/>
        <w:adjustRightInd/>
        <w:snapToGrid/>
        <w:spacing w:line="500" w:lineRule="exact"/>
        <w:ind w:firstLine="480"/>
        <w:jc w:val="both"/>
        <w:rPr>
          <w:rFonts w:hint="eastAsia" w:ascii="仿宋" w:hAnsi="仿宋" w:eastAsia="仿宋" w:cs="仿宋"/>
          <w:color w:val="000000"/>
          <w:kern w:val="2"/>
          <w:sz w:val="24"/>
        </w:rPr>
      </w:pPr>
      <w:r>
        <w:rPr>
          <w:rFonts w:hint="eastAsia" w:ascii="仿宋" w:hAnsi="仿宋" w:eastAsia="仿宋" w:cs="仿宋"/>
          <w:color w:val="000000"/>
          <w:kern w:val="2"/>
          <w:sz w:val="24"/>
        </w:rPr>
        <w:t>三、与西双版纳歌舞倾城投资有限公司破产清算案不存在可能影响公正客观履职的利害关系；</w:t>
      </w:r>
    </w:p>
    <w:p>
      <w:pPr>
        <w:widowControl w:val="0"/>
        <w:adjustRightInd/>
        <w:snapToGrid/>
        <w:spacing w:line="500" w:lineRule="exact"/>
        <w:ind w:firstLine="480"/>
        <w:jc w:val="both"/>
        <w:rPr>
          <w:rFonts w:hint="eastAsia" w:ascii="仿宋" w:hAnsi="仿宋" w:eastAsia="仿宋" w:cs="仿宋"/>
          <w:kern w:val="2"/>
          <w:sz w:val="24"/>
        </w:rPr>
      </w:pPr>
      <w:r>
        <w:rPr>
          <w:rFonts w:hint="eastAsia" w:ascii="仿宋" w:hAnsi="仿宋" w:eastAsia="仿宋" w:cs="仿宋"/>
          <w:color w:val="000000"/>
          <w:kern w:val="2"/>
          <w:sz w:val="24"/>
        </w:rPr>
        <w:t>四、拟派项目的工作人员按照管理人需求确定</w:t>
      </w:r>
      <w:r>
        <w:rPr>
          <w:rFonts w:hint="eastAsia" w:ascii="仿宋" w:hAnsi="仿宋" w:eastAsia="仿宋" w:cs="仿宋"/>
          <w:kern w:val="2"/>
          <w:sz w:val="24"/>
        </w:rPr>
        <w:t>，所有派驻人员无信用中国或行业主管部门的不良记录；相关职业资格证书与谈判文件记载一致，不存在虚假。</w:t>
      </w:r>
    </w:p>
    <w:p>
      <w:pPr>
        <w:widowControl w:val="0"/>
        <w:adjustRightInd/>
        <w:snapToGrid/>
        <w:spacing w:line="500" w:lineRule="exact"/>
        <w:ind w:firstLine="480"/>
        <w:jc w:val="both"/>
        <w:rPr>
          <w:rFonts w:hint="eastAsia" w:ascii="仿宋" w:hAnsi="仿宋" w:eastAsia="仿宋" w:cs="仿宋"/>
          <w:color w:val="000000"/>
          <w:kern w:val="2"/>
          <w:sz w:val="24"/>
        </w:rPr>
      </w:pPr>
      <w:r>
        <w:rPr>
          <w:rFonts w:hint="eastAsia" w:ascii="仿宋" w:hAnsi="仿宋" w:eastAsia="仿宋" w:cs="仿宋"/>
          <w:color w:val="000000"/>
          <w:kern w:val="2"/>
          <w:sz w:val="24"/>
        </w:rPr>
        <w:t>五、根据工作需要和管理人的要求，安排专职人员负责相关工作，按公告要求准时出具符合管理人要求的审计、评估、税务咨询报告；</w:t>
      </w:r>
    </w:p>
    <w:p>
      <w:pPr>
        <w:widowControl w:val="0"/>
        <w:adjustRightInd/>
        <w:snapToGrid/>
        <w:spacing w:line="500" w:lineRule="exact"/>
        <w:ind w:firstLine="480"/>
        <w:jc w:val="both"/>
        <w:rPr>
          <w:rFonts w:hint="eastAsia" w:ascii="仿宋" w:hAnsi="仿宋" w:eastAsia="仿宋" w:cs="仿宋"/>
          <w:color w:val="000000"/>
          <w:kern w:val="2"/>
          <w:sz w:val="24"/>
        </w:rPr>
      </w:pPr>
      <w:r>
        <w:rPr>
          <w:rFonts w:hint="eastAsia" w:ascii="仿宋" w:hAnsi="仿宋" w:eastAsia="仿宋" w:cs="仿宋"/>
          <w:color w:val="000000"/>
          <w:kern w:val="2"/>
          <w:sz w:val="24"/>
        </w:rPr>
        <w:t>六、同意先行出具专项报告，由管理人按照办理案件的进度支付服务费用，不因费用支付时间问题降低工作质量；</w:t>
      </w:r>
    </w:p>
    <w:p>
      <w:pPr>
        <w:widowControl w:val="0"/>
        <w:adjustRightInd/>
        <w:snapToGrid/>
        <w:spacing w:line="500" w:lineRule="exact"/>
        <w:ind w:firstLine="480"/>
        <w:jc w:val="both"/>
        <w:rPr>
          <w:rFonts w:hint="eastAsia" w:ascii="仿宋" w:hAnsi="仿宋" w:eastAsia="仿宋" w:cs="仿宋"/>
          <w:color w:val="000000"/>
          <w:kern w:val="2"/>
          <w:sz w:val="24"/>
        </w:rPr>
      </w:pPr>
      <w:r>
        <w:rPr>
          <w:rFonts w:hint="eastAsia" w:ascii="仿宋" w:hAnsi="仿宋" w:eastAsia="仿宋" w:cs="仿宋"/>
          <w:color w:val="000000"/>
          <w:kern w:val="2"/>
          <w:sz w:val="24"/>
        </w:rPr>
        <w:t>七、所接触到的西双版纳歌舞倾城投资有限公司未经公开的信息和商业秘密严格保密；</w:t>
      </w:r>
    </w:p>
    <w:p>
      <w:pPr>
        <w:widowControl w:val="0"/>
        <w:adjustRightInd/>
        <w:snapToGrid/>
        <w:spacing w:line="500" w:lineRule="exact"/>
        <w:ind w:firstLine="480"/>
        <w:jc w:val="both"/>
        <w:rPr>
          <w:rFonts w:hint="eastAsia" w:ascii="仿宋" w:hAnsi="仿宋" w:eastAsia="仿宋" w:cs="仿宋"/>
          <w:color w:val="000000"/>
          <w:kern w:val="2"/>
          <w:sz w:val="24"/>
        </w:rPr>
      </w:pPr>
      <w:r>
        <w:rPr>
          <w:rFonts w:hint="eastAsia" w:ascii="仿宋" w:hAnsi="仿宋" w:eastAsia="仿宋" w:cs="仿宋"/>
          <w:color w:val="000000"/>
          <w:kern w:val="2"/>
          <w:sz w:val="24"/>
        </w:rPr>
        <w:t>八、出具的工作报告符合相关的法律法规准则，业务规定和其他相关要求等；</w:t>
      </w:r>
    </w:p>
    <w:p>
      <w:pPr>
        <w:widowControl w:val="0"/>
        <w:adjustRightInd/>
        <w:snapToGrid/>
        <w:spacing w:line="500" w:lineRule="exact"/>
        <w:ind w:firstLine="480"/>
        <w:jc w:val="both"/>
        <w:rPr>
          <w:rFonts w:hint="eastAsia" w:ascii="仿宋" w:hAnsi="仿宋" w:eastAsia="仿宋" w:cs="仿宋"/>
          <w:color w:val="000000"/>
          <w:kern w:val="2"/>
          <w:sz w:val="24"/>
        </w:rPr>
      </w:pPr>
      <w:r>
        <w:rPr>
          <w:rFonts w:hint="eastAsia" w:ascii="仿宋" w:hAnsi="仿宋" w:eastAsia="仿宋" w:cs="仿宋"/>
          <w:color w:val="000000"/>
          <w:kern w:val="2"/>
          <w:sz w:val="24"/>
        </w:rPr>
        <w:t>九、管理人认为服务不满足需求的，有权单方解除合同且不承担违约责任。</w:t>
      </w:r>
    </w:p>
    <w:p>
      <w:pPr>
        <w:widowControl w:val="0"/>
        <w:adjustRightInd/>
        <w:snapToGrid/>
        <w:spacing w:line="500" w:lineRule="exact"/>
        <w:ind w:firstLine="480"/>
        <w:jc w:val="both"/>
        <w:rPr>
          <w:rFonts w:hint="eastAsia" w:ascii="仿宋" w:hAnsi="仿宋" w:eastAsia="仿宋" w:cs="仿宋"/>
          <w:color w:val="000000"/>
          <w:kern w:val="2"/>
          <w:sz w:val="24"/>
        </w:rPr>
      </w:pPr>
      <w:r>
        <w:rPr>
          <w:rFonts w:hint="eastAsia" w:ascii="仿宋" w:hAnsi="仿宋" w:eastAsia="仿宋" w:cs="仿宋"/>
          <w:color w:val="000000"/>
          <w:kern w:val="2"/>
          <w:sz w:val="24"/>
        </w:rPr>
        <w:t>本单位对上述承诺的内容事项真实性负责。如经查实上述承诺的内容事项存在虚假，我公司愿意接受以提供虚假材料谋取成交追究法律责任，包括但不限于取消成交资格、解除合同等。</w:t>
      </w:r>
    </w:p>
    <w:p>
      <w:pPr>
        <w:widowControl w:val="0"/>
        <w:adjustRightInd/>
        <w:snapToGrid/>
        <w:spacing w:line="500" w:lineRule="exact"/>
        <w:ind w:firstLine="0" w:firstLineChars="0"/>
        <w:rPr>
          <w:rFonts w:hint="eastAsia" w:ascii="仿宋" w:hAnsi="仿宋" w:eastAsia="仿宋" w:cs="仿宋"/>
          <w:color w:val="000000"/>
          <w:kern w:val="2"/>
          <w:sz w:val="24"/>
        </w:rPr>
      </w:pPr>
    </w:p>
    <w:p>
      <w:pPr>
        <w:widowControl w:val="0"/>
        <w:adjustRightInd/>
        <w:snapToGrid/>
        <w:spacing w:after="120" w:line="400" w:lineRule="exact"/>
        <w:ind w:left="640" w:leftChars="200" w:firstLine="0" w:firstLineChars="0"/>
        <w:jc w:val="both"/>
        <w:rPr>
          <w:rFonts w:hint="eastAsia" w:ascii="仿宋" w:hAnsi="仿宋" w:eastAsia="仿宋" w:cs="仿宋"/>
          <w:bCs/>
          <w:color w:val="000000"/>
          <w:kern w:val="2"/>
          <w:sz w:val="24"/>
        </w:rPr>
      </w:pPr>
      <w:r>
        <w:rPr>
          <w:rFonts w:hint="eastAsia" w:ascii="仿宋" w:hAnsi="仿宋" w:eastAsia="仿宋" w:cs="仿宋"/>
          <w:bCs/>
          <w:color w:val="000000"/>
          <w:kern w:val="2"/>
          <w:sz w:val="24"/>
        </w:rPr>
        <w:t>谈判人名称：</w:t>
      </w:r>
      <w:r>
        <w:rPr>
          <w:rFonts w:hint="eastAsia" w:ascii="仿宋" w:hAnsi="仿宋" w:eastAsia="仿宋" w:cs="仿宋"/>
          <w:bCs/>
          <w:color w:val="000000"/>
          <w:kern w:val="2"/>
          <w:sz w:val="24"/>
          <w:u w:val="single"/>
        </w:rPr>
        <w:t xml:space="preserve">                                        </w:t>
      </w:r>
      <w:r>
        <w:rPr>
          <w:rFonts w:hint="eastAsia" w:ascii="仿宋" w:hAnsi="仿宋" w:eastAsia="仿宋" w:cs="仿宋"/>
          <w:bCs/>
          <w:color w:val="000000"/>
          <w:kern w:val="2"/>
          <w:sz w:val="24"/>
        </w:rPr>
        <w:t>（盖章）</w:t>
      </w:r>
    </w:p>
    <w:p>
      <w:pPr>
        <w:widowControl w:val="0"/>
        <w:adjustRightInd/>
        <w:snapToGrid/>
        <w:spacing w:after="120" w:line="400" w:lineRule="exact"/>
        <w:ind w:left="640" w:leftChars="200" w:firstLine="0" w:firstLineChars="0"/>
        <w:jc w:val="both"/>
        <w:rPr>
          <w:rFonts w:hint="eastAsia" w:ascii="仿宋" w:hAnsi="仿宋" w:eastAsia="仿宋" w:cs="仿宋"/>
          <w:bCs/>
          <w:color w:val="000000"/>
          <w:kern w:val="2"/>
          <w:sz w:val="24"/>
        </w:rPr>
      </w:pPr>
      <w:r>
        <w:rPr>
          <w:rFonts w:hint="eastAsia" w:ascii="仿宋" w:hAnsi="仿宋" w:eastAsia="仿宋" w:cs="仿宋"/>
          <w:bCs/>
          <w:color w:val="000000"/>
          <w:kern w:val="2"/>
          <w:sz w:val="24"/>
        </w:rPr>
        <w:t>法定代表人或被授权代表（签字）：</w:t>
      </w:r>
    </w:p>
    <w:p>
      <w:pPr>
        <w:widowControl w:val="0"/>
        <w:snapToGrid/>
        <w:spacing w:line="400" w:lineRule="exact"/>
        <w:ind w:firstLine="480" w:firstLineChars="0"/>
        <w:jc w:val="right"/>
        <w:rPr>
          <w:rFonts w:hint="eastAsia" w:ascii="仿宋" w:hAnsi="仿宋" w:eastAsia="仿宋" w:cs="仿宋"/>
          <w:color w:val="000000"/>
          <w:sz w:val="24"/>
        </w:rPr>
      </w:pPr>
      <w:r>
        <w:rPr>
          <w:rFonts w:hint="eastAsia" w:ascii="仿宋" w:hAnsi="仿宋" w:eastAsia="仿宋" w:cs="仿宋"/>
          <w:color w:val="000000"/>
          <w:kern w:val="2"/>
          <w:sz w:val="24"/>
        </w:rPr>
        <w:t>日期：         年    月    日</w:t>
      </w:r>
      <w:r>
        <w:rPr>
          <w:rFonts w:hint="eastAsia" w:ascii="仿宋" w:hAnsi="仿宋" w:eastAsia="仿宋" w:cs="仿宋"/>
          <w:color w:val="000000"/>
          <w:sz w:val="24"/>
        </w:rPr>
        <w:t xml:space="preserve"> </w:t>
      </w:r>
    </w:p>
    <w:p>
      <w:pPr>
        <w:widowControl w:val="0"/>
        <w:snapToGrid/>
        <w:spacing w:line="400" w:lineRule="exact"/>
        <w:ind w:left="0" w:leftChars="0" w:firstLine="0" w:firstLineChars="0"/>
        <w:rPr>
          <w:rFonts w:ascii="Times New Roman" w:hAnsi="Times New Roman" w:eastAsia="仿宋" w:cs="Times New Roman"/>
          <w:b/>
          <w:bCs/>
          <w:kern w:val="2"/>
          <w:sz w:val="30"/>
          <w:szCs w:val="30"/>
        </w:rPr>
      </w:pPr>
    </w:p>
    <w:p>
      <w:pPr>
        <w:widowControl w:val="0"/>
        <w:snapToGrid/>
        <w:spacing w:line="400" w:lineRule="exact"/>
        <w:ind w:left="0" w:leftChars="0" w:firstLine="0" w:firstLineChars="0"/>
        <w:rPr>
          <w:rFonts w:ascii="Times New Roman" w:hAnsi="Times New Roman" w:eastAsia="仿宋" w:cs="Times New Roman"/>
          <w:b/>
          <w:bCs/>
          <w:kern w:val="2"/>
          <w:sz w:val="30"/>
          <w:szCs w:val="30"/>
        </w:rPr>
      </w:pPr>
      <w:r>
        <w:rPr>
          <w:rFonts w:ascii="Times New Roman" w:hAnsi="Times New Roman" w:eastAsia="仿宋" w:cs="Times New Roman"/>
          <w:b/>
          <w:bCs/>
          <w:kern w:val="2"/>
          <w:sz w:val="30"/>
          <w:szCs w:val="30"/>
        </w:rPr>
        <w:t>附件2：</w:t>
      </w:r>
    </w:p>
    <w:p>
      <w:pPr>
        <w:snapToGrid/>
        <w:spacing w:line="240" w:lineRule="auto"/>
        <w:ind w:firstLine="0" w:firstLineChars="0"/>
        <w:jc w:val="center"/>
        <w:rPr>
          <w:rFonts w:ascii="Times New Roman" w:hAnsi="Times New Roman" w:eastAsia="仿宋" w:cs="Times New Roman"/>
          <w:sz w:val="44"/>
          <w:szCs w:val="36"/>
        </w:rPr>
      </w:pPr>
      <w:r>
        <w:rPr>
          <w:rFonts w:ascii="Times New Roman" w:hAnsi="Times New Roman" w:eastAsia="仿宋" w:cs="Times New Roman"/>
          <w:sz w:val="44"/>
          <w:szCs w:val="36"/>
        </w:rPr>
        <w:t>报名函</w:t>
      </w:r>
    </w:p>
    <w:p>
      <w:pPr>
        <w:widowControl w:val="0"/>
        <w:snapToGrid/>
        <w:ind w:firstLine="0" w:firstLineChars="0"/>
        <w:rPr>
          <w:rFonts w:ascii="Times New Roman" w:hAnsi="Times New Roman" w:eastAsia="仿宋" w:cs="Times New Roman"/>
          <w:kern w:val="2"/>
          <w:szCs w:val="32"/>
        </w:rPr>
      </w:pPr>
    </w:p>
    <w:p>
      <w:pPr>
        <w:widowControl w:val="0"/>
        <w:adjustRightInd/>
        <w:snapToGrid/>
        <w:spacing w:line="500" w:lineRule="exact"/>
        <w:ind w:firstLine="0" w:firstLineChars="0"/>
        <w:jc w:val="both"/>
        <w:rPr>
          <w:rFonts w:hint="eastAsia" w:ascii="仿宋" w:hAnsi="仿宋" w:eastAsia="仿宋" w:cs="仿宋"/>
          <w:color w:val="000000"/>
          <w:kern w:val="2"/>
          <w:sz w:val="28"/>
          <w:szCs w:val="28"/>
          <w:u w:val="none"/>
        </w:rPr>
      </w:pPr>
      <w:r>
        <w:rPr>
          <w:rFonts w:hint="eastAsia" w:ascii="仿宋" w:hAnsi="仿宋" w:eastAsia="仿宋" w:cs="仿宋"/>
          <w:color w:val="000000"/>
          <w:kern w:val="2"/>
          <w:sz w:val="28"/>
          <w:szCs w:val="28"/>
          <w:u w:val="none"/>
        </w:rPr>
        <w:t>西双版纳歌舞倾城投资有限公司管理人：</w:t>
      </w:r>
    </w:p>
    <w:p>
      <w:pPr>
        <w:widowControl w:val="0"/>
        <w:snapToGrid/>
        <w:ind w:firstLine="480" w:firstLineChars="0"/>
        <w:rPr>
          <w:rFonts w:hint="eastAsia" w:ascii="仿宋" w:hAnsi="仿宋" w:eastAsia="仿宋" w:cs="仿宋"/>
          <w:kern w:val="2"/>
          <w:sz w:val="28"/>
          <w:szCs w:val="28"/>
        </w:rPr>
      </w:pPr>
      <w:r>
        <w:rPr>
          <w:rFonts w:hint="eastAsia" w:ascii="仿宋" w:hAnsi="仿宋" w:eastAsia="仿宋" w:cs="仿宋"/>
          <w:kern w:val="2"/>
          <w:sz w:val="28"/>
          <w:szCs w:val="28"/>
        </w:rPr>
        <w:t>管理人发出的《西双版纳歌舞倾城投资有限公司破产清算案选聘审计、评估及税务咨询机构的公告》已知悉，我公司报名参与审计/评估/税务咨询竞争性谈判。</w:t>
      </w:r>
    </w:p>
    <w:p>
      <w:pPr>
        <w:widowControl w:val="0"/>
        <w:snapToGrid/>
        <w:ind w:firstLine="480" w:firstLineChars="0"/>
        <w:rPr>
          <w:rFonts w:hint="eastAsia" w:ascii="仿宋" w:hAnsi="仿宋" w:eastAsia="仿宋" w:cs="仿宋"/>
          <w:kern w:val="2"/>
          <w:sz w:val="28"/>
          <w:szCs w:val="28"/>
        </w:rPr>
      </w:pPr>
      <w:r>
        <w:rPr>
          <w:rFonts w:hint="eastAsia" w:ascii="仿宋" w:hAnsi="仿宋" w:eastAsia="仿宋" w:cs="仿宋"/>
          <w:kern w:val="2"/>
          <w:sz w:val="28"/>
          <w:szCs w:val="28"/>
        </w:rPr>
        <w:t>特此确认。</w:t>
      </w:r>
    </w:p>
    <w:p>
      <w:pPr>
        <w:widowControl w:val="0"/>
        <w:snapToGrid/>
        <w:ind w:firstLine="480" w:firstLineChars="0"/>
        <w:rPr>
          <w:rFonts w:hint="eastAsia" w:ascii="仿宋" w:hAnsi="仿宋" w:eastAsia="仿宋" w:cs="仿宋"/>
          <w:kern w:val="2"/>
          <w:sz w:val="28"/>
          <w:szCs w:val="28"/>
        </w:rPr>
      </w:pPr>
    </w:p>
    <w:p>
      <w:pPr>
        <w:widowControl w:val="0"/>
        <w:snapToGrid/>
        <w:ind w:firstLine="480" w:firstLineChars="0"/>
        <w:rPr>
          <w:rFonts w:hint="eastAsia" w:ascii="仿宋" w:hAnsi="仿宋" w:eastAsia="仿宋" w:cs="仿宋"/>
          <w:kern w:val="2"/>
          <w:sz w:val="28"/>
          <w:szCs w:val="28"/>
        </w:rPr>
      </w:pPr>
    </w:p>
    <w:p>
      <w:pPr>
        <w:widowControl w:val="0"/>
        <w:snapToGrid/>
        <w:ind w:firstLine="480" w:firstLineChars="0"/>
        <w:rPr>
          <w:rFonts w:hint="eastAsia" w:ascii="仿宋" w:hAnsi="仿宋" w:eastAsia="仿宋" w:cs="仿宋"/>
          <w:kern w:val="2"/>
          <w:sz w:val="28"/>
          <w:szCs w:val="28"/>
        </w:rPr>
      </w:pPr>
      <w:r>
        <w:rPr>
          <w:rFonts w:hint="eastAsia" w:ascii="仿宋" w:hAnsi="仿宋" w:eastAsia="仿宋" w:cs="仿宋"/>
          <w:kern w:val="2"/>
          <w:sz w:val="28"/>
          <w:szCs w:val="28"/>
        </w:rPr>
        <w:t xml:space="preserve">响应人：                                     </w:t>
      </w:r>
    </w:p>
    <w:p>
      <w:pPr>
        <w:widowControl w:val="0"/>
        <w:snapToGrid/>
        <w:spacing w:line="400" w:lineRule="exact"/>
        <w:ind w:firstLine="480" w:firstLineChars="0"/>
        <w:jc w:val="right"/>
        <w:rPr>
          <w:rFonts w:hint="eastAsia" w:ascii="仿宋" w:hAnsi="仿宋" w:eastAsia="仿宋" w:cs="仿宋"/>
          <w:color w:val="000000"/>
          <w:kern w:val="2"/>
          <w:sz w:val="28"/>
          <w:szCs w:val="28"/>
        </w:rPr>
      </w:pPr>
      <w:bookmarkStart w:id="0" w:name="_GoBack"/>
      <w:bookmarkEnd w:id="0"/>
    </w:p>
    <w:p>
      <w:pPr>
        <w:widowControl w:val="0"/>
        <w:snapToGrid/>
        <w:spacing w:line="400" w:lineRule="exact"/>
        <w:ind w:firstLine="480" w:firstLineChars="0"/>
        <w:jc w:val="right"/>
        <w:rPr>
          <w:rFonts w:hint="eastAsia" w:ascii="仿宋" w:hAnsi="仿宋" w:eastAsia="仿宋" w:cs="仿宋"/>
          <w:color w:val="000000"/>
          <w:sz w:val="28"/>
          <w:szCs w:val="28"/>
        </w:rPr>
      </w:pPr>
      <w:r>
        <w:rPr>
          <w:rFonts w:hint="eastAsia" w:ascii="仿宋" w:hAnsi="仿宋" w:eastAsia="仿宋" w:cs="仿宋"/>
          <w:color w:val="000000"/>
          <w:kern w:val="2"/>
          <w:sz w:val="28"/>
          <w:szCs w:val="28"/>
        </w:rPr>
        <w:t>日期：         年   月   日</w:t>
      </w:r>
      <w:r>
        <w:rPr>
          <w:rFonts w:hint="eastAsia" w:ascii="仿宋" w:hAnsi="仿宋" w:eastAsia="仿宋" w:cs="仿宋"/>
          <w:color w:val="000000"/>
          <w:sz w:val="28"/>
          <w:szCs w:val="28"/>
        </w:rPr>
        <w:t xml:space="preserve"> </w:t>
      </w:r>
    </w:p>
    <w:p>
      <w:pPr>
        <w:widowControl w:val="0"/>
        <w:snapToGrid/>
        <w:ind w:firstLine="480" w:firstLineChars="0"/>
        <w:rPr>
          <w:rFonts w:hint="eastAsia" w:ascii="仿宋" w:hAnsi="仿宋" w:eastAsia="仿宋" w:cs="仿宋"/>
          <w:kern w:val="2"/>
          <w:sz w:val="28"/>
          <w:szCs w:val="28"/>
        </w:rPr>
      </w:pPr>
    </w:p>
    <w:p>
      <w:pPr>
        <w:widowControl w:val="0"/>
        <w:snapToGrid/>
        <w:ind w:firstLine="480" w:firstLineChars="0"/>
        <w:rPr>
          <w:rFonts w:ascii="Times New Roman" w:hAnsi="Times New Roman" w:eastAsia="仿宋" w:cs="Times New Roman"/>
          <w:kern w:val="2"/>
          <w:sz w:val="28"/>
          <w:szCs w:val="28"/>
        </w:rPr>
      </w:pP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60000"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640"/>
      </w:pPr>
      <w:r>
        <w:separator/>
      </w:r>
    </w:p>
  </w:footnote>
  <w:footnote w:type="continuationSeparator" w:id="1">
    <w:p>
      <w:pPr>
        <w:spacing w:line="36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gxNDQwYzk4ODNiYmM2OGEyYjVkZWY4OTBiYTc2N2UifQ=="/>
  </w:docVars>
  <w:rsids>
    <w:rsidRoot w:val="4D345FB6"/>
    <w:rsid w:val="4D345F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line="360" w:lineRule="auto"/>
      <w:ind w:firstLine="200" w:firstLineChars="200"/>
    </w:pPr>
    <w:rPr>
      <w:rFonts w:ascii="宋体" w:hAnsi="宋体" w:eastAsia="仿宋_GB2312" w:cs="宋体"/>
      <w:sz w:val="32"/>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pacing w:line="240" w:lineRule="auto"/>
    </w:pPr>
    <w:rPr>
      <w:sz w:val="18"/>
      <w:szCs w:val="18"/>
    </w:rPr>
  </w:style>
  <w:style w:type="paragraph" w:styleId="3">
    <w:name w:val="header"/>
    <w:basedOn w:val="1"/>
    <w:unhideWhenUsed/>
    <w:qFormat/>
    <w:uiPriority w:val="99"/>
    <w:pPr>
      <w:pBdr>
        <w:bottom w:val="single" w:color="auto" w:sz="6" w:space="1"/>
      </w:pBdr>
      <w:tabs>
        <w:tab w:val="center" w:pos="4153"/>
        <w:tab w:val="right" w:pos="8306"/>
      </w:tabs>
      <w:spacing w:line="240" w:lineRule="auto"/>
      <w:jc w:val="center"/>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2023-03-15T13:53:00Z</dcterms:created>
  <dc:creator>谢</dc:creator>
  <cp:lastModifiedBy>谢</cp:lastModifiedBy>
  <dcterms:modified xsi:type="dcterms:W3CDTF">2023-03-15T13:55:05Z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F1B6BE71DAEA479AB8EACCA3D21803E5</vt:lpwstr>
  </property>
</Properties>
</file>