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8BDC61B" w14:textId="77777777" w:rsidR="00EE2BA1" w:rsidRDefault="00EE2BA1">
      <w:pPr>
        <w:spacing w:line="560" w:lineRule="exact"/>
        <w:jc w:val="center"/>
        <w:rPr>
          <w:rFonts w:ascii="方正小标宋简体" w:eastAsia="方正小标宋简体" w:hAnsi="仿宋" w:cs="仿宋"/>
          <w:b/>
          <w:bCs/>
          <w:sz w:val="44"/>
          <w:szCs w:val="44"/>
        </w:rPr>
      </w:pPr>
    </w:p>
    <w:p w14:paraId="626D798F" w14:textId="77777777" w:rsidR="006B7E72" w:rsidRDefault="005A0C92">
      <w:pPr>
        <w:spacing w:line="560" w:lineRule="exact"/>
        <w:jc w:val="center"/>
        <w:rPr>
          <w:rFonts w:ascii="方正小标宋简体" w:eastAsia="方正小标宋简体" w:hAnsi="仿宋" w:cs="仿宋"/>
          <w:b/>
          <w:bCs/>
          <w:color w:val="000000"/>
          <w:kern w:val="0"/>
          <w:sz w:val="44"/>
          <w:szCs w:val="44"/>
          <w:lang w:bidi="ar"/>
        </w:rPr>
      </w:pPr>
      <w:r>
        <w:rPr>
          <w:rFonts w:ascii="方正小标宋简体" w:eastAsia="方正小标宋简体" w:hAnsi="仿宋" w:cs="仿宋" w:hint="eastAsia"/>
          <w:b/>
          <w:bCs/>
          <w:sz w:val="44"/>
          <w:szCs w:val="44"/>
        </w:rPr>
        <w:t>公开招募</w:t>
      </w:r>
      <w:r>
        <w:rPr>
          <w:rFonts w:ascii="方正小标宋简体" w:eastAsia="方正小标宋简体" w:hAnsi="仿宋" w:cs="仿宋" w:hint="eastAsia"/>
          <w:b/>
          <w:bCs/>
          <w:color w:val="000000"/>
          <w:kern w:val="0"/>
          <w:sz w:val="44"/>
          <w:szCs w:val="44"/>
          <w:lang w:bidi="ar"/>
        </w:rPr>
        <w:t>承德铜兴矿业有限责任公司</w:t>
      </w:r>
    </w:p>
    <w:p w14:paraId="1CDD59DD" w14:textId="05B4D7D8" w:rsidR="006B7E72" w:rsidRDefault="005A0C92">
      <w:pPr>
        <w:spacing w:line="560" w:lineRule="exact"/>
        <w:jc w:val="center"/>
        <w:rPr>
          <w:rFonts w:ascii="方正小标宋简体" w:eastAsia="方正小标宋简体" w:hAnsi="仿宋" w:cs="仿宋"/>
          <w:b/>
          <w:bCs/>
          <w:sz w:val="44"/>
          <w:szCs w:val="44"/>
        </w:rPr>
      </w:pPr>
      <w:r>
        <w:rPr>
          <w:rFonts w:ascii="方正小标宋简体" w:eastAsia="方正小标宋简体" w:hAnsi="仿宋" w:cs="仿宋" w:hint="eastAsia"/>
          <w:b/>
          <w:bCs/>
          <w:sz w:val="44"/>
          <w:szCs w:val="44"/>
        </w:rPr>
        <w:t>重整</w:t>
      </w:r>
      <w:r w:rsidR="00C57AD8">
        <w:rPr>
          <w:rFonts w:ascii="方正小标宋简体" w:eastAsia="方正小标宋简体" w:hAnsi="仿宋" w:cs="仿宋" w:hint="eastAsia"/>
          <w:b/>
          <w:bCs/>
          <w:sz w:val="44"/>
          <w:szCs w:val="44"/>
        </w:rPr>
        <w:t>意向</w:t>
      </w:r>
      <w:r>
        <w:rPr>
          <w:rFonts w:ascii="方正小标宋简体" w:eastAsia="方正小标宋简体" w:hAnsi="仿宋" w:cs="仿宋" w:hint="eastAsia"/>
          <w:b/>
          <w:bCs/>
          <w:sz w:val="44"/>
          <w:szCs w:val="44"/>
        </w:rPr>
        <w:t>投资人公告</w:t>
      </w:r>
    </w:p>
    <w:p w14:paraId="72CD30E0" w14:textId="77777777" w:rsidR="006B7E72" w:rsidRDefault="006B7E72">
      <w:pPr>
        <w:spacing w:line="560" w:lineRule="exact"/>
        <w:rPr>
          <w:rFonts w:ascii="仿宋" w:eastAsia="仿宋" w:hAnsi="仿宋" w:cs="仿宋"/>
          <w:sz w:val="28"/>
          <w:szCs w:val="28"/>
        </w:rPr>
      </w:pPr>
    </w:p>
    <w:p w14:paraId="44D8E70D" w14:textId="49DC1DC2" w:rsidR="006B7E72" w:rsidRDefault="005A0C92" w:rsidP="00EE2BA1">
      <w:pPr>
        <w:adjustRightInd w:val="0"/>
        <w:snapToGrid w:val="0"/>
        <w:spacing w:line="360" w:lineRule="auto"/>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2023</w:t>
      </w:r>
      <w:r>
        <w:rPr>
          <w:rFonts w:ascii="Times New Roman" w:eastAsia="仿宋" w:hAnsi="Times New Roman" w:cs="Times New Roman" w:hint="eastAsia"/>
          <w:sz w:val="28"/>
          <w:szCs w:val="28"/>
        </w:rPr>
        <w:t>年</w:t>
      </w:r>
      <w:r>
        <w:rPr>
          <w:rFonts w:ascii="Times New Roman" w:eastAsia="仿宋" w:hAnsi="Times New Roman" w:cs="Times New Roman" w:hint="eastAsia"/>
          <w:sz w:val="28"/>
          <w:szCs w:val="28"/>
        </w:rPr>
        <w:t>7</w:t>
      </w:r>
      <w:r>
        <w:rPr>
          <w:rFonts w:ascii="Times New Roman" w:eastAsia="仿宋" w:hAnsi="Times New Roman" w:cs="Times New Roman" w:hint="eastAsia"/>
          <w:sz w:val="28"/>
          <w:szCs w:val="28"/>
        </w:rPr>
        <w:t>月</w:t>
      </w:r>
      <w:r>
        <w:rPr>
          <w:rFonts w:ascii="Times New Roman" w:eastAsia="仿宋" w:hAnsi="Times New Roman" w:cs="Times New Roman" w:hint="eastAsia"/>
          <w:sz w:val="28"/>
          <w:szCs w:val="28"/>
        </w:rPr>
        <w:t>13</w:t>
      </w:r>
      <w:r>
        <w:rPr>
          <w:rFonts w:ascii="Times New Roman" w:eastAsia="仿宋" w:hAnsi="Times New Roman" w:cs="Times New Roman" w:hint="eastAsia"/>
          <w:sz w:val="28"/>
          <w:szCs w:val="28"/>
        </w:rPr>
        <w:t>日，承德市鹰手营子矿区人民法院</w:t>
      </w:r>
      <w:r w:rsidR="00C57AD8">
        <w:rPr>
          <w:rFonts w:ascii="Times New Roman" w:eastAsia="仿宋" w:hAnsi="Times New Roman" w:cs="Times New Roman" w:hint="eastAsia"/>
          <w:sz w:val="28"/>
          <w:szCs w:val="28"/>
        </w:rPr>
        <w:t>根据</w:t>
      </w:r>
      <w:r>
        <w:rPr>
          <w:rFonts w:ascii="Times New Roman" w:eastAsia="仿宋" w:hAnsi="Times New Roman" w:cs="Times New Roman" w:hint="eastAsia"/>
          <w:sz w:val="28"/>
          <w:szCs w:val="28"/>
        </w:rPr>
        <w:t>债权人唐山上双阀门有限公司申请</w:t>
      </w:r>
      <w:r w:rsidR="00C57AD8">
        <w:rPr>
          <w:rFonts w:ascii="Times New Roman" w:eastAsia="仿宋" w:hAnsi="Times New Roman" w:cs="Times New Roman" w:hint="eastAsia"/>
          <w:sz w:val="28"/>
          <w:szCs w:val="28"/>
        </w:rPr>
        <w:t>受理债务人承德铜兴矿业有限责任公司（以下简称铜兴公司）破产重整一案，并于</w:t>
      </w:r>
      <w:r>
        <w:rPr>
          <w:rFonts w:ascii="Times New Roman" w:eastAsia="仿宋" w:hAnsi="Times New Roman" w:cs="Times New Roman" w:hint="eastAsia"/>
          <w:sz w:val="28"/>
          <w:szCs w:val="28"/>
        </w:rPr>
        <w:t>同日指定管理人。管理人根据案件进展情况，现公开招募重整投资人。</w:t>
      </w:r>
    </w:p>
    <w:p w14:paraId="5024CA4B" w14:textId="77777777" w:rsidR="006B7E72" w:rsidRDefault="005A0C92" w:rsidP="00EE2BA1">
      <w:pPr>
        <w:adjustRightInd w:val="0"/>
        <w:snapToGrid w:val="0"/>
        <w:spacing w:line="360" w:lineRule="auto"/>
        <w:ind w:firstLineChars="200" w:firstLine="562"/>
        <w:rPr>
          <w:rFonts w:ascii="Times New Roman" w:eastAsia="仿宋" w:hAnsi="Times New Roman" w:cs="Times New Roman"/>
          <w:b/>
          <w:bCs/>
          <w:sz w:val="28"/>
          <w:szCs w:val="28"/>
        </w:rPr>
      </w:pPr>
      <w:r>
        <w:rPr>
          <w:rFonts w:ascii="Times New Roman" w:eastAsia="仿宋" w:hAnsi="Times New Roman" w:cs="Times New Roman" w:hint="eastAsia"/>
          <w:b/>
          <w:bCs/>
          <w:sz w:val="28"/>
          <w:szCs w:val="28"/>
        </w:rPr>
        <w:t>一、招募须知</w:t>
      </w:r>
    </w:p>
    <w:p w14:paraId="2E7180A7" w14:textId="77777777" w:rsidR="006B7E72" w:rsidRDefault="005A0C92" w:rsidP="00EE2BA1">
      <w:pPr>
        <w:adjustRightInd w:val="0"/>
        <w:snapToGrid w:val="0"/>
        <w:spacing w:line="360" w:lineRule="auto"/>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 xml:space="preserve">1. </w:t>
      </w:r>
      <w:r>
        <w:rPr>
          <w:rFonts w:ascii="Times New Roman" w:eastAsia="仿宋" w:hAnsi="Times New Roman" w:cs="Times New Roman"/>
          <w:sz w:val="28"/>
          <w:szCs w:val="28"/>
        </w:rPr>
        <w:t>本招募公告是由</w:t>
      </w:r>
      <w:r>
        <w:rPr>
          <w:rFonts w:ascii="Times New Roman" w:eastAsia="仿宋" w:hAnsi="Times New Roman" w:cs="Times New Roman" w:hint="eastAsia"/>
          <w:sz w:val="28"/>
          <w:szCs w:val="28"/>
        </w:rPr>
        <w:t>承德铜兴矿业有限责任公司</w:t>
      </w:r>
      <w:r>
        <w:rPr>
          <w:rFonts w:ascii="Times New Roman" w:eastAsia="仿宋" w:hAnsi="Times New Roman" w:cs="Times New Roman"/>
          <w:sz w:val="28"/>
          <w:szCs w:val="28"/>
        </w:rPr>
        <w:t>管理人（以下简称</w:t>
      </w:r>
      <w:r>
        <w:rPr>
          <w:rFonts w:ascii="Times New Roman" w:eastAsia="仿宋" w:hAnsi="Times New Roman" w:cs="Times New Roman"/>
          <w:sz w:val="28"/>
          <w:szCs w:val="28"/>
        </w:rPr>
        <w:t>“</w:t>
      </w:r>
      <w:r>
        <w:rPr>
          <w:rFonts w:ascii="Times New Roman" w:eastAsia="仿宋" w:hAnsi="Times New Roman" w:cs="Times New Roman"/>
          <w:sz w:val="28"/>
          <w:szCs w:val="28"/>
        </w:rPr>
        <w:t>管理人</w:t>
      </w:r>
      <w:r>
        <w:rPr>
          <w:rFonts w:ascii="Times New Roman" w:eastAsia="仿宋" w:hAnsi="Times New Roman" w:cs="Times New Roman"/>
          <w:sz w:val="28"/>
          <w:szCs w:val="28"/>
        </w:rPr>
        <w:t>”</w:t>
      </w:r>
      <w:r>
        <w:rPr>
          <w:rFonts w:ascii="Times New Roman" w:eastAsia="仿宋" w:hAnsi="Times New Roman" w:cs="Times New Roman"/>
          <w:sz w:val="28"/>
          <w:szCs w:val="28"/>
        </w:rPr>
        <w:t>）编制，解释权属于管理人。</w:t>
      </w:r>
    </w:p>
    <w:p w14:paraId="5361659A" w14:textId="77777777" w:rsidR="006B7E72" w:rsidRDefault="005A0C92" w:rsidP="00EE2BA1">
      <w:pPr>
        <w:adjustRightInd w:val="0"/>
        <w:snapToGrid w:val="0"/>
        <w:spacing w:line="360" w:lineRule="auto"/>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 xml:space="preserve">2. </w:t>
      </w:r>
      <w:r>
        <w:rPr>
          <w:rFonts w:ascii="Times New Roman" w:eastAsia="仿宋" w:hAnsi="Times New Roman" w:cs="Times New Roman"/>
          <w:sz w:val="28"/>
          <w:szCs w:val="28"/>
        </w:rPr>
        <w:t>本招募公告编制目的是让意向投资人对债务人情况</w:t>
      </w:r>
      <w:r>
        <w:rPr>
          <w:rFonts w:ascii="Times New Roman" w:eastAsia="仿宋" w:hAnsi="Times New Roman" w:cs="Times New Roman" w:hint="eastAsia"/>
          <w:sz w:val="28"/>
          <w:szCs w:val="28"/>
        </w:rPr>
        <w:t>进行初步</w:t>
      </w:r>
      <w:r>
        <w:rPr>
          <w:rFonts w:ascii="Times New Roman" w:eastAsia="仿宋" w:hAnsi="Times New Roman" w:cs="Times New Roman"/>
          <w:sz w:val="28"/>
          <w:szCs w:val="28"/>
        </w:rPr>
        <w:t>了解，并参与</w:t>
      </w:r>
      <w:r>
        <w:rPr>
          <w:rFonts w:ascii="Times New Roman" w:eastAsia="仿宋" w:hAnsi="Times New Roman" w:cs="Times New Roman" w:hint="eastAsia"/>
          <w:sz w:val="28"/>
          <w:szCs w:val="28"/>
        </w:rPr>
        <w:t>重整</w:t>
      </w:r>
      <w:r>
        <w:rPr>
          <w:rFonts w:ascii="Times New Roman" w:eastAsia="仿宋" w:hAnsi="Times New Roman" w:cs="Times New Roman"/>
          <w:sz w:val="28"/>
          <w:szCs w:val="28"/>
        </w:rPr>
        <w:t>。</w:t>
      </w:r>
    </w:p>
    <w:p w14:paraId="5A83A41A" w14:textId="77777777" w:rsidR="006B7E72" w:rsidRDefault="005A0C92" w:rsidP="00EE2BA1">
      <w:pPr>
        <w:adjustRightInd w:val="0"/>
        <w:snapToGrid w:val="0"/>
        <w:spacing w:line="360" w:lineRule="auto"/>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 xml:space="preserve">3. </w:t>
      </w:r>
      <w:r>
        <w:rPr>
          <w:rFonts w:ascii="Times New Roman" w:eastAsia="仿宋" w:hAnsi="Times New Roman" w:cs="Times New Roman"/>
          <w:sz w:val="28"/>
          <w:szCs w:val="28"/>
        </w:rPr>
        <w:t>本招募</w:t>
      </w:r>
      <w:r>
        <w:rPr>
          <w:rFonts w:ascii="Times New Roman" w:eastAsia="仿宋" w:hAnsi="Times New Roman" w:cs="Times New Roman" w:hint="eastAsia"/>
          <w:sz w:val="28"/>
          <w:szCs w:val="28"/>
        </w:rPr>
        <w:t>公告</w:t>
      </w:r>
      <w:r>
        <w:rPr>
          <w:rFonts w:ascii="Times New Roman" w:eastAsia="仿宋" w:hAnsi="Times New Roman" w:cs="Times New Roman"/>
          <w:sz w:val="28"/>
          <w:szCs w:val="28"/>
        </w:rPr>
        <w:t>并不当然替代意向投资人的尽职调查。意向投资人在考虑参与债务人重</w:t>
      </w:r>
      <w:r>
        <w:rPr>
          <w:rFonts w:ascii="Times New Roman" w:eastAsia="仿宋" w:hAnsi="Times New Roman" w:cs="Times New Roman" w:hint="eastAsia"/>
          <w:sz w:val="28"/>
          <w:szCs w:val="28"/>
        </w:rPr>
        <w:t>整</w:t>
      </w:r>
      <w:r>
        <w:rPr>
          <w:rFonts w:ascii="Times New Roman" w:eastAsia="仿宋" w:hAnsi="Times New Roman" w:cs="Times New Roman"/>
          <w:sz w:val="28"/>
          <w:szCs w:val="28"/>
        </w:rPr>
        <w:t>时，除参考本</w:t>
      </w:r>
      <w:r>
        <w:rPr>
          <w:rFonts w:ascii="Times New Roman" w:eastAsia="仿宋" w:hAnsi="Times New Roman" w:cs="Times New Roman" w:hint="eastAsia"/>
          <w:sz w:val="28"/>
          <w:szCs w:val="28"/>
        </w:rPr>
        <w:t>招募公告</w:t>
      </w:r>
      <w:r>
        <w:rPr>
          <w:rFonts w:ascii="Times New Roman" w:eastAsia="仿宋" w:hAnsi="Times New Roman" w:cs="Times New Roman"/>
          <w:sz w:val="28"/>
          <w:szCs w:val="28"/>
        </w:rPr>
        <w:t>外，</w:t>
      </w:r>
      <w:r>
        <w:rPr>
          <w:rFonts w:ascii="Times New Roman" w:eastAsia="仿宋" w:hAnsi="Times New Roman" w:cs="Times New Roman" w:hint="eastAsia"/>
          <w:sz w:val="28"/>
          <w:szCs w:val="28"/>
        </w:rPr>
        <w:t>应</w:t>
      </w:r>
      <w:r>
        <w:rPr>
          <w:rFonts w:ascii="Times New Roman" w:eastAsia="仿宋" w:hAnsi="Times New Roman" w:cs="Times New Roman"/>
          <w:sz w:val="28"/>
          <w:szCs w:val="28"/>
        </w:rPr>
        <w:t>自行</w:t>
      </w:r>
      <w:r>
        <w:rPr>
          <w:rFonts w:ascii="Times New Roman" w:eastAsia="仿宋" w:hAnsi="Times New Roman" w:cs="Times New Roman" w:hint="eastAsia"/>
          <w:sz w:val="28"/>
          <w:szCs w:val="28"/>
        </w:rPr>
        <w:t>评估投资风险，</w:t>
      </w:r>
      <w:r>
        <w:rPr>
          <w:rFonts w:ascii="Times New Roman" w:eastAsia="仿宋" w:hAnsi="Times New Roman" w:cs="Times New Roman"/>
          <w:sz w:val="28"/>
          <w:szCs w:val="28"/>
        </w:rPr>
        <w:t>决定是否聘请专业</w:t>
      </w:r>
      <w:r>
        <w:rPr>
          <w:rFonts w:ascii="Times New Roman" w:eastAsia="仿宋" w:hAnsi="Times New Roman" w:cs="Times New Roman" w:hint="eastAsia"/>
          <w:sz w:val="28"/>
          <w:szCs w:val="28"/>
        </w:rPr>
        <w:t>人员</w:t>
      </w:r>
      <w:r>
        <w:rPr>
          <w:rFonts w:ascii="Times New Roman" w:eastAsia="仿宋" w:hAnsi="Times New Roman" w:cs="Times New Roman"/>
          <w:sz w:val="28"/>
          <w:szCs w:val="28"/>
        </w:rPr>
        <w:t>进行尽职调查、出具投资意见等。</w:t>
      </w:r>
    </w:p>
    <w:p w14:paraId="073B6D83" w14:textId="77777777" w:rsidR="006B7E72" w:rsidRDefault="005A0C92" w:rsidP="00EE2BA1">
      <w:pPr>
        <w:adjustRightInd w:val="0"/>
        <w:snapToGrid w:val="0"/>
        <w:spacing w:line="360" w:lineRule="auto"/>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 xml:space="preserve">4. </w:t>
      </w:r>
      <w:r>
        <w:rPr>
          <w:rFonts w:ascii="Times New Roman" w:eastAsia="仿宋" w:hAnsi="Times New Roman" w:cs="Times New Roman"/>
          <w:sz w:val="28"/>
          <w:szCs w:val="28"/>
        </w:rPr>
        <w:t>本招募</w:t>
      </w:r>
      <w:r>
        <w:rPr>
          <w:rFonts w:ascii="Times New Roman" w:eastAsia="仿宋" w:hAnsi="Times New Roman" w:cs="Times New Roman" w:hint="eastAsia"/>
          <w:sz w:val="28"/>
          <w:szCs w:val="28"/>
        </w:rPr>
        <w:t>公告</w:t>
      </w:r>
      <w:r>
        <w:rPr>
          <w:rFonts w:ascii="Times New Roman" w:eastAsia="仿宋" w:hAnsi="Times New Roman" w:cs="Times New Roman"/>
          <w:sz w:val="28"/>
          <w:szCs w:val="28"/>
        </w:rPr>
        <w:t>并非要约文件，不具有重</w:t>
      </w:r>
      <w:r>
        <w:rPr>
          <w:rFonts w:ascii="Times New Roman" w:eastAsia="仿宋" w:hAnsi="Times New Roman" w:cs="Times New Roman" w:hint="eastAsia"/>
          <w:sz w:val="28"/>
          <w:szCs w:val="28"/>
        </w:rPr>
        <w:t>整</w:t>
      </w:r>
      <w:r>
        <w:rPr>
          <w:rFonts w:ascii="Times New Roman" w:eastAsia="仿宋" w:hAnsi="Times New Roman" w:cs="Times New Roman"/>
          <w:sz w:val="28"/>
          <w:szCs w:val="28"/>
        </w:rPr>
        <w:t>投资协议的约束性效力，只作为参考资料使用。</w:t>
      </w:r>
    </w:p>
    <w:p w14:paraId="0DE4FBEE" w14:textId="77777777" w:rsidR="006B7E72" w:rsidRDefault="005A0C92" w:rsidP="00EE2BA1">
      <w:pPr>
        <w:adjustRightInd w:val="0"/>
        <w:snapToGrid w:val="0"/>
        <w:spacing w:line="360" w:lineRule="auto"/>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 xml:space="preserve">5. </w:t>
      </w:r>
      <w:r>
        <w:rPr>
          <w:rFonts w:ascii="Times New Roman" w:eastAsia="仿宋" w:hAnsi="Times New Roman" w:cs="Times New Roman"/>
          <w:sz w:val="28"/>
          <w:szCs w:val="28"/>
        </w:rPr>
        <w:t>关于</w:t>
      </w:r>
      <w:r>
        <w:rPr>
          <w:rFonts w:ascii="Times New Roman" w:eastAsia="仿宋" w:hAnsi="Times New Roman" w:cs="Times New Roman" w:hint="eastAsia"/>
          <w:sz w:val="28"/>
          <w:szCs w:val="28"/>
        </w:rPr>
        <w:t>铜兴公司</w:t>
      </w:r>
      <w:r>
        <w:rPr>
          <w:rFonts w:ascii="Times New Roman" w:eastAsia="仿宋" w:hAnsi="Times New Roman" w:cs="Times New Roman"/>
          <w:sz w:val="28"/>
          <w:szCs w:val="28"/>
        </w:rPr>
        <w:t>的历史沿革、股权结构现状、</w:t>
      </w:r>
      <w:r>
        <w:rPr>
          <w:rFonts w:ascii="Times New Roman" w:eastAsia="仿宋" w:hAnsi="Times New Roman" w:cs="Times New Roman" w:hint="eastAsia"/>
          <w:sz w:val="28"/>
          <w:szCs w:val="28"/>
        </w:rPr>
        <w:t>项目</w:t>
      </w:r>
      <w:r>
        <w:rPr>
          <w:rFonts w:ascii="Times New Roman" w:eastAsia="仿宋" w:hAnsi="Times New Roman" w:cs="Times New Roman"/>
          <w:sz w:val="28"/>
          <w:szCs w:val="28"/>
        </w:rPr>
        <w:t>开发现状、税费情况、主要资产和负债现状等详细信息，请意向重</w:t>
      </w:r>
      <w:r>
        <w:rPr>
          <w:rFonts w:ascii="Times New Roman" w:eastAsia="仿宋" w:hAnsi="Times New Roman" w:cs="Times New Roman" w:hint="eastAsia"/>
          <w:sz w:val="28"/>
          <w:szCs w:val="28"/>
        </w:rPr>
        <w:t>整</w:t>
      </w:r>
      <w:r>
        <w:rPr>
          <w:rFonts w:ascii="Times New Roman" w:eastAsia="仿宋" w:hAnsi="Times New Roman" w:cs="Times New Roman"/>
          <w:sz w:val="28"/>
          <w:szCs w:val="28"/>
        </w:rPr>
        <w:t>投资人交纳保证金</w:t>
      </w:r>
      <w:r>
        <w:rPr>
          <w:rFonts w:ascii="Times New Roman" w:eastAsia="仿宋" w:hAnsi="Times New Roman" w:cs="Times New Roman" w:hint="eastAsia"/>
          <w:sz w:val="28"/>
          <w:szCs w:val="28"/>
        </w:rPr>
        <w:t>并</w:t>
      </w:r>
      <w:r>
        <w:rPr>
          <w:rFonts w:ascii="Times New Roman" w:eastAsia="仿宋" w:hAnsi="Times New Roman" w:cs="Times New Roman"/>
          <w:sz w:val="28"/>
          <w:szCs w:val="28"/>
        </w:rPr>
        <w:t>与管理人签订保密协议后，通过进一步咨询管理人，或以自行开展尽职调查的方式获取。</w:t>
      </w:r>
    </w:p>
    <w:p w14:paraId="24A19BED" w14:textId="77777777" w:rsidR="006B7E72" w:rsidRDefault="005A0C92" w:rsidP="00EE2BA1">
      <w:pPr>
        <w:adjustRightInd w:val="0"/>
        <w:snapToGrid w:val="0"/>
        <w:spacing w:line="360" w:lineRule="auto"/>
        <w:ind w:firstLineChars="200" w:firstLine="562"/>
        <w:rPr>
          <w:rFonts w:ascii="Times New Roman" w:eastAsia="仿宋" w:hAnsi="Times New Roman" w:cs="Times New Roman"/>
          <w:b/>
          <w:bCs/>
          <w:sz w:val="28"/>
          <w:szCs w:val="28"/>
        </w:rPr>
      </w:pPr>
      <w:r>
        <w:rPr>
          <w:rFonts w:ascii="Times New Roman" w:eastAsia="仿宋" w:hAnsi="Times New Roman" w:cs="Times New Roman" w:hint="eastAsia"/>
          <w:b/>
          <w:bCs/>
          <w:sz w:val="28"/>
          <w:szCs w:val="28"/>
        </w:rPr>
        <w:t>二、债务人基本情况</w:t>
      </w:r>
    </w:p>
    <w:p w14:paraId="66E78AFE" w14:textId="1E7326B9" w:rsidR="006B7E72" w:rsidRDefault="005A0C92" w:rsidP="00EE2BA1">
      <w:pPr>
        <w:adjustRightInd w:val="0"/>
        <w:snapToGrid w:val="0"/>
        <w:spacing w:line="360" w:lineRule="auto"/>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承德铜兴矿业有限责任公司</w:t>
      </w:r>
      <w:r>
        <w:rPr>
          <w:rFonts w:ascii="Times New Roman" w:eastAsia="仿宋" w:hAnsi="Times New Roman" w:cs="Times New Roman" w:hint="eastAsia"/>
          <w:sz w:val="28"/>
          <w:szCs w:val="28"/>
        </w:rPr>
        <w:t>(</w:t>
      </w:r>
      <w:r>
        <w:rPr>
          <w:rFonts w:ascii="Times New Roman" w:eastAsia="仿宋" w:hAnsi="Times New Roman" w:cs="Times New Roman" w:hint="eastAsia"/>
          <w:sz w:val="28"/>
          <w:szCs w:val="28"/>
        </w:rPr>
        <w:t>简称：铜兴公司</w:t>
      </w:r>
      <w:r>
        <w:rPr>
          <w:rFonts w:ascii="Times New Roman" w:eastAsia="仿宋" w:hAnsi="Times New Roman" w:cs="Times New Roman" w:hint="eastAsia"/>
          <w:sz w:val="28"/>
          <w:szCs w:val="28"/>
        </w:rPr>
        <w:t>)</w:t>
      </w:r>
      <w:r>
        <w:rPr>
          <w:rFonts w:ascii="Times New Roman" w:eastAsia="仿宋" w:hAnsi="Times New Roman" w:cs="Times New Roman" w:hint="eastAsia"/>
          <w:sz w:val="28"/>
          <w:szCs w:val="28"/>
        </w:rPr>
        <w:t>是利用原寿王坟铜矿关闭破产后的有效资产，于</w:t>
      </w:r>
      <w:r>
        <w:rPr>
          <w:rFonts w:ascii="Times New Roman" w:eastAsia="仿宋" w:hAnsi="Times New Roman" w:cs="Times New Roman" w:hint="eastAsia"/>
          <w:sz w:val="28"/>
          <w:szCs w:val="28"/>
        </w:rPr>
        <w:t>2003</w:t>
      </w:r>
      <w:r>
        <w:rPr>
          <w:rFonts w:ascii="Times New Roman" w:eastAsia="仿宋" w:hAnsi="Times New Roman" w:cs="Times New Roman" w:hint="eastAsia"/>
          <w:sz w:val="28"/>
          <w:szCs w:val="28"/>
        </w:rPr>
        <w:t>年</w:t>
      </w:r>
      <w:r>
        <w:rPr>
          <w:rFonts w:ascii="Times New Roman" w:eastAsia="仿宋" w:hAnsi="Times New Roman" w:cs="Times New Roman" w:hint="eastAsia"/>
          <w:sz w:val="28"/>
          <w:szCs w:val="28"/>
        </w:rPr>
        <w:t>9</w:t>
      </w:r>
      <w:r>
        <w:rPr>
          <w:rFonts w:ascii="Times New Roman" w:eastAsia="仿宋" w:hAnsi="Times New Roman" w:cs="Times New Roman" w:hint="eastAsia"/>
          <w:sz w:val="28"/>
          <w:szCs w:val="28"/>
        </w:rPr>
        <w:t>月</w:t>
      </w:r>
      <w:r>
        <w:rPr>
          <w:rFonts w:ascii="Times New Roman" w:eastAsia="仿宋" w:hAnsi="Times New Roman" w:cs="Times New Roman" w:hint="eastAsia"/>
          <w:sz w:val="28"/>
          <w:szCs w:val="28"/>
        </w:rPr>
        <w:t>30</w:t>
      </w:r>
      <w:r>
        <w:rPr>
          <w:rFonts w:ascii="Times New Roman" w:eastAsia="仿宋" w:hAnsi="Times New Roman" w:cs="Times New Roman" w:hint="eastAsia"/>
          <w:sz w:val="28"/>
          <w:szCs w:val="28"/>
        </w:rPr>
        <w:t>日注册成立的国有企业，</w:t>
      </w:r>
      <w:r>
        <w:rPr>
          <w:rFonts w:ascii="Times New Roman" w:eastAsia="仿宋" w:hAnsi="Times New Roman" w:cs="Times New Roman" w:hint="eastAsia"/>
          <w:sz w:val="28"/>
          <w:szCs w:val="28"/>
        </w:rPr>
        <w:lastRenderedPageBreak/>
        <w:t>注册资本</w:t>
      </w:r>
      <w:r>
        <w:rPr>
          <w:rFonts w:ascii="Times New Roman" w:eastAsia="仿宋" w:hAnsi="Times New Roman" w:cs="Times New Roman" w:hint="eastAsia"/>
          <w:sz w:val="28"/>
          <w:szCs w:val="28"/>
        </w:rPr>
        <w:t>1500</w:t>
      </w:r>
      <w:r>
        <w:rPr>
          <w:rFonts w:ascii="Times New Roman" w:eastAsia="仿宋" w:hAnsi="Times New Roman" w:cs="Times New Roman" w:hint="eastAsia"/>
          <w:sz w:val="28"/>
          <w:szCs w:val="28"/>
        </w:rPr>
        <w:t>万元。</w:t>
      </w:r>
      <w:r>
        <w:rPr>
          <w:rFonts w:ascii="Times New Roman" w:eastAsia="仿宋" w:hAnsi="Times New Roman" w:cs="Times New Roman" w:hint="eastAsia"/>
          <w:sz w:val="28"/>
          <w:szCs w:val="28"/>
        </w:rPr>
        <w:t>2012</w:t>
      </w:r>
      <w:r>
        <w:rPr>
          <w:rFonts w:ascii="Times New Roman" w:eastAsia="仿宋" w:hAnsi="Times New Roman" w:cs="Times New Roman" w:hint="eastAsia"/>
          <w:sz w:val="28"/>
          <w:szCs w:val="28"/>
        </w:rPr>
        <w:t>年</w:t>
      </w:r>
      <w:r>
        <w:rPr>
          <w:rFonts w:ascii="Times New Roman" w:eastAsia="仿宋" w:hAnsi="Times New Roman" w:cs="Times New Roman" w:hint="eastAsia"/>
          <w:sz w:val="28"/>
          <w:szCs w:val="28"/>
        </w:rPr>
        <w:t>11</w:t>
      </w:r>
      <w:r>
        <w:rPr>
          <w:rFonts w:ascii="Times New Roman" w:eastAsia="仿宋" w:hAnsi="Times New Roman" w:cs="Times New Roman" w:hint="eastAsia"/>
          <w:sz w:val="28"/>
          <w:szCs w:val="28"/>
        </w:rPr>
        <w:t>月</w:t>
      </w:r>
      <w:r>
        <w:rPr>
          <w:rFonts w:ascii="Times New Roman" w:eastAsia="仿宋" w:hAnsi="Times New Roman" w:cs="Times New Roman" w:hint="eastAsia"/>
          <w:sz w:val="28"/>
          <w:szCs w:val="28"/>
        </w:rPr>
        <w:t>22</w:t>
      </w:r>
      <w:r>
        <w:rPr>
          <w:rFonts w:ascii="Times New Roman" w:eastAsia="仿宋" w:hAnsi="Times New Roman" w:cs="Times New Roman" w:hint="eastAsia"/>
          <w:sz w:val="28"/>
          <w:szCs w:val="28"/>
        </w:rPr>
        <w:t>日承德市人民政府国有资产监督管理委员会国有资产经营有限公司将</w:t>
      </w:r>
      <w:r>
        <w:rPr>
          <w:rFonts w:ascii="Times New Roman" w:eastAsia="仿宋" w:hAnsi="Times New Roman" w:cs="Times New Roman" w:hint="eastAsia"/>
          <w:sz w:val="28"/>
          <w:szCs w:val="28"/>
        </w:rPr>
        <w:t>51%</w:t>
      </w:r>
      <w:r>
        <w:rPr>
          <w:rFonts w:ascii="Times New Roman" w:eastAsia="仿宋" w:hAnsi="Times New Roman" w:cs="Times New Roman" w:hint="eastAsia"/>
          <w:sz w:val="28"/>
          <w:szCs w:val="28"/>
        </w:rPr>
        <w:t>的股份转让给河北省国控矿业开发投资有限公司。</w:t>
      </w:r>
      <w:r>
        <w:rPr>
          <w:rFonts w:ascii="Times New Roman" w:eastAsia="仿宋" w:hAnsi="Times New Roman" w:cs="Times New Roman" w:hint="eastAsia"/>
          <w:sz w:val="28"/>
          <w:szCs w:val="28"/>
        </w:rPr>
        <w:t>2021</w:t>
      </w:r>
      <w:r>
        <w:rPr>
          <w:rFonts w:ascii="Times New Roman" w:eastAsia="仿宋" w:hAnsi="Times New Roman" w:cs="Times New Roman" w:hint="eastAsia"/>
          <w:sz w:val="28"/>
          <w:szCs w:val="28"/>
        </w:rPr>
        <w:t>年</w:t>
      </w:r>
      <w:r>
        <w:rPr>
          <w:rFonts w:ascii="Times New Roman" w:eastAsia="仿宋" w:hAnsi="Times New Roman" w:cs="Times New Roman" w:hint="eastAsia"/>
          <w:sz w:val="28"/>
          <w:szCs w:val="28"/>
        </w:rPr>
        <w:t>1</w:t>
      </w:r>
      <w:r>
        <w:rPr>
          <w:rFonts w:ascii="Times New Roman" w:eastAsia="仿宋" w:hAnsi="Times New Roman" w:cs="Times New Roman" w:hint="eastAsia"/>
          <w:sz w:val="28"/>
          <w:szCs w:val="28"/>
        </w:rPr>
        <w:t>月</w:t>
      </w:r>
      <w:r>
        <w:rPr>
          <w:rFonts w:ascii="Times New Roman" w:eastAsia="仿宋" w:hAnsi="Times New Roman" w:cs="Times New Roman" w:hint="eastAsia"/>
          <w:sz w:val="28"/>
          <w:szCs w:val="28"/>
        </w:rPr>
        <w:t>18</w:t>
      </w:r>
      <w:r>
        <w:rPr>
          <w:rFonts w:ascii="Times New Roman" w:eastAsia="仿宋" w:hAnsi="Times New Roman" w:cs="Times New Roman" w:hint="eastAsia"/>
          <w:sz w:val="28"/>
          <w:szCs w:val="28"/>
        </w:rPr>
        <w:t>日河北省国控矿业开发投资有限公司将</w:t>
      </w:r>
      <w:r>
        <w:rPr>
          <w:rFonts w:ascii="Times New Roman" w:eastAsia="仿宋" w:hAnsi="Times New Roman" w:cs="Times New Roman" w:hint="eastAsia"/>
          <w:sz w:val="28"/>
          <w:szCs w:val="28"/>
        </w:rPr>
        <w:t>51%</w:t>
      </w:r>
      <w:r>
        <w:rPr>
          <w:rFonts w:ascii="Times New Roman" w:eastAsia="仿宋" w:hAnsi="Times New Roman" w:cs="Times New Roman" w:hint="eastAsia"/>
          <w:sz w:val="28"/>
          <w:szCs w:val="28"/>
        </w:rPr>
        <w:t>的股份转让给唐山竟鼎实业集团有限公司。目前，铜兴公司股东为唐山竟鼎实业集团有限公司持股</w:t>
      </w:r>
      <w:r>
        <w:rPr>
          <w:rFonts w:ascii="Times New Roman" w:eastAsia="仿宋" w:hAnsi="Times New Roman" w:cs="Times New Roman" w:hint="eastAsia"/>
          <w:sz w:val="28"/>
          <w:szCs w:val="28"/>
        </w:rPr>
        <w:t>51%</w:t>
      </w:r>
      <w:r>
        <w:rPr>
          <w:rFonts w:ascii="Times New Roman" w:eastAsia="仿宋" w:hAnsi="Times New Roman" w:cs="Times New Roman" w:hint="eastAsia"/>
          <w:sz w:val="28"/>
          <w:szCs w:val="28"/>
        </w:rPr>
        <w:t>，</w:t>
      </w:r>
      <w:r w:rsidR="00C57AD8">
        <w:rPr>
          <w:rFonts w:ascii="Times New Roman" w:eastAsia="仿宋" w:hAnsi="Times New Roman" w:cs="Times New Roman" w:hint="eastAsia"/>
          <w:sz w:val="28"/>
          <w:szCs w:val="28"/>
        </w:rPr>
        <w:t>承德</w:t>
      </w:r>
      <w:r>
        <w:rPr>
          <w:rFonts w:ascii="Times New Roman" w:eastAsia="仿宋" w:hAnsi="Times New Roman" w:cs="Times New Roman" w:hint="eastAsia"/>
          <w:sz w:val="28"/>
          <w:szCs w:val="28"/>
        </w:rPr>
        <w:t>鹰城国控</w:t>
      </w:r>
      <w:r w:rsidR="00C57AD8">
        <w:rPr>
          <w:rFonts w:ascii="Times New Roman" w:eastAsia="仿宋" w:hAnsi="Times New Roman" w:cs="Times New Roman" w:hint="eastAsia"/>
          <w:sz w:val="28"/>
          <w:szCs w:val="28"/>
        </w:rPr>
        <w:t>投资有限责任</w:t>
      </w:r>
      <w:r>
        <w:rPr>
          <w:rFonts w:ascii="Times New Roman" w:eastAsia="仿宋" w:hAnsi="Times New Roman" w:cs="Times New Roman" w:hint="eastAsia"/>
          <w:sz w:val="28"/>
          <w:szCs w:val="28"/>
        </w:rPr>
        <w:t>公司持股</w:t>
      </w:r>
      <w:r>
        <w:rPr>
          <w:rFonts w:ascii="Times New Roman" w:eastAsia="仿宋" w:hAnsi="Times New Roman" w:cs="Times New Roman" w:hint="eastAsia"/>
          <w:sz w:val="28"/>
          <w:szCs w:val="28"/>
        </w:rPr>
        <w:t>49%</w:t>
      </w:r>
      <w:r>
        <w:rPr>
          <w:rFonts w:ascii="Times New Roman" w:eastAsia="仿宋" w:hAnsi="Times New Roman" w:cs="Times New Roman" w:hint="eastAsia"/>
          <w:sz w:val="28"/>
          <w:szCs w:val="28"/>
        </w:rPr>
        <w:t>。现公司法定代表人为刘志波。</w:t>
      </w:r>
    </w:p>
    <w:p w14:paraId="5BCC1F71" w14:textId="77777777" w:rsidR="006B7E72" w:rsidRDefault="005A0C92" w:rsidP="00EE2BA1">
      <w:pPr>
        <w:adjustRightInd w:val="0"/>
        <w:snapToGrid w:val="0"/>
        <w:spacing w:line="360" w:lineRule="auto"/>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铜兴公司是集采矿、选矿、冶炼、建材于一体的企业。经营范围：铜铁钼矿石开采（采矿许可证有效期至</w:t>
      </w:r>
      <w:r>
        <w:rPr>
          <w:rFonts w:ascii="Times New Roman" w:eastAsia="仿宋" w:hAnsi="Times New Roman" w:cs="Times New Roman" w:hint="eastAsia"/>
          <w:sz w:val="28"/>
          <w:szCs w:val="28"/>
        </w:rPr>
        <w:t>2025</w:t>
      </w:r>
      <w:r>
        <w:rPr>
          <w:rFonts w:ascii="Times New Roman" w:eastAsia="仿宋" w:hAnsi="Times New Roman" w:cs="Times New Roman" w:hint="eastAsia"/>
          <w:sz w:val="28"/>
          <w:szCs w:val="28"/>
        </w:rPr>
        <w:t>年</w:t>
      </w:r>
      <w:r>
        <w:rPr>
          <w:rFonts w:ascii="Times New Roman" w:eastAsia="仿宋" w:hAnsi="Times New Roman" w:cs="Times New Roman" w:hint="eastAsia"/>
          <w:sz w:val="28"/>
          <w:szCs w:val="28"/>
        </w:rPr>
        <w:t>4</w:t>
      </w:r>
      <w:r>
        <w:rPr>
          <w:rFonts w:ascii="Times New Roman" w:eastAsia="仿宋" w:hAnsi="Times New Roman" w:cs="Times New Roman" w:hint="eastAsia"/>
          <w:sz w:val="28"/>
          <w:szCs w:val="28"/>
        </w:rPr>
        <w:t>月</w:t>
      </w:r>
      <w:r>
        <w:rPr>
          <w:rFonts w:ascii="Times New Roman" w:eastAsia="仿宋" w:hAnsi="Times New Roman" w:cs="Times New Roman" w:hint="eastAsia"/>
          <w:sz w:val="28"/>
          <w:szCs w:val="28"/>
        </w:rPr>
        <w:t>27</w:t>
      </w:r>
      <w:r>
        <w:rPr>
          <w:rFonts w:ascii="Times New Roman" w:eastAsia="仿宋" w:hAnsi="Times New Roman" w:cs="Times New Roman" w:hint="eastAsia"/>
          <w:sz w:val="28"/>
          <w:szCs w:val="28"/>
        </w:rPr>
        <w:t>日）；铜精粉、铁粉、钼粉、氟石粉、硫、拌生金银、工业硫酸采选、销售；机械加工、机械制造；出口商品目录：本企业生产的钼铁、电解铜、铝、锌、贝氏体球、生铁；金属及金属矿批发；建材批发；五金、交电批发；其他机械设备及电子产品批发；煤炭及制品批发；非金属矿及制品批发；服装鞋帽批发（劳保用品）；厨房、卫生间用具及日用杂货批发；矿产品、建材及化工产品批发；道路货物运输（仅限有经营许可的分公司经营）；机械设备租赁、装卸搬运；尾矿砂、脉石机制砂加工销售，建筑石子生产销售（依法须经批准的项目，经相关部门批准后方可开展经营活动）。</w:t>
      </w:r>
    </w:p>
    <w:p w14:paraId="40DF24D7" w14:textId="77777777" w:rsidR="006B7E72" w:rsidRDefault="005A0C92" w:rsidP="00EE2BA1">
      <w:pPr>
        <w:adjustRightInd w:val="0"/>
        <w:snapToGrid w:val="0"/>
        <w:spacing w:line="360" w:lineRule="auto"/>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公司主要产品有铁精矿、铜精矿、氧化球团等；现年生产（处理）矿石量</w:t>
      </w:r>
      <w:r>
        <w:rPr>
          <w:rFonts w:ascii="Times New Roman" w:eastAsia="仿宋" w:hAnsi="Times New Roman" w:cs="Times New Roman" w:hint="eastAsia"/>
          <w:sz w:val="28"/>
          <w:szCs w:val="28"/>
        </w:rPr>
        <w:t>70</w:t>
      </w:r>
      <w:r>
        <w:rPr>
          <w:rFonts w:ascii="Times New Roman" w:eastAsia="仿宋" w:hAnsi="Times New Roman" w:cs="Times New Roman" w:hint="eastAsia"/>
          <w:sz w:val="28"/>
          <w:szCs w:val="28"/>
        </w:rPr>
        <w:t>万吨；主要产品年产量：铁精矿</w:t>
      </w:r>
      <w:r>
        <w:rPr>
          <w:rFonts w:ascii="Times New Roman" w:eastAsia="仿宋" w:hAnsi="Times New Roman" w:cs="Times New Roman" w:hint="eastAsia"/>
          <w:sz w:val="28"/>
          <w:szCs w:val="28"/>
        </w:rPr>
        <w:t>16</w:t>
      </w:r>
      <w:r>
        <w:rPr>
          <w:rFonts w:ascii="Times New Roman" w:eastAsia="仿宋" w:hAnsi="Times New Roman" w:cs="Times New Roman" w:hint="eastAsia"/>
          <w:sz w:val="28"/>
          <w:szCs w:val="28"/>
        </w:rPr>
        <w:t>万吨、铜精矿</w:t>
      </w:r>
      <w:r>
        <w:rPr>
          <w:rFonts w:ascii="Times New Roman" w:eastAsia="仿宋" w:hAnsi="Times New Roman" w:cs="Times New Roman" w:hint="eastAsia"/>
          <w:sz w:val="28"/>
          <w:szCs w:val="28"/>
        </w:rPr>
        <w:t>450</w:t>
      </w:r>
      <w:r>
        <w:rPr>
          <w:rFonts w:ascii="Times New Roman" w:eastAsia="仿宋" w:hAnsi="Times New Roman" w:cs="Times New Roman" w:hint="eastAsia"/>
          <w:sz w:val="28"/>
          <w:szCs w:val="28"/>
        </w:rPr>
        <w:t>吨。现有</w:t>
      </w:r>
      <w:r>
        <w:rPr>
          <w:rFonts w:ascii="Times New Roman" w:eastAsia="仿宋" w:hAnsi="Times New Roman" w:cs="Times New Roman" w:hint="eastAsia"/>
          <w:sz w:val="28"/>
          <w:szCs w:val="28"/>
        </w:rPr>
        <w:t>2</w:t>
      </w:r>
      <w:r>
        <w:rPr>
          <w:rFonts w:ascii="Times New Roman" w:eastAsia="仿宋" w:hAnsi="Times New Roman" w:cs="Times New Roman" w:hint="eastAsia"/>
          <w:sz w:val="28"/>
          <w:szCs w:val="28"/>
        </w:rPr>
        <w:t>个生产单位（坑口、选矿厂），</w:t>
      </w:r>
      <w:r>
        <w:rPr>
          <w:rFonts w:ascii="Times New Roman" w:eastAsia="仿宋" w:hAnsi="Times New Roman" w:cs="Times New Roman" w:hint="eastAsia"/>
          <w:sz w:val="28"/>
          <w:szCs w:val="28"/>
        </w:rPr>
        <w:t>6</w:t>
      </w:r>
      <w:r>
        <w:rPr>
          <w:rFonts w:ascii="Times New Roman" w:eastAsia="仿宋" w:hAnsi="Times New Roman" w:cs="Times New Roman" w:hint="eastAsia"/>
          <w:sz w:val="28"/>
          <w:szCs w:val="28"/>
        </w:rPr>
        <w:t>个职能部室（生产技术部、安全环保部、财务部、经营管理部、项目部、综合管理部）。</w:t>
      </w:r>
    </w:p>
    <w:p w14:paraId="4B95306F" w14:textId="77777777" w:rsidR="006B7E72" w:rsidRDefault="005A0C92" w:rsidP="00EE2BA1">
      <w:pPr>
        <w:adjustRightInd w:val="0"/>
        <w:snapToGrid w:val="0"/>
        <w:spacing w:line="360" w:lineRule="auto"/>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 xml:space="preserve"> 2021</w:t>
      </w:r>
      <w:r>
        <w:rPr>
          <w:rFonts w:ascii="Times New Roman" w:eastAsia="仿宋" w:hAnsi="Times New Roman" w:cs="Times New Roman" w:hint="eastAsia"/>
          <w:sz w:val="28"/>
          <w:szCs w:val="28"/>
        </w:rPr>
        <w:t>年</w:t>
      </w:r>
      <w:r>
        <w:rPr>
          <w:rFonts w:ascii="Times New Roman" w:eastAsia="仿宋" w:hAnsi="Times New Roman" w:cs="Times New Roman" w:hint="eastAsia"/>
          <w:sz w:val="28"/>
          <w:szCs w:val="28"/>
        </w:rPr>
        <w:t>10</w:t>
      </w:r>
      <w:r>
        <w:rPr>
          <w:rFonts w:ascii="Times New Roman" w:eastAsia="仿宋" w:hAnsi="Times New Roman" w:cs="Times New Roman" w:hint="eastAsia"/>
          <w:sz w:val="28"/>
          <w:szCs w:val="28"/>
        </w:rPr>
        <w:t>月至今，公司处于停产状态，主要原因是：《采矿许可证》到期，未能按期办理延续。现《采矿许可证》、《安全生产许可证》均已办理完毕，处于破产重整期间，等待企业技改升级及三级验收审批后，方具备复工复产条件。</w:t>
      </w:r>
    </w:p>
    <w:p w14:paraId="356FF47B" w14:textId="77777777" w:rsidR="006B7E72" w:rsidRDefault="005A0C92" w:rsidP="00EE2BA1">
      <w:pPr>
        <w:adjustRightInd w:val="0"/>
        <w:snapToGrid w:val="0"/>
        <w:spacing w:line="360" w:lineRule="auto"/>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lastRenderedPageBreak/>
        <w:t>另，公司有参股及控股子公司</w:t>
      </w:r>
      <w:r>
        <w:rPr>
          <w:rFonts w:ascii="Times New Roman" w:eastAsia="仿宋" w:hAnsi="Times New Roman" w:cs="Times New Roman" w:hint="eastAsia"/>
          <w:sz w:val="28"/>
          <w:szCs w:val="28"/>
        </w:rPr>
        <w:t>5</w:t>
      </w:r>
      <w:r>
        <w:rPr>
          <w:rFonts w:ascii="Times New Roman" w:eastAsia="仿宋" w:hAnsi="Times New Roman" w:cs="Times New Roman" w:hint="eastAsia"/>
          <w:sz w:val="28"/>
          <w:szCs w:val="28"/>
        </w:rPr>
        <w:t>家，均处于全面停产状态。</w:t>
      </w:r>
    </w:p>
    <w:p w14:paraId="2302EA94" w14:textId="77777777" w:rsidR="006B7E72" w:rsidRDefault="005A0C92" w:rsidP="00EE2BA1">
      <w:pPr>
        <w:numPr>
          <w:ilvl w:val="0"/>
          <w:numId w:val="1"/>
        </w:numPr>
        <w:adjustRightInd w:val="0"/>
        <w:snapToGrid w:val="0"/>
        <w:spacing w:line="360" w:lineRule="auto"/>
        <w:ind w:firstLineChars="200" w:firstLine="562"/>
        <w:rPr>
          <w:rFonts w:ascii="Times New Roman" w:eastAsia="仿宋" w:hAnsi="Times New Roman" w:cs="Times New Roman"/>
          <w:b/>
          <w:bCs/>
          <w:sz w:val="28"/>
          <w:szCs w:val="28"/>
        </w:rPr>
      </w:pPr>
      <w:r>
        <w:rPr>
          <w:rFonts w:ascii="Times New Roman" w:eastAsia="仿宋" w:hAnsi="Times New Roman" w:cs="Times New Roman" w:hint="eastAsia"/>
          <w:b/>
          <w:bCs/>
          <w:sz w:val="28"/>
          <w:szCs w:val="28"/>
        </w:rPr>
        <w:t>招募方案</w:t>
      </w:r>
    </w:p>
    <w:p w14:paraId="41EDE5B7" w14:textId="77777777" w:rsidR="006B7E72" w:rsidRDefault="005A0C92" w:rsidP="00EE2BA1">
      <w:pPr>
        <w:adjustRightInd w:val="0"/>
        <w:snapToGrid w:val="0"/>
        <w:spacing w:line="360" w:lineRule="auto"/>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 xml:space="preserve"> </w:t>
      </w:r>
      <w:r>
        <w:rPr>
          <w:rFonts w:ascii="Times New Roman" w:eastAsia="仿宋" w:hAnsi="Times New Roman" w:cs="Times New Roman" w:hint="eastAsia"/>
          <w:b/>
          <w:bCs/>
          <w:sz w:val="28"/>
          <w:szCs w:val="28"/>
        </w:rPr>
        <w:t>（一）</w:t>
      </w:r>
      <w:r>
        <w:rPr>
          <w:rFonts w:ascii="Times New Roman" w:eastAsia="仿宋" w:hAnsi="Times New Roman" w:cs="Times New Roman"/>
          <w:b/>
          <w:bCs/>
          <w:sz w:val="28"/>
          <w:szCs w:val="28"/>
        </w:rPr>
        <w:t>报名</w:t>
      </w:r>
      <w:r>
        <w:rPr>
          <w:rFonts w:ascii="Times New Roman" w:eastAsia="仿宋" w:hAnsi="Times New Roman" w:cs="Times New Roman" w:hint="eastAsia"/>
          <w:b/>
          <w:bCs/>
          <w:sz w:val="28"/>
          <w:szCs w:val="28"/>
        </w:rPr>
        <w:t>条件</w:t>
      </w:r>
    </w:p>
    <w:p w14:paraId="5E926EED" w14:textId="288B071C" w:rsidR="006B7E72" w:rsidRDefault="005A0C92" w:rsidP="00EE2BA1">
      <w:pPr>
        <w:adjustRightInd w:val="0"/>
        <w:snapToGrid w:val="0"/>
        <w:spacing w:line="360" w:lineRule="auto"/>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1</w:t>
      </w:r>
      <w:r>
        <w:rPr>
          <w:rFonts w:ascii="Times New Roman" w:eastAsia="仿宋" w:hAnsi="Times New Roman" w:cs="Times New Roman" w:hint="eastAsia"/>
          <w:sz w:val="28"/>
          <w:szCs w:val="28"/>
        </w:rPr>
        <w:t>.</w:t>
      </w:r>
      <w:r>
        <w:rPr>
          <w:rFonts w:ascii="Times New Roman" w:eastAsia="仿宋" w:hAnsi="Times New Roman" w:cs="Times New Roman"/>
          <w:sz w:val="28"/>
          <w:szCs w:val="28"/>
        </w:rPr>
        <w:t xml:space="preserve"> </w:t>
      </w:r>
      <w:r>
        <w:rPr>
          <w:rFonts w:ascii="Times New Roman" w:eastAsia="仿宋" w:hAnsi="Times New Roman" w:cs="Times New Roman"/>
          <w:sz w:val="28"/>
          <w:szCs w:val="28"/>
        </w:rPr>
        <w:t>本次</w:t>
      </w:r>
      <w:r>
        <w:rPr>
          <w:rFonts w:ascii="Times New Roman" w:eastAsia="仿宋" w:hAnsi="Times New Roman" w:cs="Times New Roman" w:hint="eastAsia"/>
          <w:sz w:val="28"/>
          <w:szCs w:val="28"/>
        </w:rPr>
        <w:t>意向</w:t>
      </w:r>
      <w:r>
        <w:rPr>
          <w:rFonts w:ascii="Times New Roman" w:eastAsia="仿宋" w:hAnsi="Times New Roman" w:cs="Times New Roman"/>
          <w:sz w:val="28"/>
          <w:szCs w:val="28"/>
        </w:rPr>
        <w:t>投资</w:t>
      </w:r>
      <w:r>
        <w:rPr>
          <w:rFonts w:ascii="Times New Roman" w:eastAsia="仿宋" w:hAnsi="Times New Roman" w:cs="Times New Roman" w:hint="eastAsia"/>
          <w:sz w:val="28"/>
          <w:szCs w:val="28"/>
        </w:rPr>
        <w:t>人</w:t>
      </w:r>
      <w:r>
        <w:rPr>
          <w:rFonts w:ascii="Times New Roman" w:eastAsia="仿宋" w:hAnsi="Times New Roman" w:cs="Times New Roman"/>
          <w:sz w:val="28"/>
          <w:szCs w:val="28"/>
        </w:rPr>
        <w:t>招募</w:t>
      </w:r>
      <w:r>
        <w:rPr>
          <w:rFonts w:ascii="Times New Roman" w:eastAsia="仿宋" w:hAnsi="Times New Roman" w:cs="Times New Roman" w:hint="eastAsia"/>
          <w:sz w:val="28"/>
          <w:szCs w:val="28"/>
        </w:rPr>
        <w:t>面向</w:t>
      </w:r>
      <w:r>
        <w:rPr>
          <w:rFonts w:ascii="Times New Roman" w:eastAsia="仿宋" w:hAnsi="Times New Roman" w:cs="Times New Roman"/>
          <w:sz w:val="28"/>
          <w:szCs w:val="28"/>
        </w:rPr>
        <w:t>全国。意向投资人</w:t>
      </w:r>
      <w:r>
        <w:rPr>
          <w:rFonts w:ascii="Times New Roman" w:eastAsia="仿宋" w:hAnsi="Times New Roman" w:cs="Times New Roman" w:hint="eastAsia"/>
          <w:sz w:val="28"/>
          <w:szCs w:val="28"/>
        </w:rPr>
        <w:t>须</w:t>
      </w:r>
      <w:r w:rsidR="00C57AD8">
        <w:rPr>
          <w:rFonts w:ascii="Times New Roman" w:eastAsia="仿宋" w:hAnsi="Times New Roman" w:cs="Times New Roman" w:hint="eastAsia"/>
          <w:sz w:val="28"/>
          <w:szCs w:val="28"/>
        </w:rPr>
        <w:t>为</w:t>
      </w:r>
      <w:r>
        <w:rPr>
          <w:rFonts w:ascii="Times New Roman" w:eastAsia="仿宋" w:hAnsi="Times New Roman" w:cs="Times New Roman" w:hint="eastAsia"/>
          <w:sz w:val="28"/>
          <w:szCs w:val="28"/>
        </w:rPr>
        <w:t>持续经营、合法存续的企业法人，实缴注册资本不低于</w:t>
      </w:r>
      <w:r w:rsidR="00EE2BA1">
        <w:rPr>
          <w:rFonts w:ascii="Times New Roman" w:eastAsia="仿宋" w:hAnsi="Times New Roman" w:cs="Times New Roman"/>
          <w:sz w:val="28"/>
          <w:szCs w:val="28"/>
        </w:rPr>
        <w:t>2</w:t>
      </w:r>
      <w:r>
        <w:rPr>
          <w:rFonts w:ascii="Times New Roman" w:eastAsia="仿宋" w:hAnsi="Times New Roman" w:cs="Times New Roman"/>
          <w:sz w:val="28"/>
          <w:szCs w:val="28"/>
        </w:rPr>
        <w:t>000</w:t>
      </w:r>
      <w:r>
        <w:rPr>
          <w:rFonts w:ascii="Times New Roman" w:eastAsia="仿宋" w:hAnsi="Times New Roman" w:cs="Times New Roman"/>
          <w:sz w:val="28"/>
          <w:szCs w:val="28"/>
        </w:rPr>
        <w:t>万元</w:t>
      </w:r>
      <w:r>
        <w:rPr>
          <w:rFonts w:ascii="Times New Roman" w:eastAsia="仿宋" w:hAnsi="Times New Roman" w:cs="Times New Roman" w:hint="eastAsia"/>
          <w:sz w:val="28"/>
          <w:szCs w:val="28"/>
        </w:rPr>
        <w:t>，</w:t>
      </w:r>
      <w:r>
        <w:rPr>
          <w:rFonts w:ascii="Times New Roman" w:eastAsia="仿宋" w:hAnsi="Times New Roman" w:cs="Times New Roman"/>
          <w:sz w:val="28"/>
          <w:szCs w:val="28"/>
        </w:rPr>
        <w:t>并具有较高社会责任感和良好的商业信誉</w:t>
      </w:r>
      <w:r>
        <w:rPr>
          <w:rFonts w:ascii="Times New Roman" w:eastAsia="仿宋" w:hAnsi="Times New Roman" w:cs="Times New Roman" w:hint="eastAsia"/>
          <w:sz w:val="28"/>
          <w:szCs w:val="28"/>
        </w:rPr>
        <w:t>、</w:t>
      </w:r>
      <w:r>
        <w:rPr>
          <w:rFonts w:ascii="Times New Roman" w:eastAsia="仿宋" w:hAnsi="Times New Roman" w:cs="Times New Roman"/>
          <w:sz w:val="28"/>
          <w:szCs w:val="28"/>
        </w:rPr>
        <w:t>拥有</w:t>
      </w:r>
      <w:r>
        <w:rPr>
          <w:rFonts w:ascii="Times New Roman" w:eastAsia="仿宋" w:hAnsi="Times New Roman" w:cs="Times New Roman" w:hint="eastAsia"/>
          <w:sz w:val="28"/>
          <w:szCs w:val="28"/>
        </w:rPr>
        <w:t>雄厚</w:t>
      </w:r>
      <w:r>
        <w:rPr>
          <w:rFonts w:ascii="Times New Roman" w:eastAsia="仿宋" w:hAnsi="Times New Roman" w:cs="Times New Roman"/>
          <w:sz w:val="28"/>
          <w:szCs w:val="28"/>
        </w:rPr>
        <w:t>的资金实力。</w:t>
      </w:r>
    </w:p>
    <w:p w14:paraId="32B664F2" w14:textId="25411A7A" w:rsidR="006B7E72" w:rsidRDefault="005A0C92" w:rsidP="00EE2BA1">
      <w:pPr>
        <w:adjustRightInd w:val="0"/>
        <w:snapToGrid w:val="0"/>
        <w:spacing w:line="360" w:lineRule="auto"/>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2</w:t>
      </w:r>
      <w:r>
        <w:rPr>
          <w:rFonts w:ascii="Times New Roman" w:eastAsia="仿宋" w:hAnsi="Times New Roman" w:cs="Times New Roman" w:hint="eastAsia"/>
          <w:sz w:val="28"/>
          <w:szCs w:val="28"/>
        </w:rPr>
        <w:t>.</w:t>
      </w:r>
      <w:r>
        <w:rPr>
          <w:rFonts w:ascii="Times New Roman" w:eastAsia="仿宋" w:hAnsi="Times New Roman" w:cs="Times New Roman"/>
          <w:sz w:val="28"/>
          <w:szCs w:val="28"/>
        </w:rPr>
        <w:t xml:space="preserve"> </w:t>
      </w:r>
      <w:r>
        <w:rPr>
          <w:rFonts w:ascii="Times New Roman" w:eastAsia="仿宋" w:hAnsi="Times New Roman" w:cs="Times New Roman" w:hint="eastAsia"/>
          <w:sz w:val="28"/>
          <w:szCs w:val="28"/>
        </w:rPr>
        <w:t>确保在被人民法院批准</w:t>
      </w:r>
      <w:r w:rsidR="00C57AD8">
        <w:rPr>
          <w:rFonts w:ascii="Times New Roman" w:eastAsia="仿宋" w:hAnsi="Times New Roman" w:cs="Times New Roman" w:hint="eastAsia"/>
          <w:sz w:val="28"/>
          <w:szCs w:val="28"/>
        </w:rPr>
        <w:t>成</w:t>
      </w:r>
      <w:r>
        <w:rPr>
          <w:rFonts w:ascii="Times New Roman" w:eastAsia="仿宋" w:hAnsi="Times New Roman" w:cs="Times New Roman" w:hint="eastAsia"/>
          <w:sz w:val="28"/>
          <w:szCs w:val="28"/>
        </w:rPr>
        <w:t>为重整投资人后，能够立即开始技改工程投入，在一个半月内复工复产。</w:t>
      </w:r>
    </w:p>
    <w:p w14:paraId="1A4B7281" w14:textId="77777777" w:rsidR="006B7E72" w:rsidRDefault="005A0C92" w:rsidP="00EE2BA1">
      <w:pPr>
        <w:adjustRightInd w:val="0"/>
        <w:snapToGrid w:val="0"/>
        <w:spacing w:line="360" w:lineRule="auto"/>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3</w:t>
      </w:r>
      <w:r>
        <w:rPr>
          <w:rFonts w:ascii="Times New Roman" w:eastAsia="仿宋" w:hAnsi="Times New Roman" w:cs="Times New Roman"/>
          <w:sz w:val="28"/>
          <w:szCs w:val="28"/>
        </w:rPr>
        <w:t>.</w:t>
      </w:r>
      <w:r>
        <w:rPr>
          <w:rFonts w:ascii="Times New Roman" w:eastAsia="仿宋" w:hAnsi="Times New Roman" w:cs="Times New Roman" w:hint="eastAsia"/>
          <w:sz w:val="28"/>
          <w:szCs w:val="28"/>
        </w:rPr>
        <w:t>最近三年无重大违法行为，未被纳入失信行为人。</w:t>
      </w:r>
    </w:p>
    <w:p w14:paraId="5B74897E" w14:textId="4DA18ADE" w:rsidR="006B7E72" w:rsidRDefault="005A0C92" w:rsidP="00EE2BA1">
      <w:pPr>
        <w:adjustRightInd w:val="0"/>
        <w:snapToGrid w:val="0"/>
        <w:spacing w:line="360" w:lineRule="auto"/>
        <w:ind w:firstLineChars="200" w:firstLine="560"/>
        <w:rPr>
          <w:rFonts w:ascii="Times New Roman" w:eastAsia="仿宋" w:hAnsi="Times New Roman" w:cs="Times New Roman"/>
          <w:b/>
          <w:bCs/>
          <w:sz w:val="28"/>
          <w:szCs w:val="28"/>
        </w:rPr>
      </w:pPr>
      <w:r>
        <w:rPr>
          <w:rFonts w:ascii="Times New Roman" w:eastAsia="仿宋" w:hAnsi="Times New Roman" w:cs="Times New Roman" w:hint="eastAsia"/>
          <w:sz w:val="28"/>
          <w:szCs w:val="28"/>
        </w:rPr>
        <w:t xml:space="preserve"> </w:t>
      </w:r>
      <w:r>
        <w:rPr>
          <w:rFonts w:ascii="Times New Roman" w:eastAsia="仿宋" w:hAnsi="Times New Roman" w:cs="Times New Roman" w:hint="eastAsia"/>
          <w:b/>
          <w:bCs/>
          <w:sz w:val="28"/>
          <w:szCs w:val="28"/>
        </w:rPr>
        <w:t>（二）</w:t>
      </w:r>
      <w:r w:rsidR="00C57AD8">
        <w:rPr>
          <w:rFonts w:ascii="Times New Roman" w:eastAsia="仿宋" w:hAnsi="Times New Roman" w:cs="Times New Roman" w:hint="eastAsia"/>
          <w:b/>
          <w:bCs/>
          <w:sz w:val="28"/>
          <w:szCs w:val="28"/>
        </w:rPr>
        <w:t>重整</w:t>
      </w:r>
      <w:r>
        <w:rPr>
          <w:rFonts w:ascii="Times New Roman" w:eastAsia="仿宋" w:hAnsi="Times New Roman" w:cs="Times New Roman"/>
          <w:b/>
          <w:bCs/>
          <w:sz w:val="28"/>
          <w:szCs w:val="28"/>
        </w:rPr>
        <w:t>意向投资人报名时</w:t>
      </w:r>
      <w:r>
        <w:rPr>
          <w:rFonts w:ascii="Times New Roman" w:eastAsia="仿宋" w:hAnsi="Times New Roman" w:cs="Times New Roman" w:hint="eastAsia"/>
          <w:b/>
          <w:bCs/>
          <w:sz w:val="28"/>
          <w:szCs w:val="28"/>
        </w:rPr>
        <w:t>需</w:t>
      </w:r>
      <w:r>
        <w:rPr>
          <w:rFonts w:ascii="Times New Roman" w:eastAsia="仿宋" w:hAnsi="Times New Roman" w:cs="Times New Roman"/>
          <w:b/>
          <w:bCs/>
          <w:sz w:val="28"/>
          <w:szCs w:val="28"/>
        </w:rPr>
        <w:t>提交</w:t>
      </w:r>
      <w:r>
        <w:rPr>
          <w:rFonts w:ascii="Times New Roman" w:eastAsia="仿宋" w:hAnsi="Times New Roman" w:cs="Times New Roman" w:hint="eastAsia"/>
          <w:b/>
          <w:bCs/>
          <w:sz w:val="28"/>
          <w:szCs w:val="28"/>
        </w:rPr>
        <w:t>的</w:t>
      </w:r>
      <w:r>
        <w:rPr>
          <w:rFonts w:ascii="Times New Roman" w:eastAsia="仿宋" w:hAnsi="Times New Roman" w:cs="Times New Roman"/>
          <w:b/>
          <w:bCs/>
          <w:sz w:val="28"/>
          <w:szCs w:val="28"/>
        </w:rPr>
        <w:t>资料</w:t>
      </w:r>
    </w:p>
    <w:p w14:paraId="20CB7D51" w14:textId="77777777" w:rsidR="006B7E72" w:rsidRDefault="005A0C92" w:rsidP="00EE2BA1">
      <w:pPr>
        <w:adjustRightInd w:val="0"/>
        <w:snapToGrid w:val="0"/>
        <w:spacing w:line="360" w:lineRule="auto"/>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1</w:t>
      </w:r>
      <w:r>
        <w:rPr>
          <w:rFonts w:ascii="Times New Roman" w:eastAsia="仿宋" w:hAnsi="Times New Roman" w:cs="Times New Roman" w:hint="eastAsia"/>
          <w:sz w:val="28"/>
          <w:szCs w:val="28"/>
        </w:rPr>
        <w:t>.</w:t>
      </w:r>
      <w:r>
        <w:rPr>
          <w:rFonts w:ascii="Times New Roman" w:eastAsia="仿宋" w:hAnsi="Times New Roman" w:cs="Times New Roman"/>
          <w:sz w:val="28"/>
          <w:szCs w:val="28"/>
        </w:rPr>
        <w:t xml:space="preserve"> </w:t>
      </w:r>
      <w:r>
        <w:rPr>
          <w:rFonts w:ascii="Times New Roman" w:eastAsia="仿宋" w:hAnsi="Times New Roman" w:cs="Times New Roman"/>
          <w:sz w:val="28"/>
          <w:szCs w:val="28"/>
        </w:rPr>
        <w:t>主体材料，包括企业法人营业执照复印件、法定代表人身份证明、企业简介</w:t>
      </w:r>
      <w:r>
        <w:rPr>
          <w:rFonts w:ascii="Times New Roman" w:eastAsia="仿宋" w:hAnsi="Times New Roman" w:cs="Times New Roman" w:hint="eastAsia"/>
          <w:sz w:val="28"/>
          <w:szCs w:val="28"/>
        </w:rPr>
        <w:t>及相关资质与业绩材料等。</w:t>
      </w:r>
    </w:p>
    <w:p w14:paraId="39935E66" w14:textId="77777777" w:rsidR="006B7E72" w:rsidRDefault="005A0C92" w:rsidP="00EE2BA1">
      <w:pPr>
        <w:adjustRightInd w:val="0"/>
        <w:snapToGrid w:val="0"/>
        <w:spacing w:line="360" w:lineRule="auto"/>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2</w:t>
      </w:r>
      <w:r>
        <w:rPr>
          <w:rFonts w:ascii="Times New Roman" w:eastAsia="仿宋" w:hAnsi="Times New Roman" w:cs="Times New Roman" w:hint="eastAsia"/>
          <w:sz w:val="28"/>
          <w:szCs w:val="28"/>
        </w:rPr>
        <w:t>.</w:t>
      </w:r>
      <w:r>
        <w:rPr>
          <w:rFonts w:ascii="Times New Roman" w:eastAsia="仿宋" w:hAnsi="Times New Roman" w:cs="Times New Roman"/>
          <w:sz w:val="28"/>
          <w:szCs w:val="28"/>
        </w:rPr>
        <w:t xml:space="preserve"> </w:t>
      </w:r>
      <w:r>
        <w:rPr>
          <w:rFonts w:ascii="Times New Roman" w:eastAsia="仿宋" w:hAnsi="Times New Roman" w:cs="Times New Roman"/>
          <w:sz w:val="28"/>
          <w:szCs w:val="28"/>
        </w:rPr>
        <w:t>授权委托材料，包括经办人授权委托书、受托人身份证复印件</w:t>
      </w:r>
      <w:r>
        <w:rPr>
          <w:rFonts w:ascii="Times New Roman" w:eastAsia="仿宋" w:hAnsi="Times New Roman" w:cs="Times New Roman" w:hint="eastAsia"/>
          <w:sz w:val="28"/>
          <w:szCs w:val="28"/>
        </w:rPr>
        <w:t>。</w:t>
      </w:r>
    </w:p>
    <w:p w14:paraId="65993DF4" w14:textId="77777777" w:rsidR="006B7E72" w:rsidRDefault="005A0C92" w:rsidP="00EE2BA1">
      <w:pPr>
        <w:adjustRightInd w:val="0"/>
        <w:snapToGrid w:val="0"/>
        <w:spacing w:line="360" w:lineRule="auto"/>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3</w:t>
      </w:r>
      <w:r>
        <w:rPr>
          <w:rFonts w:ascii="Times New Roman" w:eastAsia="仿宋" w:hAnsi="Times New Roman" w:cs="Times New Roman"/>
          <w:sz w:val="28"/>
          <w:szCs w:val="28"/>
        </w:rPr>
        <w:t>.</w:t>
      </w:r>
      <w:r>
        <w:rPr>
          <w:rFonts w:ascii="Times New Roman" w:eastAsia="仿宋" w:hAnsi="Times New Roman" w:cs="Times New Roman" w:hint="eastAsia"/>
          <w:sz w:val="28"/>
          <w:szCs w:val="28"/>
        </w:rPr>
        <w:t>《参与重整投资意向申请书》。法人须有法定代表人签名并加盖公司印章；本次招募不接受自然人报名。</w:t>
      </w:r>
    </w:p>
    <w:p w14:paraId="42EA9DBF" w14:textId="77777777" w:rsidR="006B7E72" w:rsidRDefault="005A0C92" w:rsidP="00EE2BA1">
      <w:pPr>
        <w:adjustRightInd w:val="0"/>
        <w:snapToGrid w:val="0"/>
        <w:spacing w:line="360" w:lineRule="auto"/>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4.</w:t>
      </w:r>
      <w:r>
        <w:rPr>
          <w:rFonts w:ascii="Times New Roman" w:eastAsia="仿宋" w:hAnsi="Times New Roman" w:cs="Times New Roman"/>
          <w:sz w:val="28"/>
          <w:szCs w:val="28"/>
        </w:rPr>
        <w:t xml:space="preserve"> </w:t>
      </w:r>
      <w:r>
        <w:rPr>
          <w:rFonts w:ascii="Times New Roman" w:eastAsia="仿宋" w:hAnsi="Times New Roman" w:cs="Times New Roman" w:hint="eastAsia"/>
          <w:sz w:val="28"/>
          <w:szCs w:val="28"/>
        </w:rPr>
        <w:t>企业有权决策机构作出的同意参与本次重整招募的文件（需提供原件）。</w:t>
      </w:r>
    </w:p>
    <w:p w14:paraId="3DB275A3" w14:textId="77777777" w:rsidR="006B7E72" w:rsidRDefault="005A0C92" w:rsidP="00EE2BA1">
      <w:pPr>
        <w:adjustRightInd w:val="0"/>
        <w:snapToGrid w:val="0"/>
        <w:spacing w:line="360" w:lineRule="auto"/>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5.</w:t>
      </w:r>
      <w:r>
        <w:rPr>
          <w:rFonts w:ascii="Times New Roman" w:eastAsia="仿宋" w:hAnsi="Times New Roman" w:cs="Times New Roman" w:hint="eastAsia"/>
          <w:sz w:val="28"/>
          <w:szCs w:val="28"/>
        </w:rPr>
        <w:t>《债务人经营及债务清偿初步方案》。</w:t>
      </w:r>
    </w:p>
    <w:p w14:paraId="0257D279" w14:textId="77777777" w:rsidR="006B7E72" w:rsidRDefault="005A0C92" w:rsidP="00EE2BA1">
      <w:pPr>
        <w:adjustRightInd w:val="0"/>
        <w:snapToGrid w:val="0"/>
        <w:spacing w:line="360" w:lineRule="auto"/>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6</w:t>
      </w:r>
      <w:r>
        <w:rPr>
          <w:rFonts w:ascii="Times New Roman" w:eastAsia="仿宋" w:hAnsi="Times New Roman" w:cs="Times New Roman" w:hint="eastAsia"/>
          <w:sz w:val="28"/>
          <w:szCs w:val="28"/>
        </w:rPr>
        <w:t>、承诺书</w:t>
      </w:r>
    </w:p>
    <w:p w14:paraId="7E3220C7" w14:textId="4DDE6E04" w:rsidR="006B7E72" w:rsidRDefault="005A0C92" w:rsidP="00EE2BA1">
      <w:pPr>
        <w:adjustRightInd w:val="0"/>
        <w:snapToGrid w:val="0"/>
        <w:spacing w:line="360" w:lineRule="auto"/>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w:t>
      </w:r>
      <w:r>
        <w:rPr>
          <w:rFonts w:ascii="Times New Roman" w:eastAsia="仿宋" w:hAnsi="Times New Roman" w:cs="Times New Roman" w:hint="eastAsia"/>
          <w:sz w:val="28"/>
          <w:szCs w:val="28"/>
        </w:rPr>
        <w:t>1</w:t>
      </w:r>
      <w:r>
        <w:rPr>
          <w:rFonts w:ascii="Times New Roman" w:eastAsia="仿宋" w:hAnsi="Times New Roman" w:cs="Times New Roman" w:hint="eastAsia"/>
          <w:sz w:val="28"/>
          <w:szCs w:val="28"/>
        </w:rPr>
        <w:t>）被确定为</w:t>
      </w:r>
      <w:r w:rsidR="00C57AD8">
        <w:rPr>
          <w:rFonts w:ascii="Times New Roman" w:eastAsia="仿宋" w:hAnsi="Times New Roman" w:cs="Times New Roman" w:hint="eastAsia"/>
          <w:sz w:val="28"/>
          <w:szCs w:val="28"/>
        </w:rPr>
        <w:t>重整</w:t>
      </w:r>
      <w:r>
        <w:rPr>
          <w:rFonts w:ascii="Times New Roman" w:eastAsia="仿宋" w:hAnsi="Times New Roman" w:cs="Times New Roman" w:hint="eastAsia"/>
          <w:sz w:val="28"/>
          <w:szCs w:val="28"/>
        </w:rPr>
        <w:t>意向投资人后在重整期限内（第二次债权人会议前</w:t>
      </w:r>
      <w:r>
        <w:rPr>
          <w:rFonts w:ascii="Times New Roman" w:eastAsia="仿宋" w:hAnsi="Times New Roman" w:cs="Times New Roman" w:hint="eastAsia"/>
          <w:sz w:val="28"/>
          <w:szCs w:val="28"/>
        </w:rPr>
        <w:t>1</w:t>
      </w:r>
      <w:r>
        <w:rPr>
          <w:rFonts w:ascii="Times New Roman" w:eastAsia="仿宋" w:hAnsi="Times New Roman" w:cs="Times New Roman" w:hint="eastAsia"/>
          <w:sz w:val="28"/>
          <w:szCs w:val="28"/>
        </w:rPr>
        <w:t>个月内）与债务人（代表人：管理人）签订投资协议书；</w:t>
      </w:r>
    </w:p>
    <w:p w14:paraId="642074AB" w14:textId="31C66535" w:rsidR="006B7E72" w:rsidRDefault="005A0C92" w:rsidP="00EE2BA1">
      <w:pPr>
        <w:adjustRightInd w:val="0"/>
        <w:snapToGrid w:val="0"/>
        <w:spacing w:line="360" w:lineRule="auto"/>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w:t>
      </w:r>
      <w:r>
        <w:rPr>
          <w:rFonts w:ascii="Times New Roman" w:eastAsia="仿宋" w:hAnsi="Times New Roman" w:cs="Times New Roman" w:hint="eastAsia"/>
          <w:sz w:val="28"/>
          <w:szCs w:val="28"/>
        </w:rPr>
        <w:t>2</w:t>
      </w:r>
      <w:r>
        <w:rPr>
          <w:rFonts w:ascii="Times New Roman" w:eastAsia="仿宋" w:hAnsi="Times New Roman" w:cs="Times New Roman" w:hint="eastAsia"/>
          <w:sz w:val="28"/>
          <w:szCs w:val="28"/>
        </w:rPr>
        <w:t>）同意按照人民法院批准的（</w:t>
      </w:r>
      <w:r>
        <w:rPr>
          <w:rFonts w:ascii="Times New Roman" w:eastAsia="仿宋" w:hAnsi="Times New Roman" w:cs="Times New Roman" w:hint="eastAsia"/>
          <w:sz w:val="28"/>
          <w:szCs w:val="28"/>
        </w:rPr>
        <w:t>2</w:t>
      </w:r>
      <w:r>
        <w:rPr>
          <w:rFonts w:ascii="Times New Roman" w:eastAsia="仿宋" w:hAnsi="Times New Roman" w:cs="Times New Roman"/>
          <w:sz w:val="28"/>
          <w:szCs w:val="28"/>
        </w:rPr>
        <w:t>023</w:t>
      </w:r>
      <w:r>
        <w:rPr>
          <w:rFonts w:ascii="Times New Roman" w:eastAsia="仿宋" w:hAnsi="Times New Roman" w:cs="Times New Roman" w:hint="eastAsia"/>
          <w:sz w:val="28"/>
          <w:szCs w:val="28"/>
        </w:rPr>
        <w:t>）冀</w:t>
      </w:r>
      <w:r>
        <w:rPr>
          <w:rFonts w:ascii="Times New Roman" w:eastAsia="仿宋" w:hAnsi="Times New Roman" w:cs="Times New Roman" w:hint="eastAsia"/>
          <w:sz w:val="28"/>
          <w:szCs w:val="28"/>
        </w:rPr>
        <w:t>0</w:t>
      </w:r>
      <w:r>
        <w:rPr>
          <w:rFonts w:ascii="Times New Roman" w:eastAsia="仿宋" w:hAnsi="Times New Roman" w:cs="Times New Roman"/>
          <w:sz w:val="28"/>
          <w:szCs w:val="28"/>
        </w:rPr>
        <w:t>804</w:t>
      </w:r>
      <w:r>
        <w:rPr>
          <w:rFonts w:ascii="Times New Roman" w:eastAsia="仿宋" w:hAnsi="Times New Roman" w:cs="Times New Roman" w:hint="eastAsia"/>
          <w:sz w:val="28"/>
          <w:szCs w:val="28"/>
        </w:rPr>
        <w:t>破</w:t>
      </w:r>
      <w:r>
        <w:rPr>
          <w:rFonts w:ascii="Times New Roman" w:eastAsia="仿宋" w:hAnsi="Times New Roman" w:cs="Times New Roman" w:hint="eastAsia"/>
          <w:sz w:val="28"/>
          <w:szCs w:val="28"/>
        </w:rPr>
        <w:t>2</w:t>
      </w:r>
      <w:r>
        <w:rPr>
          <w:rFonts w:ascii="Times New Roman" w:eastAsia="仿宋" w:hAnsi="Times New Roman" w:cs="Times New Roman" w:hint="eastAsia"/>
          <w:sz w:val="28"/>
          <w:szCs w:val="28"/>
        </w:rPr>
        <w:t>号《复函》，在重整期间向铜兴公司以共益债务的形式借入总额不超过</w:t>
      </w:r>
      <w:r>
        <w:rPr>
          <w:rFonts w:ascii="Times New Roman" w:eastAsia="仿宋" w:hAnsi="Times New Roman" w:cs="Times New Roman" w:hint="eastAsia"/>
          <w:sz w:val="28"/>
          <w:szCs w:val="28"/>
        </w:rPr>
        <w:t>6</w:t>
      </w:r>
      <w:r>
        <w:rPr>
          <w:rFonts w:ascii="Times New Roman" w:eastAsia="仿宋" w:hAnsi="Times New Roman" w:cs="Times New Roman"/>
          <w:sz w:val="28"/>
          <w:szCs w:val="28"/>
        </w:rPr>
        <w:t>000</w:t>
      </w:r>
      <w:r>
        <w:rPr>
          <w:rFonts w:ascii="Times New Roman" w:eastAsia="仿宋" w:hAnsi="Times New Roman" w:cs="Times New Roman" w:hint="eastAsia"/>
          <w:sz w:val="28"/>
          <w:szCs w:val="28"/>
        </w:rPr>
        <w:t>万元（含报名保证金</w:t>
      </w:r>
      <w:r w:rsidR="00B7527D">
        <w:rPr>
          <w:rFonts w:ascii="Times New Roman" w:eastAsia="仿宋" w:hAnsi="Times New Roman" w:cs="Times New Roman"/>
          <w:sz w:val="28"/>
          <w:szCs w:val="28"/>
        </w:rPr>
        <w:t>20</w:t>
      </w:r>
      <w:r>
        <w:rPr>
          <w:rFonts w:ascii="Times New Roman" w:eastAsia="仿宋" w:hAnsi="Times New Roman" w:cs="Times New Roman"/>
          <w:sz w:val="28"/>
          <w:szCs w:val="28"/>
        </w:rPr>
        <w:t>00</w:t>
      </w:r>
      <w:r>
        <w:rPr>
          <w:rFonts w:ascii="Times New Roman" w:eastAsia="仿宋" w:hAnsi="Times New Roman" w:cs="Times New Roman" w:hint="eastAsia"/>
          <w:sz w:val="28"/>
          <w:szCs w:val="28"/>
        </w:rPr>
        <w:t>万元）借款，年借款利率为</w:t>
      </w:r>
      <w:r>
        <w:rPr>
          <w:rFonts w:ascii="Times New Roman" w:eastAsia="仿宋" w:hAnsi="Times New Roman" w:cs="Times New Roman" w:hint="eastAsia"/>
          <w:sz w:val="28"/>
          <w:szCs w:val="28"/>
        </w:rPr>
        <w:t>6</w:t>
      </w:r>
      <w:r>
        <w:rPr>
          <w:rFonts w:ascii="Times New Roman" w:eastAsia="仿宋" w:hAnsi="Times New Roman" w:cs="Times New Roman"/>
          <w:sz w:val="28"/>
          <w:szCs w:val="28"/>
        </w:rPr>
        <w:t>%</w:t>
      </w:r>
      <w:r>
        <w:rPr>
          <w:rFonts w:ascii="Times New Roman" w:eastAsia="仿宋" w:hAnsi="Times New Roman" w:cs="Times New Roman" w:hint="eastAsia"/>
          <w:sz w:val="28"/>
          <w:szCs w:val="28"/>
        </w:rPr>
        <w:t>，借款期限不超</w:t>
      </w:r>
      <w:r>
        <w:rPr>
          <w:rFonts w:ascii="Times New Roman" w:eastAsia="仿宋" w:hAnsi="Times New Roman" w:cs="Times New Roman" w:hint="eastAsia"/>
          <w:sz w:val="28"/>
          <w:szCs w:val="28"/>
        </w:rPr>
        <w:lastRenderedPageBreak/>
        <w:t>过</w:t>
      </w:r>
      <w:r>
        <w:rPr>
          <w:rFonts w:ascii="Times New Roman" w:eastAsia="仿宋" w:hAnsi="Times New Roman" w:cs="Times New Roman" w:hint="eastAsia"/>
          <w:sz w:val="28"/>
          <w:szCs w:val="28"/>
        </w:rPr>
        <w:t>1</w:t>
      </w:r>
      <w:r>
        <w:rPr>
          <w:rFonts w:ascii="Times New Roman" w:eastAsia="仿宋" w:hAnsi="Times New Roman" w:cs="Times New Roman" w:hint="eastAsia"/>
          <w:sz w:val="28"/>
          <w:szCs w:val="28"/>
        </w:rPr>
        <w:t>年，超过</w:t>
      </w:r>
      <w:r>
        <w:rPr>
          <w:rFonts w:ascii="Times New Roman" w:eastAsia="仿宋" w:hAnsi="Times New Roman" w:cs="Times New Roman" w:hint="eastAsia"/>
          <w:sz w:val="28"/>
          <w:szCs w:val="28"/>
        </w:rPr>
        <w:t>1</w:t>
      </w:r>
      <w:r>
        <w:rPr>
          <w:rFonts w:ascii="Times New Roman" w:eastAsia="仿宋" w:hAnsi="Times New Roman" w:cs="Times New Roman" w:hint="eastAsia"/>
          <w:sz w:val="28"/>
          <w:szCs w:val="28"/>
        </w:rPr>
        <w:t>年无法清偿时，根据债务人清偿能力及重整工作进度予以延期。</w:t>
      </w:r>
    </w:p>
    <w:p w14:paraId="4C28B6FC" w14:textId="616D01D0" w:rsidR="006B7E72" w:rsidRDefault="005A0C92" w:rsidP="00EE2BA1">
      <w:pPr>
        <w:adjustRightInd w:val="0"/>
        <w:snapToGrid w:val="0"/>
        <w:spacing w:line="360" w:lineRule="auto"/>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w:t>
      </w:r>
      <w:r>
        <w:rPr>
          <w:rFonts w:ascii="Times New Roman" w:eastAsia="仿宋" w:hAnsi="Times New Roman" w:cs="Times New Roman" w:hint="eastAsia"/>
          <w:sz w:val="28"/>
          <w:szCs w:val="28"/>
        </w:rPr>
        <w:t>3</w:t>
      </w:r>
      <w:r>
        <w:rPr>
          <w:rFonts w:ascii="Times New Roman" w:eastAsia="仿宋" w:hAnsi="Times New Roman" w:cs="Times New Roman" w:hint="eastAsia"/>
          <w:sz w:val="28"/>
          <w:szCs w:val="28"/>
        </w:rPr>
        <w:t>）如果铜兴公司重整失败转为清算程序的，已出借给债务人的共益债务余额部分，</w:t>
      </w:r>
      <w:r w:rsidR="00C57AD8">
        <w:rPr>
          <w:rFonts w:ascii="Times New Roman" w:eastAsia="仿宋" w:hAnsi="Times New Roman" w:cs="Times New Roman" w:hint="eastAsia"/>
          <w:sz w:val="28"/>
          <w:szCs w:val="28"/>
        </w:rPr>
        <w:t>同意</w:t>
      </w:r>
      <w:r>
        <w:rPr>
          <w:rFonts w:ascii="Times New Roman" w:eastAsia="仿宋" w:hAnsi="Times New Roman" w:cs="Times New Roman" w:hint="eastAsia"/>
          <w:sz w:val="28"/>
          <w:szCs w:val="28"/>
        </w:rPr>
        <w:t>债权性质认定为普通债权，由此遭受的损失自行承担。</w:t>
      </w:r>
    </w:p>
    <w:p w14:paraId="5100CCD8" w14:textId="77777777" w:rsidR="006B7E72" w:rsidRDefault="005A0C92" w:rsidP="00EE2BA1">
      <w:pPr>
        <w:adjustRightInd w:val="0"/>
        <w:snapToGrid w:val="0"/>
        <w:spacing w:line="360" w:lineRule="auto"/>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w:t>
      </w:r>
      <w:r>
        <w:rPr>
          <w:rFonts w:ascii="Times New Roman" w:eastAsia="仿宋" w:hAnsi="Times New Roman" w:cs="Times New Roman" w:hint="eastAsia"/>
          <w:sz w:val="28"/>
          <w:szCs w:val="28"/>
        </w:rPr>
        <w:t>4</w:t>
      </w:r>
      <w:r>
        <w:rPr>
          <w:rFonts w:ascii="Times New Roman" w:eastAsia="仿宋" w:hAnsi="Times New Roman" w:cs="Times New Roman" w:hint="eastAsia"/>
          <w:sz w:val="28"/>
          <w:szCs w:val="28"/>
        </w:rPr>
        <w:t>）在报名前对债务人的资产、负债情况及遗留问题（尤其是职工安置各项问题）已全面了解，并同意承担债务人经营过程中产生的一切风险；</w:t>
      </w:r>
    </w:p>
    <w:p w14:paraId="26BF5881" w14:textId="77777777" w:rsidR="006B7E72" w:rsidRDefault="005A0C92" w:rsidP="00EE2BA1">
      <w:pPr>
        <w:adjustRightInd w:val="0"/>
        <w:snapToGrid w:val="0"/>
        <w:spacing w:line="360" w:lineRule="auto"/>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w:t>
      </w:r>
      <w:r>
        <w:rPr>
          <w:rFonts w:ascii="Times New Roman" w:eastAsia="仿宋" w:hAnsi="Times New Roman" w:cs="Times New Roman"/>
          <w:sz w:val="28"/>
          <w:szCs w:val="28"/>
        </w:rPr>
        <w:t>5</w:t>
      </w:r>
      <w:r>
        <w:rPr>
          <w:rFonts w:ascii="Times New Roman" w:eastAsia="仿宋" w:hAnsi="Times New Roman" w:cs="Times New Roman" w:hint="eastAsia"/>
          <w:sz w:val="28"/>
          <w:szCs w:val="28"/>
        </w:rPr>
        <w:t>）在法院批准重整计划后</w:t>
      </w:r>
      <w:r>
        <w:rPr>
          <w:rFonts w:ascii="Times New Roman" w:eastAsia="仿宋" w:hAnsi="Times New Roman" w:cs="Times New Roman" w:hint="eastAsia"/>
          <w:sz w:val="28"/>
          <w:szCs w:val="28"/>
        </w:rPr>
        <w:t>20</w:t>
      </w:r>
      <w:r>
        <w:rPr>
          <w:rFonts w:ascii="Times New Roman" w:eastAsia="仿宋" w:hAnsi="Times New Roman" w:cs="Times New Roman" w:hint="eastAsia"/>
          <w:sz w:val="28"/>
          <w:szCs w:val="28"/>
        </w:rPr>
        <w:t>日内全面启动生产经营并稳定运行；</w:t>
      </w:r>
    </w:p>
    <w:p w14:paraId="15B32522" w14:textId="77777777" w:rsidR="006B7E72" w:rsidRDefault="005A0C92" w:rsidP="00EE2BA1">
      <w:pPr>
        <w:adjustRightInd w:val="0"/>
        <w:snapToGrid w:val="0"/>
        <w:spacing w:line="360" w:lineRule="auto"/>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w:t>
      </w:r>
      <w:r>
        <w:rPr>
          <w:rFonts w:ascii="Times New Roman" w:eastAsia="仿宋" w:hAnsi="Times New Roman" w:cs="Times New Roman"/>
          <w:sz w:val="28"/>
          <w:szCs w:val="28"/>
        </w:rPr>
        <w:t>6</w:t>
      </w:r>
      <w:r>
        <w:rPr>
          <w:rFonts w:ascii="Times New Roman" w:eastAsia="仿宋" w:hAnsi="Times New Roman" w:cs="Times New Roman" w:hint="eastAsia"/>
          <w:sz w:val="28"/>
          <w:szCs w:val="28"/>
        </w:rPr>
        <w:t>）全面执行重整计划，全面履行职工安置相关条款。</w:t>
      </w:r>
    </w:p>
    <w:p w14:paraId="14A43BC8" w14:textId="77777777" w:rsidR="006B7E72" w:rsidRDefault="005A0C92" w:rsidP="00EE2BA1">
      <w:pPr>
        <w:adjustRightInd w:val="0"/>
        <w:snapToGrid w:val="0"/>
        <w:spacing w:line="360" w:lineRule="auto"/>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w:t>
      </w:r>
      <w:r>
        <w:rPr>
          <w:rFonts w:ascii="Times New Roman" w:eastAsia="仿宋" w:hAnsi="Times New Roman" w:cs="Times New Roman"/>
          <w:sz w:val="28"/>
          <w:szCs w:val="28"/>
        </w:rPr>
        <w:t>7</w:t>
      </w:r>
      <w:r>
        <w:rPr>
          <w:rFonts w:ascii="Times New Roman" w:eastAsia="仿宋" w:hAnsi="Times New Roman" w:cs="Times New Roman" w:hint="eastAsia"/>
          <w:sz w:val="28"/>
          <w:szCs w:val="28"/>
        </w:rPr>
        <w:t>）重整计划草案未获法院裁定批准或资产、相关资料出现瑕疵，不追究债务人、管理人任何责任。</w:t>
      </w:r>
    </w:p>
    <w:p w14:paraId="7B96247F" w14:textId="77777777" w:rsidR="006B7E72" w:rsidRDefault="005A0C92" w:rsidP="00EE2BA1">
      <w:pPr>
        <w:adjustRightInd w:val="0"/>
        <w:snapToGrid w:val="0"/>
        <w:spacing w:line="360" w:lineRule="auto"/>
        <w:ind w:firstLineChars="200" w:firstLine="562"/>
        <w:rPr>
          <w:rFonts w:ascii="Times New Roman" w:eastAsia="仿宋" w:hAnsi="Times New Roman" w:cs="Times New Roman"/>
          <w:b/>
          <w:bCs/>
          <w:sz w:val="28"/>
          <w:szCs w:val="28"/>
        </w:rPr>
      </w:pPr>
      <w:r>
        <w:rPr>
          <w:rFonts w:ascii="Times New Roman" w:eastAsia="仿宋" w:hAnsi="Times New Roman" w:cs="Times New Roman" w:hint="eastAsia"/>
          <w:b/>
          <w:bCs/>
          <w:sz w:val="28"/>
          <w:szCs w:val="28"/>
        </w:rPr>
        <w:t>（三）报名形式</w:t>
      </w:r>
    </w:p>
    <w:p w14:paraId="4A0308DB" w14:textId="77777777" w:rsidR="006B7E72" w:rsidRDefault="005A0C92" w:rsidP="00EE2BA1">
      <w:pPr>
        <w:adjustRightInd w:val="0"/>
        <w:snapToGrid w:val="0"/>
        <w:spacing w:line="360" w:lineRule="auto"/>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所有报名资料均需提交电子版和纸质版。报名时间以电子版和纸质版均提交完毕之日为准。提交电子版资料的指定邮箱为：</w:t>
      </w:r>
      <w:r>
        <w:rPr>
          <w:rFonts w:ascii="Times New Roman" w:eastAsia="仿宋" w:hAnsi="Times New Roman" w:cs="Times New Roman" w:hint="eastAsia"/>
          <w:sz w:val="28"/>
          <w:szCs w:val="28"/>
        </w:rPr>
        <w:t>375011332@qq.com</w:t>
      </w:r>
      <w:r>
        <w:rPr>
          <w:rFonts w:ascii="Times New Roman" w:eastAsia="仿宋" w:hAnsi="Times New Roman" w:cs="Times New Roman" w:hint="eastAsia"/>
          <w:sz w:val="28"/>
          <w:szCs w:val="28"/>
        </w:rPr>
        <w:t>。</w:t>
      </w:r>
    </w:p>
    <w:p w14:paraId="7177A8F9" w14:textId="77777777" w:rsidR="006B7E72" w:rsidRDefault="005A0C92" w:rsidP="00EE2BA1">
      <w:pPr>
        <w:adjustRightInd w:val="0"/>
        <w:snapToGrid w:val="0"/>
        <w:spacing w:line="360" w:lineRule="auto"/>
        <w:ind w:firstLineChars="200" w:firstLine="562"/>
        <w:rPr>
          <w:rFonts w:ascii="Times New Roman" w:eastAsia="仿宋" w:hAnsi="Times New Roman" w:cs="Times New Roman"/>
          <w:b/>
          <w:bCs/>
          <w:sz w:val="28"/>
          <w:szCs w:val="28"/>
        </w:rPr>
      </w:pPr>
      <w:r>
        <w:rPr>
          <w:rFonts w:ascii="Times New Roman" w:eastAsia="仿宋" w:hAnsi="Times New Roman" w:cs="Times New Roman" w:hint="eastAsia"/>
          <w:b/>
          <w:bCs/>
          <w:sz w:val="28"/>
          <w:szCs w:val="28"/>
        </w:rPr>
        <w:t>（四）报名保证金</w:t>
      </w:r>
    </w:p>
    <w:p w14:paraId="169A5C7C" w14:textId="77777777" w:rsidR="006B7E72" w:rsidRDefault="005A0C92" w:rsidP="00EE2BA1">
      <w:pPr>
        <w:adjustRightInd w:val="0"/>
        <w:snapToGrid w:val="0"/>
        <w:spacing w:line="360" w:lineRule="auto"/>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 xml:space="preserve">1. </w:t>
      </w:r>
      <w:r>
        <w:rPr>
          <w:rFonts w:ascii="Times New Roman" w:eastAsia="仿宋" w:hAnsi="Times New Roman" w:cs="Times New Roman"/>
          <w:sz w:val="28"/>
          <w:szCs w:val="28"/>
        </w:rPr>
        <w:t>报名保证金的缴纳</w:t>
      </w:r>
    </w:p>
    <w:p w14:paraId="3ADAB679" w14:textId="2DEB7F7A" w:rsidR="006B7E72" w:rsidRDefault="00C57AD8" w:rsidP="00EE2BA1">
      <w:pPr>
        <w:adjustRightInd w:val="0"/>
        <w:snapToGrid w:val="0"/>
        <w:spacing w:line="360" w:lineRule="auto"/>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重整</w:t>
      </w:r>
      <w:r w:rsidR="005A0C92">
        <w:rPr>
          <w:rFonts w:ascii="Times New Roman" w:eastAsia="仿宋" w:hAnsi="Times New Roman" w:cs="Times New Roman" w:hint="eastAsia"/>
          <w:sz w:val="28"/>
          <w:szCs w:val="28"/>
        </w:rPr>
        <w:t>意向投资人应于报名截止日之前向管理人提交上述报名材料，并向管理人指定的账户缴纳保证金人民币</w:t>
      </w:r>
      <w:r w:rsidR="00B7527D">
        <w:rPr>
          <w:rFonts w:ascii="Times New Roman" w:eastAsia="仿宋" w:hAnsi="Times New Roman" w:cs="Times New Roman" w:hint="eastAsia"/>
          <w:sz w:val="28"/>
          <w:szCs w:val="28"/>
        </w:rPr>
        <w:t>2</w:t>
      </w:r>
      <w:r w:rsidR="00B7527D">
        <w:rPr>
          <w:rFonts w:ascii="Times New Roman" w:eastAsia="仿宋" w:hAnsi="Times New Roman" w:cs="Times New Roman"/>
          <w:sz w:val="28"/>
          <w:szCs w:val="28"/>
        </w:rPr>
        <w:t>0</w:t>
      </w:r>
      <w:r w:rsidR="005A0C92">
        <w:rPr>
          <w:rFonts w:ascii="Times New Roman" w:eastAsia="仿宋" w:hAnsi="Times New Roman" w:cs="Times New Roman"/>
          <w:sz w:val="28"/>
          <w:szCs w:val="28"/>
        </w:rPr>
        <w:t>00</w:t>
      </w:r>
      <w:r w:rsidR="005A0C92">
        <w:rPr>
          <w:rFonts w:ascii="Times New Roman" w:eastAsia="仿宋" w:hAnsi="Times New Roman" w:cs="Times New Roman"/>
          <w:sz w:val="28"/>
          <w:szCs w:val="28"/>
        </w:rPr>
        <w:t>万</w:t>
      </w:r>
      <w:r w:rsidR="005A0C92">
        <w:rPr>
          <w:rFonts w:ascii="Times New Roman" w:eastAsia="仿宋" w:hAnsi="Times New Roman" w:cs="Times New Roman" w:hint="eastAsia"/>
          <w:sz w:val="28"/>
          <w:szCs w:val="28"/>
        </w:rPr>
        <w:t>元（需提供支付凭证）；否则报名作废。</w:t>
      </w:r>
    </w:p>
    <w:p w14:paraId="739706FC" w14:textId="77777777" w:rsidR="006B7E72" w:rsidRDefault="005A0C92" w:rsidP="00EE2BA1">
      <w:pPr>
        <w:adjustRightInd w:val="0"/>
        <w:snapToGrid w:val="0"/>
        <w:spacing w:line="360" w:lineRule="auto"/>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2</w:t>
      </w:r>
      <w:r>
        <w:rPr>
          <w:rFonts w:ascii="Times New Roman" w:eastAsia="仿宋" w:hAnsi="Times New Roman" w:cs="Times New Roman"/>
          <w:sz w:val="28"/>
          <w:szCs w:val="28"/>
        </w:rPr>
        <w:t xml:space="preserve">. </w:t>
      </w:r>
      <w:r>
        <w:rPr>
          <w:rFonts w:ascii="Times New Roman" w:eastAsia="仿宋" w:hAnsi="Times New Roman" w:cs="Times New Roman"/>
          <w:sz w:val="28"/>
          <w:szCs w:val="28"/>
        </w:rPr>
        <w:t>保证金缴纳账户</w:t>
      </w:r>
    </w:p>
    <w:p w14:paraId="03F3F93F" w14:textId="77777777" w:rsidR="006B7E72" w:rsidRDefault="005A0C92" w:rsidP="00EE2BA1">
      <w:pPr>
        <w:adjustRightInd w:val="0"/>
        <w:snapToGrid w:val="0"/>
        <w:spacing w:line="360" w:lineRule="auto"/>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户名：承德铜兴矿业有限责任公司管理人</w:t>
      </w:r>
    </w:p>
    <w:p w14:paraId="41AD9790" w14:textId="77777777" w:rsidR="006B7E72" w:rsidRDefault="005A0C92" w:rsidP="00EE2BA1">
      <w:pPr>
        <w:adjustRightInd w:val="0"/>
        <w:snapToGrid w:val="0"/>
        <w:spacing w:line="360" w:lineRule="auto"/>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开户行</w:t>
      </w:r>
      <w:r>
        <w:rPr>
          <w:rFonts w:ascii="Times New Roman" w:eastAsia="仿宋" w:hAnsi="Times New Roman" w:cs="Times New Roman" w:hint="eastAsia"/>
          <w:sz w:val="28"/>
          <w:szCs w:val="28"/>
        </w:rPr>
        <w:t xml:space="preserve">:  </w:t>
      </w:r>
      <w:r>
        <w:rPr>
          <w:rFonts w:ascii="Times New Roman" w:eastAsia="仿宋" w:hAnsi="Times New Roman" w:cs="Times New Roman" w:hint="eastAsia"/>
          <w:sz w:val="28"/>
          <w:szCs w:val="28"/>
        </w:rPr>
        <w:t>承德银行股份有限公司营子支行</w:t>
      </w:r>
    </w:p>
    <w:p w14:paraId="3B9C5990" w14:textId="77777777" w:rsidR="006B7E72" w:rsidRDefault="005A0C92" w:rsidP="00EE2BA1">
      <w:pPr>
        <w:adjustRightInd w:val="0"/>
        <w:snapToGrid w:val="0"/>
        <w:spacing w:line="360" w:lineRule="auto"/>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lastRenderedPageBreak/>
        <w:t>账号</w:t>
      </w:r>
      <w:r>
        <w:rPr>
          <w:rFonts w:ascii="Times New Roman" w:eastAsia="仿宋" w:hAnsi="Times New Roman" w:cs="Times New Roman" w:hint="eastAsia"/>
          <w:sz w:val="28"/>
          <w:szCs w:val="28"/>
        </w:rPr>
        <w:t>:  50156068000123</w:t>
      </w:r>
    </w:p>
    <w:p w14:paraId="7824B284" w14:textId="2D42568C" w:rsidR="006B7E72" w:rsidRDefault="005A0C92" w:rsidP="00EE2BA1">
      <w:pPr>
        <w:adjustRightInd w:val="0"/>
        <w:snapToGrid w:val="0"/>
        <w:spacing w:line="360" w:lineRule="auto"/>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3.</w:t>
      </w:r>
      <w:r w:rsidR="009A7698">
        <w:rPr>
          <w:rFonts w:ascii="Times New Roman" w:eastAsia="仿宋" w:hAnsi="Times New Roman" w:cs="Times New Roman"/>
          <w:sz w:val="28"/>
          <w:szCs w:val="28"/>
        </w:rPr>
        <w:t xml:space="preserve"> </w:t>
      </w:r>
      <w:r>
        <w:rPr>
          <w:rFonts w:ascii="Times New Roman" w:eastAsia="仿宋" w:hAnsi="Times New Roman" w:cs="Times New Roman"/>
          <w:sz w:val="28"/>
          <w:szCs w:val="28"/>
        </w:rPr>
        <w:t>报名保证金的退还</w:t>
      </w:r>
    </w:p>
    <w:p w14:paraId="32E15D8D" w14:textId="3E8628E9" w:rsidR="006B7E72" w:rsidRDefault="005A0C92" w:rsidP="00EE2BA1">
      <w:pPr>
        <w:adjustRightInd w:val="0"/>
        <w:snapToGrid w:val="0"/>
        <w:spacing w:line="360" w:lineRule="auto"/>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w:t>
      </w:r>
      <w:r>
        <w:rPr>
          <w:rFonts w:ascii="Times New Roman" w:eastAsia="仿宋" w:hAnsi="Times New Roman" w:cs="Times New Roman" w:hint="eastAsia"/>
          <w:sz w:val="28"/>
          <w:szCs w:val="28"/>
        </w:rPr>
        <w:t>1</w:t>
      </w:r>
      <w:r>
        <w:rPr>
          <w:rFonts w:ascii="Times New Roman" w:eastAsia="仿宋" w:hAnsi="Times New Roman" w:cs="Times New Roman" w:hint="eastAsia"/>
          <w:sz w:val="28"/>
          <w:szCs w:val="28"/>
        </w:rPr>
        <w:t>）</w:t>
      </w:r>
      <w:r w:rsidR="00C57AD8">
        <w:rPr>
          <w:rFonts w:ascii="Times New Roman" w:eastAsia="仿宋" w:hAnsi="Times New Roman" w:cs="Times New Roman" w:hint="eastAsia"/>
          <w:sz w:val="28"/>
          <w:szCs w:val="28"/>
        </w:rPr>
        <w:t>重整</w:t>
      </w:r>
      <w:r>
        <w:rPr>
          <w:rFonts w:ascii="Times New Roman" w:eastAsia="仿宋" w:hAnsi="Times New Roman" w:cs="Times New Roman" w:hint="eastAsia"/>
          <w:sz w:val="28"/>
          <w:szCs w:val="28"/>
        </w:rPr>
        <w:t>意向投资人最终被确定为重整投资人的，该保证金直接转为共益债务。重整成功的按照共益债务处理，重整未成功的按照报名承诺书处理。</w:t>
      </w:r>
    </w:p>
    <w:p w14:paraId="0ACEBDC5" w14:textId="0F352E4A" w:rsidR="006B7E72" w:rsidRDefault="005A0C92" w:rsidP="00EE2BA1">
      <w:pPr>
        <w:adjustRightInd w:val="0"/>
        <w:snapToGrid w:val="0"/>
        <w:spacing w:line="360" w:lineRule="auto"/>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w:t>
      </w:r>
      <w:r>
        <w:rPr>
          <w:rFonts w:ascii="Times New Roman" w:eastAsia="仿宋" w:hAnsi="Times New Roman" w:cs="Times New Roman" w:hint="eastAsia"/>
          <w:sz w:val="28"/>
          <w:szCs w:val="28"/>
        </w:rPr>
        <w:t>2</w:t>
      </w:r>
      <w:r>
        <w:rPr>
          <w:rFonts w:ascii="Times New Roman" w:eastAsia="仿宋" w:hAnsi="Times New Roman" w:cs="Times New Roman" w:hint="eastAsia"/>
          <w:sz w:val="28"/>
          <w:szCs w:val="28"/>
        </w:rPr>
        <w:t>）未被确定为</w:t>
      </w:r>
      <w:r w:rsidR="00C57AD8">
        <w:rPr>
          <w:rFonts w:ascii="Times New Roman" w:eastAsia="仿宋" w:hAnsi="Times New Roman" w:cs="Times New Roman" w:hint="eastAsia"/>
          <w:sz w:val="28"/>
          <w:szCs w:val="28"/>
        </w:rPr>
        <w:t>重整</w:t>
      </w:r>
      <w:r>
        <w:rPr>
          <w:rFonts w:ascii="Times New Roman" w:eastAsia="仿宋" w:hAnsi="Times New Roman" w:cs="Times New Roman" w:hint="eastAsia"/>
          <w:sz w:val="28"/>
          <w:szCs w:val="28"/>
        </w:rPr>
        <w:t>意向投资人的，保证金无息退还。被认定为</w:t>
      </w:r>
      <w:r w:rsidR="00C57AD8">
        <w:rPr>
          <w:rFonts w:ascii="Times New Roman" w:eastAsia="仿宋" w:hAnsi="Times New Roman" w:cs="Times New Roman" w:hint="eastAsia"/>
          <w:sz w:val="28"/>
          <w:szCs w:val="28"/>
        </w:rPr>
        <w:t>重整</w:t>
      </w:r>
      <w:r>
        <w:rPr>
          <w:rFonts w:ascii="Times New Roman" w:eastAsia="仿宋" w:hAnsi="Times New Roman" w:cs="Times New Roman" w:hint="eastAsia"/>
          <w:sz w:val="28"/>
          <w:szCs w:val="28"/>
        </w:rPr>
        <w:t>意向投资人后退出重整投资的，保证金视为违约金不再予以退还。</w:t>
      </w:r>
    </w:p>
    <w:p w14:paraId="3852F659" w14:textId="063D80F6" w:rsidR="006B7E72" w:rsidRDefault="005A0C92" w:rsidP="00EE2BA1">
      <w:pPr>
        <w:adjustRightInd w:val="0"/>
        <w:snapToGrid w:val="0"/>
        <w:spacing w:line="360" w:lineRule="auto"/>
        <w:ind w:firstLineChars="200" w:firstLine="562"/>
        <w:rPr>
          <w:rFonts w:ascii="Times New Roman" w:eastAsia="仿宋" w:hAnsi="Times New Roman" w:cs="Times New Roman"/>
          <w:b/>
          <w:bCs/>
          <w:sz w:val="28"/>
          <w:szCs w:val="28"/>
        </w:rPr>
      </w:pPr>
      <w:r>
        <w:rPr>
          <w:rFonts w:ascii="Times New Roman" w:eastAsia="仿宋" w:hAnsi="Times New Roman" w:cs="Times New Roman" w:hint="eastAsia"/>
          <w:b/>
          <w:bCs/>
          <w:sz w:val="28"/>
          <w:szCs w:val="28"/>
        </w:rPr>
        <w:t>四、</w:t>
      </w:r>
      <w:r w:rsidR="00C57AD8">
        <w:rPr>
          <w:rFonts w:ascii="Times New Roman" w:eastAsia="仿宋" w:hAnsi="Times New Roman" w:cs="Times New Roman" w:hint="eastAsia"/>
          <w:b/>
          <w:bCs/>
          <w:sz w:val="28"/>
          <w:szCs w:val="28"/>
        </w:rPr>
        <w:t>重整</w:t>
      </w:r>
      <w:r>
        <w:rPr>
          <w:rFonts w:ascii="Times New Roman" w:eastAsia="仿宋" w:hAnsi="Times New Roman" w:cs="Times New Roman" w:hint="eastAsia"/>
          <w:b/>
          <w:bCs/>
          <w:sz w:val="28"/>
          <w:szCs w:val="28"/>
        </w:rPr>
        <w:t>意向投资人的确定</w:t>
      </w:r>
    </w:p>
    <w:p w14:paraId="61C18E9E" w14:textId="77777777" w:rsidR="006B7E72" w:rsidRDefault="005A0C92" w:rsidP="00EE2BA1">
      <w:pPr>
        <w:adjustRightInd w:val="0"/>
        <w:snapToGrid w:val="0"/>
        <w:spacing w:line="360" w:lineRule="auto"/>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1.</w:t>
      </w:r>
      <w:r>
        <w:rPr>
          <w:rFonts w:ascii="Times New Roman" w:eastAsia="仿宋" w:hAnsi="Times New Roman" w:cs="Times New Roman"/>
          <w:sz w:val="28"/>
          <w:szCs w:val="28"/>
        </w:rPr>
        <w:t xml:space="preserve"> </w:t>
      </w:r>
      <w:r>
        <w:rPr>
          <w:rFonts w:ascii="Times New Roman" w:eastAsia="仿宋" w:hAnsi="Times New Roman" w:cs="Times New Roman"/>
          <w:sz w:val="28"/>
          <w:szCs w:val="28"/>
        </w:rPr>
        <w:t>本次招募以公开、公平、公正为原则，面向全国招募</w:t>
      </w:r>
      <w:r>
        <w:rPr>
          <w:rFonts w:ascii="Times New Roman" w:eastAsia="仿宋" w:hAnsi="Times New Roman" w:cs="Times New Roman" w:hint="eastAsia"/>
          <w:sz w:val="28"/>
          <w:szCs w:val="28"/>
        </w:rPr>
        <w:t>意向</w:t>
      </w:r>
      <w:r>
        <w:rPr>
          <w:rFonts w:ascii="Times New Roman" w:eastAsia="仿宋" w:hAnsi="Times New Roman" w:cs="Times New Roman"/>
          <w:sz w:val="28"/>
          <w:szCs w:val="28"/>
        </w:rPr>
        <w:t>投资人。意向投资人向管理人提交</w:t>
      </w:r>
      <w:r>
        <w:rPr>
          <w:rFonts w:ascii="Times New Roman" w:eastAsia="仿宋" w:hAnsi="Times New Roman" w:cs="Times New Roman" w:hint="eastAsia"/>
          <w:sz w:val="28"/>
          <w:szCs w:val="28"/>
        </w:rPr>
        <w:t>相关资料</w:t>
      </w:r>
      <w:r>
        <w:rPr>
          <w:rFonts w:ascii="Times New Roman" w:eastAsia="仿宋" w:hAnsi="Times New Roman" w:cs="Times New Roman"/>
          <w:sz w:val="28"/>
          <w:szCs w:val="28"/>
        </w:rPr>
        <w:t>的，视为同意按</w:t>
      </w:r>
      <w:r>
        <w:rPr>
          <w:rFonts w:ascii="Times New Roman" w:eastAsia="仿宋" w:hAnsi="Times New Roman" w:cs="Times New Roman" w:hint="eastAsia"/>
          <w:sz w:val="28"/>
          <w:szCs w:val="28"/>
        </w:rPr>
        <w:t>铜兴</w:t>
      </w:r>
      <w:r>
        <w:rPr>
          <w:rFonts w:ascii="Times New Roman" w:eastAsia="仿宋" w:hAnsi="Times New Roman" w:cs="Times New Roman"/>
          <w:sz w:val="28"/>
          <w:szCs w:val="28"/>
        </w:rPr>
        <w:t>公司现状进行投资，自行承担相关投资风险。</w:t>
      </w:r>
    </w:p>
    <w:p w14:paraId="59893EE1" w14:textId="77777777" w:rsidR="006B7E72" w:rsidRDefault="005A0C92" w:rsidP="00EE2BA1">
      <w:pPr>
        <w:adjustRightInd w:val="0"/>
        <w:snapToGrid w:val="0"/>
        <w:spacing w:line="360" w:lineRule="auto"/>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2.</w:t>
      </w:r>
      <w:r>
        <w:rPr>
          <w:rFonts w:ascii="Times New Roman" w:eastAsia="仿宋" w:hAnsi="Times New Roman" w:cs="Times New Roman"/>
          <w:sz w:val="28"/>
          <w:szCs w:val="28"/>
        </w:rPr>
        <w:t xml:space="preserve"> </w:t>
      </w:r>
      <w:r>
        <w:rPr>
          <w:rFonts w:ascii="Times New Roman" w:eastAsia="仿宋" w:hAnsi="Times New Roman" w:cs="Times New Roman"/>
          <w:sz w:val="28"/>
          <w:szCs w:val="28"/>
        </w:rPr>
        <w:t>报名者交纳</w:t>
      </w:r>
      <w:r>
        <w:rPr>
          <w:rFonts w:ascii="Times New Roman" w:eastAsia="仿宋" w:hAnsi="Times New Roman" w:cs="Times New Roman" w:hint="eastAsia"/>
          <w:sz w:val="28"/>
          <w:szCs w:val="28"/>
        </w:rPr>
        <w:t>保证</w:t>
      </w:r>
      <w:r>
        <w:rPr>
          <w:rFonts w:ascii="Times New Roman" w:eastAsia="仿宋" w:hAnsi="Times New Roman" w:cs="Times New Roman"/>
          <w:sz w:val="28"/>
          <w:szCs w:val="28"/>
        </w:rPr>
        <w:t>金后可进场</w:t>
      </w:r>
      <w:r>
        <w:rPr>
          <w:rFonts w:ascii="Times New Roman" w:eastAsia="仿宋" w:hAnsi="Times New Roman" w:cs="Times New Roman" w:hint="eastAsia"/>
          <w:sz w:val="28"/>
          <w:szCs w:val="28"/>
        </w:rPr>
        <w:t>尽职</w:t>
      </w:r>
      <w:r>
        <w:rPr>
          <w:rFonts w:ascii="Times New Roman" w:eastAsia="仿宋" w:hAnsi="Times New Roman" w:cs="Times New Roman"/>
          <w:sz w:val="28"/>
          <w:szCs w:val="28"/>
        </w:rPr>
        <w:t>调查</w:t>
      </w:r>
      <w:r>
        <w:rPr>
          <w:rFonts w:ascii="Times New Roman" w:eastAsia="仿宋" w:hAnsi="Times New Roman" w:cs="Times New Roman" w:hint="eastAsia"/>
          <w:sz w:val="28"/>
          <w:szCs w:val="28"/>
        </w:rPr>
        <w:t>，并与</w:t>
      </w:r>
      <w:r>
        <w:rPr>
          <w:rFonts w:ascii="Times New Roman" w:eastAsia="仿宋" w:hAnsi="Times New Roman" w:cs="Times New Roman"/>
          <w:sz w:val="28"/>
          <w:szCs w:val="28"/>
        </w:rPr>
        <w:t>管理人签订相关保密协议，管理人配合</w:t>
      </w:r>
      <w:r>
        <w:rPr>
          <w:rFonts w:ascii="Times New Roman" w:eastAsia="仿宋" w:hAnsi="Times New Roman" w:cs="Times New Roman" w:hint="eastAsia"/>
          <w:sz w:val="28"/>
          <w:szCs w:val="28"/>
        </w:rPr>
        <w:t>进行现场调查及</w:t>
      </w:r>
      <w:r>
        <w:rPr>
          <w:rFonts w:ascii="Times New Roman" w:eastAsia="仿宋" w:hAnsi="Times New Roman" w:cs="Times New Roman"/>
          <w:sz w:val="28"/>
          <w:szCs w:val="28"/>
        </w:rPr>
        <w:t>提供相关资料。意向投资人</w:t>
      </w:r>
      <w:r>
        <w:rPr>
          <w:rFonts w:ascii="Times New Roman" w:eastAsia="仿宋" w:hAnsi="Times New Roman" w:cs="Times New Roman" w:hint="eastAsia"/>
          <w:sz w:val="28"/>
          <w:szCs w:val="28"/>
        </w:rPr>
        <w:t>在报名截止时间前</w:t>
      </w:r>
      <w:r>
        <w:rPr>
          <w:rFonts w:ascii="Times New Roman" w:eastAsia="仿宋" w:hAnsi="Times New Roman" w:cs="Times New Roman"/>
          <w:sz w:val="28"/>
          <w:szCs w:val="28"/>
        </w:rPr>
        <w:t>应向管理人提交《</w:t>
      </w:r>
      <w:r>
        <w:rPr>
          <w:rFonts w:ascii="Times New Roman" w:eastAsia="仿宋" w:hAnsi="Times New Roman" w:cs="Times New Roman" w:hint="eastAsia"/>
          <w:sz w:val="28"/>
          <w:szCs w:val="28"/>
        </w:rPr>
        <w:t>债务人经营及债务清偿初步方案</w:t>
      </w:r>
      <w:r>
        <w:rPr>
          <w:rFonts w:ascii="Times New Roman" w:eastAsia="仿宋" w:hAnsi="Times New Roman" w:cs="Times New Roman"/>
          <w:sz w:val="28"/>
          <w:szCs w:val="28"/>
        </w:rPr>
        <w:t>》</w:t>
      </w:r>
      <w:r>
        <w:rPr>
          <w:rFonts w:ascii="Times New Roman" w:eastAsia="仿宋" w:hAnsi="Times New Roman" w:cs="Times New Roman" w:hint="eastAsia"/>
          <w:sz w:val="28"/>
          <w:szCs w:val="28"/>
        </w:rPr>
        <w:t>。</w:t>
      </w:r>
    </w:p>
    <w:p w14:paraId="013E24C5" w14:textId="44554FAF" w:rsidR="006B7E72" w:rsidRDefault="005A0C92" w:rsidP="00EE2BA1">
      <w:pPr>
        <w:adjustRightInd w:val="0"/>
        <w:snapToGrid w:val="0"/>
        <w:spacing w:line="360" w:lineRule="auto"/>
        <w:ind w:firstLineChars="200" w:firstLine="560"/>
        <w:rPr>
          <w:rFonts w:ascii="Times New Roman" w:eastAsia="仿宋" w:hAnsi="Times New Roman" w:cs="Times New Roman" w:hint="eastAsia"/>
          <w:sz w:val="28"/>
          <w:szCs w:val="28"/>
        </w:rPr>
      </w:pPr>
      <w:r>
        <w:rPr>
          <w:rFonts w:ascii="Times New Roman" w:eastAsia="仿宋" w:hAnsi="Times New Roman" w:cs="Times New Roman" w:hint="eastAsia"/>
          <w:sz w:val="28"/>
          <w:szCs w:val="28"/>
        </w:rPr>
        <w:t>3.</w:t>
      </w:r>
      <w:r>
        <w:rPr>
          <w:rFonts w:ascii="Times New Roman" w:eastAsia="仿宋" w:hAnsi="Times New Roman" w:cs="Times New Roman"/>
          <w:sz w:val="28"/>
          <w:szCs w:val="28"/>
        </w:rPr>
        <w:t xml:space="preserve"> </w:t>
      </w:r>
      <w:r>
        <w:rPr>
          <w:rFonts w:ascii="Times New Roman" w:eastAsia="仿宋" w:hAnsi="Times New Roman" w:cs="Times New Roman"/>
          <w:sz w:val="28"/>
          <w:szCs w:val="28"/>
        </w:rPr>
        <w:t>管理人</w:t>
      </w:r>
      <w:r>
        <w:rPr>
          <w:rFonts w:ascii="Times New Roman" w:eastAsia="仿宋" w:hAnsi="Times New Roman" w:cs="Times New Roman" w:hint="eastAsia"/>
          <w:sz w:val="28"/>
          <w:szCs w:val="28"/>
        </w:rPr>
        <w:t>根据《债务人经营及债务清偿方案》和相关材料</w:t>
      </w:r>
      <w:r>
        <w:rPr>
          <w:rFonts w:ascii="Times New Roman" w:eastAsia="仿宋" w:hAnsi="Times New Roman" w:cs="Times New Roman"/>
          <w:sz w:val="28"/>
          <w:szCs w:val="28"/>
        </w:rPr>
        <w:t>，</w:t>
      </w:r>
      <w:r>
        <w:rPr>
          <w:rFonts w:ascii="Times New Roman" w:eastAsia="仿宋" w:hAnsi="Times New Roman" w:cs="Times New Roman" w:hint="eastAsia"/>
          <w:sz w:val="28"/>
          <w:szCs w:val="28"/>
        </w:rPr>
        <w:t>组织评审小组</w:t>
      </w:r>
      <w:r>
        <w:rPr>
          <w:rFonts w:ascii="Times New Roman" w:eastAsia="仿宋" w:hAnsi="Times New Roman" w:cs="Times New Roman"/>
          <w:sz w:val="28"/>
          <w:szCs w:val="28"/>
        </w:rPr>
        <w:t>择优选择</w:t>
      </w:r>
      <w:r>
        <w:rPr>
          <w:rFonts w:ascii="Times New Roman" w:eastAsia="仿宋" w:hAnsi="Times New Roman" w:cs="Times New Roman" w:hint="eastAsia"/>
          <w:sz w:val="28"/>
          <w:szCs w:val="28"/>
        </w:rPr>
        <w:t>确定</w:t>
      </w:r>
      <w:r>
        <w:rPr>
          <w:rFonts w:ascii="Times New Roman" w:eastAsia="仿宋" w:hAnsi="Times New Roman" w:cs="Times New Roman"/>
          <w:sz w:val="28"/>
          <w:szCs w:val="28"/>
        </w:rPr>
        <w:t>重整</w:t>
      </w:r>
      <w:r>
        <w:rPr>
          <w:rFonts w:ascii="Times New Roman" w:eastAsia="仿宋" w:hAnsi="Times New Roman" w:cs="Times New Roman" w:hint="eastAsia"/>
          <w:sz w:val="28"/>
          <w:szCs w:val="28"/>
        </w:rPr>
        <w:t>意向</w:t>
      </w:r>
      <w:r>
        <w:rPr>
          <w:rFonts w:ascii="Times New Roman" w:eastAsia="仿宋" w:hAnsi="Times New Roman" w:cs="Times New Roman"/>
          <w:sz w:val="28"/>
          <w:szCs w:val="28"/>
        </w:rPr>
        <w:t>投资人</w:t>
      </w:r>
      <w:r>
        <w:rPr>
          <w:rFonts w:ascii="Times New Roman" w:eastAsia="仿宋" w:hAnsi="Times New Roman" w:cs="Times New Roman" w:hint="eastAsia"/>
          <w:sz w:val="28"/>
          <w:szCs w:val="28"/>
        </w:rPr>
        <w:t>和备选</w:t>
      </w:r>
      <w:r w:rsidR="00C57AD8">
        <w:rPr>
          <w:rFonts w:ascii="Times New Roman" w:eastAsia="仿宋" w:hAnsi="Times New Roman" w:cs="Times New Roman" w:hint="eastAsia"/>
          <w:sz w:val="28"/>
          <w:szCs w:val="28"/>
        </w:rPr>
        <w:t>重整</w:t>
      </w:r>
      <w:r>
        <w:rPr>
          <w:rFonts w:ascii="Times New Roman" w:eastAsia="仿宋" w:hAnsi="Times New Roman" w:cs="Times New Roman" w:hint="eastAsia"/>
          <w:sz w:val="28"/>
          <w:szCs w:val="28"/>
        </w:rPr>
        <w:t>意向</w:t>
      </w:r>
      <w:r>
        <w:rPr>
          <w:rFonts w:ascii="Times New Roman" w:eastAsia="仿宋" w:hAnsi="Times New Roman" w:cs="Times New Roman"/>
          <w:sz w:val="28"/>
          <w:szCs w:val="28"/>
        </w:rPr>
        <w:t>投资人</w:t>
      </w:r>
      <w:r>
        <w:rPr>
          <w:rFonts w:ascii="Times New Roman" w:eastAsia="仿宋" w:hAnsi="Times New Roman" w:cs="Times New Roman" w:hint="eastAsia"/>
          <w:sz w:val="28"/>
          <w:szCs w:val="28"/>
        </w:rPr>
        <w:t>各一家。</w:t>
      </w:r>
      <w:r>
        <w:rPr>
          <w:rFonts w:ascii="Times New Roman" w:eastAsia="仿宋" w:hAnsi="Times New Roman" w:cs="Times New Roman"/>
          <w:sz w:val="28"/>
          <w:szCs w:val="28"/>
        </w:rPr>
        <w:t>未被确定为</w:t>
      </w:r>
      <w:r>
        <w:rPr>
          <w:rFonts w:ascii="Times New Roman" w:eastAsia="仿宋" w:hAnsi="Times New Roman" w:cs="Times New Roman" w:hint="eastAsia"/>
          <w:sz w:val="28"/>
          <w:szCs w:val="28"/>
        </w:rPr>
        <w:t>重整意向</w:t>
      </w:r>
      <w:r>
        <w:rPr>
          <w:rFonts w:ascii="Times New Roman" w:eastAsia="仿宋" w:hAnsi="Times New Roman" w:cs="Times New Roman"/>
          <w:sz w:val="28"/>
          <w:szCs w:val="28"/>
        </w:rPr>
        <w:t>投资人的，管理人在确定</w:t>
      </w:r>
      <w:r>
        <w:rPr>
          <w:rFonts w:ascii="Times New Roman" w:eastAsia="仿宋" w:hAnsi="Times New Roman" w:cs="Times New Roman" w:hint="eastAsia"/>
          <w:sz w:val="28"/>
          <w:szCs w:val="28"/>
        </w:rPr>
        <w:t>重整意向</w:t>
      </w:r>
      <w:r>
        <w:rPr>
          <w:rFonts w:ascii="Times New Roman" w:eastAsia="仿宋" w:hAnsi="Times New Roman" w:cs="Times New Roman"/>
          <w:sz w:val="28"/>
          <w:szCs w:val="28"/>
        </w:rPr>
        <w:t>投资人后十个工作日内无息返还已缴纳的保证金。</w:t>
      </w:r>
      <w:r w:rsidR="00C57AD8">
        <w:rPr>
          <w:rFonts w:ascii="Times New Roman" w:eastAsia="仿宋" w:hAnsi="Times New Roman" w:cs="Times New Roman"/>
          <w:sz w:val="28"/>
          <w:szCs w:val="28"/>
        </w:rPr>
        <w:t>如果仅有一家报名</w:t>
      </w:r>
      <w:r w:rsidR="00C57AD8">
        <w:rPr>
          <w:rFonts w:ascii="Times New Roman" w:eastAsia="仿宋" w:hAnsi="Times New Roman" w:cs="Times New Roman" w:hint="eastAsia"/>
          <w:sz w:val="28"/>
          <w:szCs w:val="28"/>
        </w:rPr>
        <w:t>，</w:t>
      </w:r>
      <w:r w:rsidR="00C57AD8">
        <w:rPr>
          <w:rFonts w:ascii="Times New Roman" w:eastAsia="仿宋" w:hAnsi="Times New Roman" w:cs="Times New Roman"/>
          <w:sz w:val="28"/>
          <w:szCs w:val="28"/>
        </w:rPr>
        <w:t>且符合招募</w:t>
      </w:r>
      <w:r w:rsidR="00C57AD8">
        <w:rPr>
          <w:rFonts w:ascii="Times New Roman" w:eastAsia="仿宋" w:hAnsi="Times New Roman" w:cs="Times New Roman" w:hint="eastAsia"/>
          <w:sz w:val="28"/>
          <w:szCs w:val="28"/>
        </w:rPr>
        <w:t>公告</w:t>
      </w:r>
      <w:r w:rsidR="00C57AD8">
        <w:rPr>
          <w:rFonts w:ascii="Times New Roman" w:eastAsia="仿宋" w:hAnsi="Times New Roman" w:cs="Times New Roman"/>
          <w:sz w:val="28"/>
          <w:szCs w:val="28"/>
        </w:rPr>
        <w:t>要求</w:t>
      </w:r>
      <w:r w:rsidR="00C57AD8">
        <w:rPr>
          <w:rFonts w:ascii="Times New Roman" w:eastAsia="仿宋" w:hAnsi="Times New Roman" w:cs="Times New Roman" w:hint="eastAsia"/>
          <w:sz w:val="28"/>
          <w:szCs w:val="28"/>
        </w:rPr>
        <w:t>，</w:t>
      </w:r>
      <w:r w:rsidR="00C57AD8">
        <w:rPr>
          <w:rFonts w:ascii="Times New Roman" w:eastAsia="仿宋" w:hAnsi="Times New Roman" w:cs="Times New Roman"/>
          <w:sz w:val="28"/>
          <w:szCs w:val="28"/>
        </w:rPr>
        <w:t>直接确定为重整意向投资人</w:t>
      </w:r>
      <w:r w:rsidR="00C57AD8">
        <w:rPr>
          <w:rFonts w:ascii="Times New Roman" w:eastAsia="仿宋" w:hAnsi="Times New Roman" w:cs="Times New Roman" w:hint="eastAsia"/>
          <w:sz w:val="28"/>
          <w:szCs w:val="28"/>
        </w:rPr>
        <w:t>。</w:t>
      </w:r>
      <w:bookmarkStart w:id="0" w:name="_GoBack"/>
      <w:bookmarkEnd w:id="0"/>
    </w:p>
    <w:p w14:paraId="481543AD" w14:textId="77777777" w:rsidR="006B7E72" w:rsidRDefault="005A0C92" w:rsidP="00EE2BA1">
      <w:pPr>
        <w:adjustRightInd w:val="0"/>
        <w:snapToGrid w:val="0"/>
        <w:spacing w:line="360" w:lineRule="auto"/>
        <w:ind w:firstLineChars="200" w:firstLine="562"/>
        <w:rPr>
          <w:rFonts w:ascii="Times New Roman" w:eastAsia="仿宋" w:hAnsi="Times New Roman" w:cs="Times New Roman"/>
          <w:b/>
          <w:bCs/>
          <w:sz w:val="28"/>
          <w:szCs w:val="28"/>
        </w:rPr>
      </w:pPr>
      <w:r>
        <w:rPr>
          <w:rFonts w:ascii="Times New Roman" w:eastAsia="仿宋" w:hAnsi="Times New Roman" w:cs="Times New Roman" w:hint="eastAsia"/>
          <w:b/>
          <w:bCs/>
          <w:sz w:val="28"/>
          <w:szCs w:val="28"/>
        </w:rPr>
        <w:t>五、</w:t>
      </w:r>
      <w:r>
        <w:rPr>
          <w:rFonts w:ascii="Times New Roman" w:eastAsia="仿宋" w:hAnsi="Times New Roman" w:cs="Times New Roman"/>
          <w:b/>
          <w:bCs/>
          <w:sz w:val="28"/>
          <w:szCs w:val="28"/>
        </w:rPr>
        <w:t>报名</w:t>
      </w:r>
      <w:r>
        <w:rPr>
          <w:rFonts w:ascii="Times New Roman" w:eastAsia="仿宋" w:hAnsi="Times New Roman" w:cs="Times New Roman" w:hint="eastAsia"/>
          <w:b/>
          <w:bCs/>
          <w:sz w:val="28"/>
          <w:szCs w:val="28"/>
        </w:rPr>
        <w:t>相关事项</w:t>
      </w:r>
    </w:p>
    <w:p w14:paraId="72D220D5" w14:textId="0FA63AFE" w:rsidR="006B7E72" w:rsidRDefault="005A0C92" w:rsidP="00EE2BA1">
      <w:pPr>
        <w:adjustRightInd w:val="0"/>
        <w:snapToGrid w:val="0"/>
        <w:spacing w:line="360" w:lineRule="auto"/>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1.</w:t>
      </w:r>
      <w:r>
        <w:rPr>
          <w:rFonts w:ascii="Times New Roman" w:eastAsia="仿宋" w:hAnsi="Times New Roman" w:cs="Times New Roman"/>
          <w:sz w:val="28"/>
          <w:szCs w:val="28"/>
        </w:rPr>
        <w:t xml:space="preserve"> </w:t>
      </w:r>
      <w:r>
        <w:rPr>
          <w:rFonts w:ascii="Times New Roman" w:eastAsia="仿宋" w:hAnsi="Times New Roman" w:cs="Times New Roman" w:hint="eastAsia"/>
          <w:sz w:val="28"/>
          <w:szCs w:val="28"/>
        </w:rPr>
        <w:t>报名截止时间：</w:t>
      </w:r>
      <w:r>
        <w:rPr>
          <w:rFonts w:ascii="Times New Roman" w:eastAsia="仿宋" w:hAnsi="Times New Roman" w:cs="Times New Roman"/>
          <w:sz w:val="28"/>
          <w:szCs w:val="28"/>
        </w:rPr>
        <w:t>20</w:t>
      </w:r>
      <w:r>
        <w:rPr>
          <w:rFonts w:ascii="Times New Roman" w:eastAsia="仿宋" w:hAnsi="Times New Roman" w:cs="Times New Roman" w:hint="eastAsia"/>
          <w:sz w:val="28"/>
          <w:szCs w:val="28"/>
        </w:rPr>
        <w:t>2</w:t>
      </w:r>
      <w:r>
        <w:rPr>
          <w:rFonts w:ascii="Times New Roman" w:eastAsia="仿宋" w:hAnsi="Times New Roman" w:cs="Times New Roman"/>
          <w:sz w:val="28"/>
          <w:szCs w:val="28"/>
        </w:rPr>
        <w:t>3</w:t>
      </w:r>
      <w:r>
        <w:rPr>
          <w:rFonts w:ascii="Times New Roman" w:eastAsia="仿宋" w:hAnsi="Times New Roman" w:cs="Times New Roman"/>
          <w:sz w:val="28"/>
          <w:szCs w:val="28"/>
        </w:rPr>
        <w:t>年</w:t>
      </w:r>
      <w:r w:rsidR="009A7698">
        <w:rPr>
          <w:rFonts w:ascii="Times New Roman" w:eastAsia="仿宋" w:hAnsi="Times New Roman" w:cs="Times New Roman"/>
          <w:sz w:val="28"/>
          <w:szCs w:val="28"/>
        </w:rPr>
        <w:t>10</w:t>
      </w:r>
      <w:r>
        <w:rPr>
          <w:rFonts w:ascii="Times New Roman" w:eastAsia="仿宋" w:hAnsi="Times New Roman" w:cs="Times New Roman"/>
          <w:sz w:val="28"/>
          <w:szCs w:val="28"/>
        </w:rPr>
        <w:t>月</w:t>
      </w:r>
      <w:r w:rsidR="009A7698">
        <w:rPr>
          <w:rFonts w:ascii="Times New Roman" w:eastAsia="仿宋" w:hAnsi="Times New Roman" w:cs="Times New Roman"/>
          <w:sz w:val="28"/>
          <w:szCs w:val="28"/>
        </w:rPr>
        <w:t>10</w:t>
      </w:r>
      <w:r>
        <w:rPr>
          <w:rFonts w:ascii="Times New Roman" w:eastAsia="仿宋" w:hAnsi="Times New Roman" w:cs="Times New Roman"/>
          <w:sz w:val="28"/>
          <w:szCs w:val="28"/>
        </w:rPr>
        <w:t>日</w:t>
      </w:r>
      <w:r>
        <w:rPr>
          <w:rFonts w:ascii="Times New Roman" w:eastAsia="仿宋" w:hAnsi="Times New Roman" w:cs="Times New Roman" w:hint="eastAsia"/>
          <w:sz w:val="28"/>
          <w:szCs w:val="28"/>
        </w:rPr>
        <w:t>17</w:t>
      </w:r>
      <w:r>
        <w:rPr>
          <w:rFonts w:ascii="Times New Roman" w:eastAsia="仿宋" w:hAnsi="Times New Roman" w:cs="Times New Roman"/>
          <w:sz w:val="28"/>
          <w:szCs w:val="28"/>
        </w:rPr>
        <w:t>:00</w:t>
      </w:r>
      <w:r>
        <w:rPr>
          <w:rFonts w:ascii="Times New Roman" w:eastAsia="仿宋" w:hAnsi="Times New Roman" w:cs="Times New Roman"/>
          <w:sz w:val="28"/>
          <w:szCs w:val="28"/>
        </w:rPr>
        <w:t>。</w:t>
      </w:r>
    </w:p>
    <w:p w14:paraId="024280A5" w14:textId="77777777" w:rsidR="006B7E72" w:rsidRDefault="005A0C92" w:rsidP="00EE2BA1">
      <w:pPr>
        <w:adjustRightInd w:val="0"/>
        <w:snapToGrid w:val="0"/>
        <w:spacing w:line="360" w:lineRule="auto"/>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2.</w:t>
      </w:r>
      <w:r>
        <w:rPr>
          <w:rFonts w:ascii="Times New Roman" w:eastAsia="仿宋" w:hAnsi="Times New Roman" w:cs="Times New Roman"/>
          <w:sz w:val="28"/>
          <w:szCs w:val="28"/>
        </w:rPr>
        <w:t xml:space="preserve"> </w:t>
      </w:r>
      <w:r>
        <w:rPr>
          <w:rFonts w:ascii="Times New Roman" w:eastAsia="仿宋" w:hAnsi="Times New Roman" w:cs="Times New Roman" w:hint="eastAsia"/>
          <w:sz w:val="28"/>
          <w:szCs w:val="28"/>
        </w:rPr>
        <w:t>报名地点：承德市鹰手营子矿区承德铜鑫矿业有限公司（球团厂办公楼</w:t>
      </w:r>
      <w:r>
        <w:rPr>
          <w:rFonts w:ascii="Times New Roman" w:eastAsia="仿宋" w:hAnsi="Times New Roman" w:cs="Times New Roman" w:hint="eastAsia"/>
          <w:sz w:val="28"/>
          <w:szCs w:val="28"/>
        </w:rPr>
        <w:t>3</w:t>
      </w:r>
      <w:r>
        <w:rPr>
          <w:rFonts w:ascii="Times New Roman" w:eastAsia="仿宋" w:hAnsi="Times New Roman" w:cs="Times New Roman" w:hint="eastAsia"/>
          <w:sz w:val="28"/>
          <w:szCs w:val="28"/>
        </w:rPr>
        <w:t>层管理人办公室）</w:t>
      </w:r>
    </w:p>
    <w:p w14:paraId="4C4DF7C2" w14:textId="77777777" w:rsidR="006B7E72" w:rsidRDefault="005A0C92" w:rsidP="00EE2BA1">
      <w:pPr>
        <w:adjustRightInd w:val="0"/>
        <w:snapToGrid w:val="0"/>
        <w:spacing w:line="360" w:lineRule="auto"/>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3.</w:t>
      </w:r>
      <w:r>
        <w:rPr>
          <w:rFonts w:ascii="Times New Roman" w:eastAsia="仿宋" w:hAnsi="Times New Roman" w:cs="Times New Roman"/>
          <w:sz w:val="28"/>
          <w:szCs w:val="28"/>
        </w:rPr>
        <w:t xml:space="preserve"> </w:t>
      </w:r>
      <w:r>
        <w:rPr>
          <w:rFonts w:ascii="Times New Roman" w:eastAsia="仿宋" w:hAnsi="Times New Roman" w:cs="Times New Roman" w:hint="eastAsia"/>
          <w:sz w:val="28"/>
          <w:szCs w:val="28"/>
        </w:rPr>
        <w:t>联系电话：许先生</w:t>
      </w:r>
      <w:r>
        <w:rPr>
          <w:rFonts w:ascii="Times New Roman" w:eastAsia="仿宋" w:hAnsi="Times New Roman" w:cs="Times New Roman" w:hint="eastAsia"/>
          <w:sz w:val="28"/>
          <w:szCs w:val="28"/>
        </w:rPr>
        <w:t xml:space="preserve"> </w:t>
      </w:r>
      <w:r>
        <w:rPr>
          <w:rFonts w:ascii="Times New Roman" w:eastAsia="仿宋" w:hAnsi="Times New Roman" w:cs="Times New Roman"/>
          <w:sz w:val="28"/>
          <w:szCs w:val="28"/>
        </w:rPr>
        <w:t>13831508288</w:t>
      </w:r>
    </w:p>
    <w:p w14:paraId="6626A1B2" w14:textId="77777777" w:rsidR="006B7E72" w:rsidRDefault="005A0C92" w:rsidP="00EE2BA1">
      <w:pPr>
        <w:adjustRightInd w:val="0"/>
        <w:snapToGrid w:val="0"/>
        <w:spacing w:line="360" w:lineRule="auto"/>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lastRenderedPageBreak/>
        <w:t>此次招募由管理人组织，</w:t>
      </w:r>
      <w:r>
        <w:rPr>
          <w:rFonts w:ascii="Times New Roman" w:eastAsia="仿宋" w:hAnsi="Times New Roman" w:cs="Times New Roman" w:hint="eastAsia"/>
          <w:sz w:val="28"/>
          <w:szCs w:val="28"/>
        </w:rPr>
        <w:t>承德市鹰手营子矿区</w:t>
      </w:r>
      <w:r>
        <w:rPr>
          <w:rFonts w:ascii="Times New Roman" w:eastAsia="仿宋" w:hAnsi="Times New Roman" w:cs="Times New Roman"/>
          <w:sz w:val="28"/>
          <w:szCs w:val="28"/>
        </w:rPr>
        <w:t>人民法院负责监督</w:t>
      </w:r>
      <w:r>
        <w:rPr>
          <w:rFonts w:ascii="Times New Roman" w:eastAsia="仿宋" w:hAnsi="Times New Roman" w:cs="Times New Roman" w:hint="eastAsia"/>
          <w:sz w:val="28"/>
          <w:szCs w:val="28"/>
        </w:rPr>
        <w:t>（监督电话</w:t>
      </w:r>
      <w:r>
        <w:rPr>
          <w:rFonts w:ascii="Times New Roman" w:eastAsia="仿宋" w:hAnsi="Times New Roman" w:cs="Times New Roman" w:hint="eastAsia"/>
          <w:sz w:val="28"/>
          <w:szCs w:val="28"/>
        </w:rPr>
        <w:t>0314-5010084</w:t>
      </w:r>
      <w:r>
        <w:rPr>
          <w:rFonts w:ascii="Times New Roman" w:eastAsia="仿宋" w:hAnsi="Times New Roman" w:cs="Times New Roman" w:hint="eastAsia"/>
          <w:sz w:val="28"/>
          <w:szCs w:val="28"/>
        </w:rPr>
        <w:t>）。欢迎符合条件的社会各方人士参与重整投资。</w:t>
      </w:r>
    </w:p>
    <w:p w14:paraId="731620CC" w14:textId="77777777" w:rsidR="006B7E72" w:rsidRDefault="006B7E72" w:rsidP="00EE2BA1">
      <w:pPr>
        <w:adjustRightInd w:val="0"/>
        <w:snapToGrid w:val="0"/>
        <w:spacing w:line="360" w:lineRule="auto"/>
        <w:ind w:firstLineChars="200" w:firstLine="560"/>
        <w:rPr>
          <w:rFonts w:ascii="Times New Roman" w:eastAsia="仿宋" w:hAnsi="Times New Roman" w:cs="Times New Roman"/>
          <w:sz w:val="28"/>
          <w:szCs w:val="28"/>
        </w:rPr>
      </w:pPr>
    </w:p>
    <w:p w14:paraId="413C7446" w14:textId="77777777" w:rsidR="006B7E72" w:rsidRDefault="006B7E72">
      <w:pPr>
        <w:spacing w:line="560" w:lineRule="exact"/>
        <w:ind w:firstLine="570"/>
        <w:rPr>
          <w:rFonts w:ascii="Times New Roman" w:eastAsia="仿宋" w:hAnsi="Times New Roman" w:cs="Times New Roman"/>
          <w:sz w:val="28"/>
          <w:szCs w:val="28"/>
        </w:rPr>
      </w:pPr>
    </w:p>
    <w:p w14:paraId="47456D2F" w14:textId="77777777" w:rsidR="006B7E72" w:rsidRDefault="005A0C92">
      <w:pPr>
        <w:spacing w:line="560" w:lineRule="exact"/>
        <w:ind w:firstLine="570"/>
        <w:jc w:val="right"/>
        <w:rPr>
          <w:rFonts w:ascii="Times New Roman" w:eastAsia="仿宋" w:hAnsi="Times New Roman" w:cs="Times New Roman"/>
          <w:sz w:val="28"/>
          <w:szCs w:val="28"/>
        </w:rPr>
      </w:pPr>
      <w:r>
        <w:rPr>
          <w:rFonts w:ascii="Times New Roman" w:eastAsia="仿宋" w:hAnsi="Times New Roman" w:cs="Times New Roman" w:hint="eastAsia"/>
          <w:sz w:val="28"/>
          <w:szCs w:val="28"/>
        </w:rPr>
        <w:t xml:space="preserve">                    </w:t>
      </w:r>
      <w:r>
        <w:rPr>
          <w:rFonts w:ascii="Times New Roman" w:eastAsia="仿宋" w:hAnsi="Times New Roman" w:cs="Times New Roman" w:hint="eastAsia"/>
          <w:sz w:val="28"/>
          <w:szCs w:val="28"/>
        </w:rPr>
        <w:t>承德铜兴矿业有限责任公司管理人</w:t>
      </w:r>
    </w:p>
    <w:p w14:paraId="4D7A870E" w14:textId="184514F9" w:rsidR="006B7E72" w:rsidRDefault="005A0C92">
      <w:pPr>
        <w:wordWrap w:val="0"/>
        <w:spacing w:line="560" w:lineRule="exact"/>
        <w:ind w:firstLine="570"/>
        <w:jc w:val="center"/>
        <w:rPr>
          <w:rFonts w:ascii="Times New Roman" w:eastAsia="仿宋" w:hAnsi="Times New Roman" w:cs="Times New Roman"/>
          <w:sz w:val="28"/>
          <w:szCs w:val="28"/>
        </w:rPr>
      </w:pPr>
      <w:r>
        <w:rPr>
          <w:rFonts w:ascii="Times New Roman" w:eastAsia="仿宋" w:hAnsi="Times New Roman" w:cs="Times New Roman" w:hint="eastAsia"/>
          <w:sz w:val="28"/>
          <w:szCs w:val="28"/>
        </w:rPr>
        <w:t xml:space="preserve">                              2023</w:t>
      </w:r>
      <w:r>
        <w:rPr>
          <w:rFonts w:ascii="Times New Roman" w:eastAsia="仿宋" w:hAnsi="Times New Roman" w:cs="Times New Roman" w:hint="eastAsia"/>
          <w:sz w:val="28"/>
          <w:szCs w:val="28"/>
        </w:rPr>
        <w:t>年</w:t>
      </w:r>
      <w:r w:rsidR="00CC2A80">
        <w:rPr>
          <w:rFonts w:ascii="Times New Roman" w:eastAsia="仿宋" w:hAnsi="Times New Roman" w:cs="Times New Roman"/>
          <w:sz w:val="28"/>
          <w:szCs w:val="28"/>
        </w:rPr>
        <w:t>9</w:t>
      </w:r>
      <w:r>
        <w:rPr>
          <w:rFonts w:ascii="Times New Roman" w:eastAsia="仿宋" w:hAnsi="Times New Roman" w:cs="Times New Roman" w:hint="eastAsia"/>
          <w:sz w:val="28"/>
          <w:szCs w:val="28"/>
        </w:rPr>
        <w:t>月</w:t>
      </w:r>
      <w:r w:rsidR="009A7698">
        <w:rPr>
          <w:rFonts w:ascii="Times New Roman" w:eastAsia="仿宋" w:hAnsi="Times New Roman" w:cs="Times New Roman"/>
          <w:sz w:val="28"/>
          <w:szCs w:val="28"/>
        </w:rPr>
        <w:t>28</w:t>
      </w:r>
      <w:r>
        <w:rPr>
          <w:rFonts w:ascii="Times New Roman" w:eastAsia="仿宋" w:hAnsi="Times New Roman" w:cs="Times New Roman" w:hint="eastAsia"/>
          <w:sz w:val="28"/>
          <w:szCs w:val="28"/>
        </w:rPr>
        <w:t>日</w:t>
      </w:r>
      <w:r>
        <w:rPr>
          <w:rFonts w:ascii="Times New Roman" w:eastAsia="仿宋" w:hAnsi="Times New Roman" w:cs="Times New Roman" w:hint="eastAsia"/>
          <w:sz w:val="28"/>
          <w:szCs w:val="28"/>
        </w:rPr>
        <w:t xml:space="preserve"> </w:t>
      </w:r>
      <w:r>
        <w:rPr>
          <w:rFonts w:ascii="Times New Roman" w:eastAsia="仿宋" w:hAnsi="Times New Roman" w:cs="Times New Roman"/>
          <w:sz w:val="28"/>
          <w:szCs w:val="28"/>
        </w:rPr>
        <w:t xml:space="preserve">   </w:t>
      </w:r>
    </w:p>
    <w:sectPr w:rsidR="006B7E72">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72023E4" w14:textId="77777777" w:rsidR="00337D9B" w:rsidRDefault="00337D9B">
      <w:r>
        <w:separator/>
      </w:r>
    </w:p>
  </w:endnote>
  <w:endnote w:type="continuationSeparator" w:id="0">
    <w:p w14:paraId="7319757B" w14:textId="77777777" w:rsidR="00337D9B" w:rsidRDefault="00337D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A5AC2F" w14:textId="77777777" w:rsidR="006B7E72" w:rsidRDefault="005A0C92">
    <w:pPr>
      <w:pStyle w:val="a3"/>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sidR="00C57AD8" w:rsidRPr="00C57AD8">
      <w:rPr>
        <w:rFonts w:ascii="Times New Roman" w:hAnsi="Times New Roman" w:cs="Times New Roman"/>
        <w:noProof/>
        <w:lang w:val="zh-CN"/>
      </w:rPr>
      <w:t>5</w:t>
    </w:r>
    <w:r>
      <w:rPr>
        <w:rFonts w:ascii="Times New Roman" w:hAnsi="Times New Roman" w:cs="Times New Roman"/>
      </w:rPr>
      <w:fldChar w:fldCharType="end"/>
    </w:r>
  </w:p>
  <w:p w14:paraId="75CB4D21" w14:textId="77777777" w:rsidR="006B7E72" w:rsidRDefault="006B7E72">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497F8D9" w14:textId="77777777" w:rsidR="00337D9B" w:rsidRDefault="00337D9B">
      <w:r>
        <w:separator/>
      </w:r>
    </w:p>
  </w:footnote>
  <w:footnote w:type="continuationSeparator" w:id="0">
    <w:p w14:paraId="04684D96" w14:textId="77777777" w:rsidR="00337D9B" w:rsidRDefault="00337D9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C03FD15C"/>
    <w:multiLevelType w:val="singleLevel"/>
    <w:tmpl w:val="C03FD15C"/>
    <w:lvl w:ilvl="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GU1YWJkNGYyNjcxMTYwZDc3YjliOTMyMTRkZWFkMGYifQ=="/>
  </w:docVars>
  <w:rsids>
    <w:rsidRoot w:val="00BD7C92"/>
    <w:rsid w:val="00003DDD"/>
    <w:rsid w:val="00021F9D"/>
    <w:rsid w:val="00056379"/>
    <w:rsid w:val="00183313"/>
    <w:rsid w:val="001C05A1"/>
    <w:rsid w:val="00202A75"/>
    <w:rsid w:val="002512DF"/>
    <w:rsid w:val="0028135E"/>
    <w:rsid w:val="00337D9B"/>
    <w:rsid w:val="00385B7F"/>
    <w:rsid w:val="003D7304"/>
    <w:rsid w:val="003F75C5"/>
    <w:rsid w:val="0041186C"/>
    <w:rsid w:val="00413ADB"/>
    <w:rsid w:val="00415635"/>
    <w:rsid w:val="004B32F1"/>
    <w:rsid w:val="004D680D"/>
    <w:rsid w:val="004E1705"/>
    <w:rsid w:val="0052472C"/>
    <w:rsid w:val="005251A6"/>
    <w:rsid w:val="00562409"/>
    <w:rsid w:val="005A0C92"/>
    <w:rsid w:val="005D28DF"/>
    <w:rsid w:val="0066311F"/>
    <w:rsid w:val="00693206"/>
    <w:rsid w:val="006B7E72"/>
    <w:rsid w:val="0072725F"/>
    <w:rsid w:val="00737B88"/>
    <w:rsid w:val="00737C47"/>
    <w:rsid w:val="0075105B"/>
    <w:rsid w:val="00781CA6"/>
    <w:rsid w:val="007C532F"/>
    <w:rsid w:val="0080767D"/>
    <w:rsid w:val="00825362"/>
    <w:rsid w:val="00875458"/>
    <w:rsid w:val="00881976"/>
    <w:rsid w:val="008943B6"/>
    <w:rsid w:val="00927B9F"/>
    <w:rsid w:val="00930DE5"/>
    <w:rsid w:val="009A7698"/>
    <w:rsid w:val="009F071A"/>
    <w:rsid w:val="00A133E2"/>
    <w:rsid w:val="00A351C6"/>
    <w:rsid w:val="00B7527D"/>
    <w:rsid w:val="00BD7C92"/>
    <w:rsid w:val="00C34B8E"/>
    <w:rsid w:val="00C57AD8"/>
    <w:rsid w:val="00CC1828"/>
    <w:rsid w:val="00CC2A80"/>
    <w:rsid w:val="00CE7966"/>
    <w:rsid w:val="00D9311B"/>
    <w:rsid w:val="00DE3242"/>
    <w:rsid w:val="00DE5A81"/>
    <w:rsid w:val="00E57C79"/>
    <w:rsid w:val="00EA6FF8"/>
    <w:rsid w:val="00EE2BA1"/>
    <w:rsid w:val="00F478A0"/>
    <w:rsid w:val="00F82016"/>
    <w:rsid w:val="020A6EFF"/>
    <w:rsid w:val="02652795"/>
    <w:rsid w:val="04B56FE2"/>
    <w:rsid w:val="06871A52"/>
    <w:rsid w:val="069C7B65"/>
    <w:rsid w:val="06A20E02"/>
    <w:rsid w:val="08250268"/>
    <w:rsid w:val="0B2733C3"/>
    <w:rsid w:val="0BAA411C"/>
    <w:rsid w:val="0E0C44C7"/>
    <w:rsid w:val="101C2279"/>
    <w:rsid w:val="10516B06"/>
    <w:rsid w:val="129F51D8"/>
    <w:rsid w:val="12CF0FA7"/>
    <w:rsid w:val="132B3461"/>
    <w:rsid w:val="168D7CA4"/>
    <w:rsid w:val="18032247"/>
    <w:rsid w:val="181851EF"/>
    <w:rsid w:val="18AC0522"/>
    <w:rsid w:val="1A287B5E"/>
    <w:rsid w:val="1A52483D"/>
    <w:rsid w:val="1AE9627F"/>
    <w:rsid w:val="1C8A13A2"/>
    <w:rsid w:val="1CFB34BB"/>
    <w:rsid w:val="1E26325E"/>
    <w:rsid w:val="1F7217A8"/>
    <w:rsid w:val="1FE479EE"/>
    <w:rsid w:val="22411E87"/>
    <w:rsid w:val="224649EB"/>
    <w:rsid w:val="236F0101"/>
    <w:rsid w:val="2616201A"/>
    <w:rsid w:val="277B5CFE"/>
    <w:rsid w:val="2C6344E7"/>
    <w:rsid w:val="2FB6079F"/>
    <w:rsid w:val="2FE15596"/>
    <w:rsid w:val="2FE60051"/>
    <w:rsid w:val="3071677D"/>
    <w:rsid w:val="30C40EE2"/>
    <w:rsid w:val="322B6CD6"/>
    <w:rsid w:val="32E05972"/>
    <w:rsid w:val="36DF58AC"/>
    <w:rsid w:val="39142CC6"/>
    <w:rsid w:val="3A2B75C3"/>
    <w:rsid w:val="3AD76F7B"/>
    <w:rsid w:val="3C7C468D"/>
    <w:rsid w:val="3D21499E"/>
    <w:rsid w:val="3DE448E6"/>
    <w:rsid w:val="3EE410CF"/>
    <w:rsid w:val="42340807"/>
    <w:rsid w:val="42FC26D6"/>
    <w:rsid w:val="454833CC"/>
    <w:rsid w:val="469805E1"/>
    <w:rsid w:val="47341F7B"/>
    <w:rsid w:val="4AA33DC3"/>
    <w:rsid w:val="4BFE3C1E"/>
    <w:rsid w:val="4C28109D"/>
    <w:rsid w:val="4C2D2C2D"/>
    <w:rsid w:val="4EBE1063"/>
    <w:rsid w:val="4F0F7626"/>
    <w:rsid w:val="51237D8F"/>
    <w:rsid w:val="513D2AD7"/>
    <w:rsid w:val="51EB3853"/>
    <w:rsid w:val="53DC76E8"/>
    <w:rsid w:val="545F65C6"/>
    <w:rsid w:val="55870E80"/>
    <w:rsid w:val="56FD7D59"/>
    <w:rsid w:val="571E4BBB"/>
    <w:rsid w:val="589D1B15"/>
    <w:rsid w:val="59D7102E"/>
    <w:rsid w:val="5A2A7E70"/>
    <w:rsid w:val="5AF3753D"/>
    <w:rsid w:val="5BD92822"/>
    <w:rsid w:val="5C6C3F7D"/>
    <w:rsid w:val="5DCB60A6"/>
    <w:rsid w:val="5F2B1ACD"/>
    <w:rsid w:val="606543D7"/>
    <w:rsid w:val="61D32B10"/>
    <w:rsid w:val="63021BF0"/>
    <w:rsid w:val="63340E8D"/>
    <w:rsid w:val="65404811"/>
    <w:rsid w:val="65466456"/>
    <w:rsid w:val="675F75D8"/>
    <w:rsid w:val="6BA952A2"/>
    <w:rsid w:val="6BAB314E"/>
    <w:rsid w:val="6C213F12"/>
    <w:rsid w:val="6C5031A2"/>
    <w:rsid w:val="6D56368B"/>
    <w:rsid w:val="6D88092D"/>
    <w:rsid w:val="6D980EC5"/>
    <w:rsid w:val="6E8669FF"/>
    <w:rsid w:val="6EA50BEE"/>
    <w:rsid w:val="6F5C00EE"/>
    <w:rsid w:val="6FB70AFC"/>
    <w:rsid w:val="6FCD15E0"/>
    <w:rsid w:val="73F35BAB"/>
    <w:rsid w:val="76237836"/>
    <w:rsid w:val="77D75A11"/>
    <w:rsid w:val="77F31A50"/>
    <w:rsid w:val="7B152B33"/>
    <w:rsid w:val="7C923CDE"/>
    <w:rsid w:val="7D904138"/>
    <w:rsid w:val="7DE72EDB"/>
    <w:rsid w:val="7F4D16D9"/>
    <w:rsid w:val="7FB074E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BE7A52"/>
  <w15:docId w15:val="{AA2FE24B-5A5E-8740-97B8-E5E72D8D81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eastAsia="宋体" w:hAnsi="Calibri" w:cs="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pPr>
      <w:tabs>
        <w:tab w:val="center" w:pos="4153"/>
        <w:tab w:val="right" w:pos="8306"/>
      </w:tabs>
      <w:snapToGrid w:val="0"/>
      <w:jc w:val="left"/>
    </w:pPr>
    <w:rPr>
      <w:sz w:val="18"/>
      <w:szCs w:val="18"/>
    </w:rPr>
  </w:style>
  <w:style w:type="paragraph" w:styleId="a4">
    <w:name w:val="header"/>
    <w:basedOn w:val="a"/>
    <w:link w:val="Char0"/>
    <w:uiPriority w:val="99"/>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qFormat/>
    <w:pPr>
      <w:widowControl/>
      <w:spacing w:before="100" w:beforeAutospacing="1" w:after="100" w:afterAutospacing="1"/>
      <w:jc w:val="left"/>
    </w:pPr>
    <w:rPr>
      <w:rFonts w:ascii="宋体" w:hAnsi="宋体"/>
      <w:kern w:val="0"/>
      <w:sz w:val="24"/>
      <w:szCs w:val="24"/>
    </w:rPr>
  </w:style>
  <w:style w:type="character" w:styleId="a6">
    <w:name w:val="Strong"/>
    <w:basedOn w:val="a0"/>
    <w:uiPriority w:val="22"/>
    <w:qFormat/>
    <w:rPr>
      <w:b/>
      <w:bCs/>
    </w:rPr>
  </w:style>
  <w:style w:type="paragraph" w:styleId="a7">
    <w:name w:val="List Paragraph"/>
    <w:basedOn w:val="a"/>
    <w:uiPriority w:val="34"/>
    <w:qFormat/>
    <w:pPr>
      <w:ind w:firstLineChars="200" w:firstLine="420"/>
    </w:p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styleId="a8">
    <w:name w:val="Balloon Text"/>
    <w:basedOn w:val="a"/>
    <w:link w:val="Char1"/>
    <w:uiPriority w:val="99"/>
    <w:semiHidden/>
    <w:unhideWhenUsed/>
    <w:rsid w:val="009A7698"/>
    <w:rPr>
      <w:sz w:val="18"/>
      <w:szCs w:val="18"/>
    </w:rPr>
  </w:style>
  <w:style w:type="character" w:customStyle="1" w:styleId="Char1">
    <w:name w:val="批注框文本 Char"/>
    <w:basedOn w:val="a0"/>
    <w:link w:val="a8"/>
    <w:uiPriority w:val="99"/>
    <w:semiHidden/>
    <w:rsid w:val="009A7698"/>
    <w:rPr>
      <w:rFonts w:ascii="Calibri" w:eastAsia="宋体" w:hAnsi="Calibri" w:cs="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B4E6D0-B40F-4A48-944D-E1A7E98DC5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6</Pages>
  <Words>456</Words>
  <Characters>2604</Characters>
  <Application>Microsoft Office Word</Application>
  <DocSecurity>0</DocSecurity>
  <Lines>21</Lines>
  <Paragraphs>6</Paragraphs>
  <ScaleCrop>false</ScaleCrop>
  <Company>微软中国</Company>
  <LinksUpToDate>false</LinksUpToDate>
  <CharactersWithSpaces>3054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张玉青</cp:lastModifiedBy>
  <cp:revision>22</cp:revision>
  <cp:lastPrinted>2023-09-25T09:01:00Z</cp:lastPrinted>
  <dcterms:created xsi:type="dcterms:W3CDTF">2020-09-09T06:35:00Z</dcterms:created>
  <dcterms:modified xsi:type="dcterms:W3CDTF">2023-09-25T09:39:00Z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9056B7E8AA424F888F55A08F6CC99E53_12</vt:lpwstr>
  </property>
</Properties>
</file>