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附件一：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jc w:val="center"/>
        <w:textAlignment w:val="auto"/>
        <w:rPr>
          <w:rFonts w:hint="eastAsia" w:ascii="仿宋" w:hAnsi="仿宋" w:eastAsia="仿宋" w:cs="仿宋"/>
          <w:b/>
          <w:spacing w:val="-4"/>
          <w:sz w:val="32"/>
          <w:szCs w:val="32"/>
        </w:rPr>
      </w:pPr>
      <w:r>
        <w:rPr>
          <w:rFonts w:hint="eastAsia" w:ascii="仿宋" w:hAnsi="仿宋" w:eastAsia="仿宋" w:cs="仿宋"/>
          <w:b/>
          <w:spacing w:val="-4"/>
          <w:sz w:val="32"/>
          <w:szCs w:val="32"/>
          <w:lang w:eastAsia="zh-CN"/>
        </w:rPr>
        <w:t>佛山三盛房地产有限责任公司</w:t>
      </w:r>
      <w:r>
        <w:rPr>
          <w:rFonts w:hint="eastAsia" w:ascii="仿宋" w:hAnsi="仿宋" w:eastAsia="仿宋" w:cs="仿宋"/>
          <w:b/>
          <w:spacing w:val="-4"/>
          <w:sz w:val="32"/>
          <w:szCs w:val="32"/>
        </w:rPr>
        <w:t>破产清算案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b/>
          <w:spacing w:val="-4"/>
          <w:sz w:val="32"/>
          <w:szCs w:val="32"/>
        </w:rPr>
        <w:t>意向投资人报名意向书</w:t>
      </w:r>
      <w:bookmarkEnd w:id="0"/>
    </w:p>
    <w:tbl>
      <w:tblPr>
        <w:tblStyle w:val="3"/>
        <w:tblW w:w="89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5"/>
        <w:gridCol w:w="72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5" w:hRule="atLeast"/>
        </w:trPr>
        <w:tc>
          <w:tcPr>
            <w:tcW w:w="178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报名主体</w:t>
            </w:r>
          </w:p>
        </w:tc>
        <w:tc>
          <w:tcPr>
            <w:tcW w:w="72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单位名称（全称）：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报名形式：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联合体报名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联合体名称：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                                         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联合体牵头成员：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联合体其他成员：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                                     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单体报名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</w:trPr>
        <w:tc>
          <w:tcPr>
            <w:tcW w:w="178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财务状况</w:t>
            </w:r>
          </w:p>
        </w:tc>
        <w:tc>
          <w:tcPr>
            <w:tcW w:w="72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截至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日，本单位资产总额为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元，净资产为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0" w:hRule="atLeast"/>
        </w:trPr>
        <w:tc>
          <w:tcPr>
            <w:tcW w:w="178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联系方式</w:t>
            </w:r>
          </w:p>
        </w:tc>
        <w:tc>
          <w:tcPr>
            <w:tcW w:w="72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联系人：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                                             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联系电话：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                                           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电子邮箱：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                                           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联系地址：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                                           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（相关信息、文件发送至上述电话、邮箱及地址的，均视为有效送达）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投资意向</w:t>
            </w:r>
          </w:p>
        </w:tc>
        <w:tc>
          <w:tcPr>
            <w:tcW w:w="72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ind w:firstLine="560" w:firstLineChars="200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本单位以充分知悉并了解《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佛山三盛房地产有限责任公司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破产清算案意向投资人预招募公告》内容，承诺符合该公告所要求的意向投资人报名条件。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ind w:firstLine="560" w:firstLineChars="200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本单位提交的报名材料均真实、合法、有效且不存在重大隐瞒或遗漏，本单位自愿参与佛山三盛房地产有限责任公司重整投资人预招募，已经获得内部有权机关的决策批准。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退款账户</w:t>
            </w:r>
          </w:p>
        </w:tc>
        <w:tc>
          <w:tcPr>
            <w:tcW w:w="72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账户名称：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开 户 行：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账    号：</w:t>
            </w:r>
          </w:p>
        </w:tc>
      </w:tr>
    </w:tbl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4480" w:firstLineChars="16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意向投资人（盖章）：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2660" w:firstLineChars="950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2660" w:firstLineChars="95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法定代表人或负责人（签字/盖章）：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2660" w:firstLineChars="950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jc w:val="righ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年   月 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5MWNkM2RhMzI4NzQ2MzlmNWVmYmZkNzFmZDBkMjUifQ=="/>
  </w:docVars>
  <w:rsids>
    <w:rsidRoot w:val="00000000"/>
    <w:rsid w:val="1D1A0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2023-11-15T03:19:04Z</dcterms:created>
  <dc:creator>admin</dc:creator>
  <cp:lastModifiedBy>罗丽萍</cp:lastModifiedBy>
  <dcterms:modified xsi:type="dcterms:W3CDTF">2023-11-15T03:19:40Z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8063587C65B54849B8158CE64455EB92_13</vt:lpwstr>
  </property>
</Properties>
</file>