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B600D" w14:textId="77777777" w:rsidR="009474CA" w:rsidRPr="009474CA" w:rsidRDefault="009474CA" w:rsidP="009474CA">
      <w:pPr>
        <w:widowControl/>
        <w:shd w:val="clear" w:color="auto" w:fill="FFFFFF"/>
        <w:jc w:val="center"/>
        <w:rPr>
          <w:rFonts w:ascii="微软雅黑" w:eastAsia="微软雅黑" w:hAnsi="微软雅黑" w:cs="宋体"/>
          <w:color w:val="C21F3A"/>
          <w:kern w:val="0"/>
          <w:sz w:val="48"/>
          <w:szCs w:val="48"/>
        </w:rPr>
      </w:pPr>
      <w:r w:rsidRPr="009474CA">
        <w:rPr>
          <w:rFonts w:ascii="微软雅黑" w:eastAsia="微软雅黑" w:hAnsi="微软雅黑" w:cs="宋体" w:hint="eastAsia"/>
          <w:color w:val="C21F3A"/>
          <w:kern w:val="0"/>
          <w:sz w:val="48"/>
          <w:szCs w:val="48"/>
        </w:rPr>
        <w:t>竞买须知</w:t>
      </w:r>
    </w:p>
    <w:p w14:paraId="64309BA0" w14:textId="77777777" w:rsidR="009474CA" w:rsidRPr="009474CA" w:rsidRDefault="009474CA" w:rsidP="009474CA">
      <w:pPr>
        <w:widowControl/>
        <w:jc w:val="center"/>
        <w:rPr>
          <w:rFonts w:ascii="Helvetica Neue" w:eastAsia="宋体" w:hAnsi="Helvetica Neue" w:cs="宋体" w:hint="eastAsia"/>
          <w:color w:val="666666"/>
          <w:kern w:val="0"/>
          <w:szCs w:val="21"/>
        </w:rPr>
      </w:pPr>
      <w:r w:rsidRPr="009474CA">
        <w:rPr>
          <w:rFonts w:ascii="Helvetica Neue" w:eastAsia="宋体" w:hAnsi="Helvetica Neue" w:cs="宋体"/>
          <w:color w:val="666666"/>
          <w:kern w:val="0"/>
          <w:szCs w:val="21"/>
        </w:rPr>
        <w:t> </w:t>
      </w:r>
    </w:p>
    <w:p w14:paraId="37CF3F36" w14:textId="77777777" w:rsidR="009474CA" w:rsidRPr="009474CA" w:rsidRDefault="009474CA" w:rsidP="009474CA">
      <w:pPr>
        <w:widowControl/>
        <w:spacing w:line="390" w:lineRule="atLeast"/>
        <w:jc w:val="left"/>
        <w:rPr>
          <w:rFonts w:ascii="Helvetica Neue" w:eastAsia="宋体" w:hAnsi="Helvetica Neue" w:cs="宋体"/>
          <w:color w:val="666666"/>
          <w:kern w:val="0"/>
          <w:szCs w:val="21"/>
        </w:rPr>
      </w:pPr>
      <w:r w:rsidRPr="009474CA">
        <w:rPr>
          <w:rFonts w:ascii="Helvetica Neue" w:eastAsia="宋体" w:hAnsi="Helvetica Neue" w:cs="宋体"/>
          <w:color w:val="666666"/>
          <w:kern w:val="0"/>
          <w:szCs w:val="21"/>
        </w:rPr>
        <w:t> </w:t>
      </w:r>
    </w:p>
    <w:p w14:paraId="24B8DEA6"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上海思致汽车工程技术有限公司管理人（下称</w:t>
      </w:r>
      <w:r w:rsidRPr="009474CA">
        <w:rPr>
          <w:rFonts w:ascii="Helvetica Neue" w:eastAsia="宋体" w:hAnsi="Helvetica Neue" w:cs="宋体"/>
          <w:color w:val="000000"/>
          <w:kern w:val="0"/>
          <w:sz w:val="28"/>
          <w:szCs w:val="28"/>
        </w:rPr>
        <w:t>“</w:t>
      </w:r>
      <w:r w:rsidRPr="009474CA">
        <w:rPr>
          <w:rFonts w:ascii="Helvetica Neue" w:eastAsia="宋体" w:hAnsi="Helvetica Neue" w:cs="宋体"/>
          <w:b/>
          <w:bCs/>
          <w:color w:val="000000"/>
          <w:kern w:val="0"/>
          <w:sz w:val="28"/>
          <w:szCs w:val="28"/>
        </w:rPr>
        <w:t>管理人</w:t>
      </w:r>
      <w:r w:rsidRPr="009474CA">
        <w:rPr>
          <w:rFonts w:ascii="Helvetica Neue" w:eastAsia="宋体" w:hAnsi="Helvetica Neue" w:cs="宋体"/>
          <w:color w:val="000000"/>
          <w:kern w:val="0"/>
          <w:sz w:val="28"/>
          <w:szCs w:val="28"/>
        </w:rPr>
        <w:t>”</w:t>
      </w:r>
      <w:r w:rsidRPr="009474CA">
        <w:rPr>
          <w:rFonts w:ascii="Helvetica Neue" w:eastAsia="宋体" w:hAnsi="Helvetica Neue" w:cs="宋体"/>
          <w:color w:val="000000"/>
          <w:kern w:val="0"/>
          <w:sz w:val="28"/>
          <w:szCs w:val="28"/>
        </w:rPr>
        <w:t>）将于</w:t>
      </w:r>
      <w:r w:rsidRPr="009474CA">
        <w:rPr>
          <w:rFonts w:ascii="Helvetica Neue" w:eastAsia="宋体" w:hAnsi="Helvetica Neue" w:cs="宋体"/>
          <w:b/>
          <w:bCs/>
          <w:color w:val="FF0000"/>
          <w:kern w:val="0"/>
          <w:sz w:val="28"/>
          <w:szCs w:val="28"/>
        </w:rPr>
        <w:t>2023</w:t>
      </w:r>
      <w:r w:rsidRPr="009474CA">
        <w:rPr>
          <w:rFonts w:ascii="Helvetica Neue" w:eastAsia="宋体" w:hAnsi="Helvetica Neue" w:cs="宋体"/>
          <w:b/>
          <w:bCs/>
          <w:color w:val="FF0000"/>
          <w:kern w:val="0"/>
          <w:sz w:val="28"/>
          <w:szCs w:val="28"/>
        </w:rPr>
        <w:t>年</w:t>
      </w:r>
      <w:r w:rsidRPr="009474CA">
        <w:rPr>
          <w:rFonts w:ascii="Helvetica Neue" w:eastAsia="宋体" w:hAnsi="Helvetica Neue" w:cs="宋体"/>
          <w:b/>
          <w:bCs/>
          <w:color w:val="FF0000"/>
          <w:kern w:val="0"/>
          <w:sz w:val="28"/>
          <w:szCs w:val="28"/>
        </w:rPr>
        <w:t>11</w:t>
      </w:r>
      <w:r w:rsidRPr="009474CA">
        <w:rPr>
          <w:rFonts w:ascii="Helvetica Neue" w:eastAsia="宋体" w:hAnsi="Helvetica Neue" w:cs="宋体"/>
          <w:b/>
          <w:bCs/>
          <w:color w:val="FF0000"/>
          <w:kern w:val="0"/>
          <w:sz w:val="28"/>
          <w:szCs w:val="28"/>
        </w:rPr>
        <w:t>月</w:t>
      </w:r>
      <w:r w:rsidRPr="009474CA">
        <w:rPr>
          <w:rFonts w:ascii="Helvetica Neue" w:eastAsia="宋体" w:hAnsi="Helvetica Neue" w:cs="宋体"/>
          <w:b/>
          <w:bCs/>
          <w:color w:val="FF0000"/>
          <w:kern w:val="0"/>
          <w:sz w:val="28"/>
          <w:szCs w:val="28"/>
        </w:rPr>
        <w:t>23</w:t>
      </w:r>
      <w:r w:rsidRPr="009474CA">
        <w:rPr>
          <w:rFonts w:ascii="Helvetica Neue" w:eastAsia="宋体" w:hAnsi="Helvetica Neue" w:cs="宋体"/>
          <w:b/>
          <w:bCs/>
          <w:color w:val="FF0000"/>
          <w:kern w:val="0"/>
          <w:sz w:val="28"/>
          <w:szCs w:val="28"/>
        </w:rPr>
        <w:t>日</w:t>
      </w:r>
      <w:r w:rsidRPr="009474CA">
        <w:rPr>
          <w:rFonts w:ascii="Helvetica Neue" w:eastAsia="宋体" w:hAnsi="Helvetica Neue" w:cs="宋体"/>
          <w:b/>
          <w:bCs/>
          <w:color w:val="FF0000"/>
          <w:kern w:val="0"/>
          <w:sz w:val="28"/>
          <w:szCs w:val="28"/>
        </w:rPr>
        <w:t>10</w:t>
      </w:r>
      <w:r w:rsidRPr="009474CA">
        <w:rPr>
          <w:rFonts w:ascii="Helvetica Neue" w:eastAsia="宋体" w:hAnsi="Helvetica Neue" w:cs="宋体"/>
          <w:b/>
          <w:bCs/>
          <w:color w:val="FF0000"/>
          <w:kern w:val="0"/>
          <w:sz w:val="28"/>
          <w:szCs w:val="28"/>
        </w:rPr>
        <w:t>时至</w:t>
      </w:r>
      <w:r w:rsidRPr="009474CA">
        <w:rPr>
          <w:rFonts w:ascii="Helvetica Neue" w:eastAsia="宋体" w:hAnsi="Helvetica Neue" w:cs="宋体"/>
          <w:b/>
          <w:bCs/>
          <w:color w:val="FF0000"/>
          <w:kern w:val="0"/>
          <w:sz w:val="28"/>
          <w:szCs w:val="28"/>
        </w:rPr>
        <w:t>2023</w:t>
      </w:r>
      <w:r w:rsidRPr="009474CA">
        <w:rPr>
          <w:rFonts w:ascii="Helvetica Neue" w:eastAsia="宋体" w:hAnsi="Helvetica Neue" w:cs="宋体"/>
          <w:b/>
          <w:bCs/>
          <w:color w:val="FF0000"/>
          <w:kern w:val="0"/>
          <w:sz w:val="28"/>
          <w:szCs w:val="28"/>
        </w:rPr>
        <w:t>年</w:t>
      </w:r>
      <w:r w:rsidRPr="009474CA">
        <w:rPr>
          <w:rFonts w:ascii="Helvetica Neue" w:eastAsia="宋体" w:hAnsi="Helvetica Neue" w:cs="宋体"/>
          <w:b/>
          <w:bCs/>
          <w:color w:val="FF0000"/>
          <w:kern w:val="0"/>
          <w:sz w:val="28"/>
          <w:szCs w:val="28"/>
        </w:rPr>
        <w:t>11</w:t>
      </w:r>
      <w:r w:rsidRPr="009474CA">
        <w:rPr>
          <w:rFonts w:ascii="Helvetica Neue" w:eastAsia="宋体" w:hAnsi="Helvetica Neue" w:cs="宋体"/>
          <w:b/>
          <w:bCs/>
          <w:color w:val="FF0000"/>
          <w:kern w:val="0"/>
          <w:sz w:val="28"/>
          <w:szCs w:val="28"/>
        </w:rPr>
        <w:t>月</w:t>
      </w:r>
      <w:r w:rsidRPr="009474CA">
        <w:rPr>
          <w:rFonts w:ascii="Helvetica Neue" w:eastAsia="宋体" w:hAnsi="Helvetica Neue" w:cs="宋体"/>
          <w:b/>
          <w:bCs/>
          <w:color w:val="FF0000"/>
          <w:kern w:val="0"/>
          <w:sz w:val="28"/>
          <w:szCs w:val="28"/>
        </w:rPr>
        <w:t>24</w:t>
      </w:r>
      <w:r w:rsidRPr="009474CA">
        <w:rPr>
          <w:rFonts w:ascii="Helvetica Neue" w:eastAsia="宋体" w:hAnsi="Helvetica Neue" w:cs="宋体"/>
          <w:b/>
          <w:bCs/>
          <w:color w:val="FF0000"/>
          <w:kern w:val="0"/>
          <w:sz w:val="28"/>
          <w:szCs w:val="28"/>
        </w:rPr>
        <w:t>日</w:t>
      </w:r>
      <w:r w:rsidRPr="009474CA">
        <w:rPr>
          <w:rFonts w:ascii="Helvetica Neue" w:eastAsia="宋体" w:hAnsi="Helvetica Neue" w:cs="宋体"/>
          <w:b/>
          <w:bCs/>
          <w:color w:val="FF0000"/>
          <w:kern w:val="0"/>
          <w:sz w:val="28"/>
          <w:szCs w:val="28"/>
        </w:rPr>
        <w:t>10</w:t>
      </w:r>
      <w:r w:rsidRPr="009474CA">
        <w:rPr>
          <w:rFonts w:ascii="Helvetica Neue" w:eastAsia="宋体" w:hAnsi="Helvetica Neue" w:cs="宋体"/>
          <w:b/>
          <w:bCs/>
          <w:color w:val="FF0000"/>
          <w:kern w:val="0"/>
          <w:sz w:val="28"/>
          <w:szCs w:val="28"/>
        </w:rPr>
        <w:t>时止</w:t>
      </w:r>
      <w:r w:rsidRPr="009474CA">
        <w:rPr>
          <w:rFonts w:ascii="Helvetica Neue" w:eastAsia="宋体" w:hAnsi="Helvetica Neue" w:cs="宋体"/>
          <w:color w:val="000000"/>
          <w:kern w:val="0"/>
          <w:sz w:val="28"/>
          <w:szCs w:val="28"/>
        </w:rPr>
        <w:t>（延时除外）在</w:t>
      </w:r>
      <w:proofErr w:type="gramStart"/>
      <w:r w:rsidRPr="009474CA">
        <w:rPr>
          <w:rFonts w:ascii="Helvetica Neue" w:eastAsia="宋体" w:hAnsi="Helvetica Neue" w:cs="宋体"/>
          <w:color w:val="000000"/>
          <w:kern w:val="0"/>
          <w:sz w:val="28"/>
          <w:szCs w:val="28"/>
        </w:rPr>
        <w:t>淘宝网司法</w:t>
      </w:r>
      <w:proofErr w:type="gramEnd"/>
      <w:r w:rsidRPr="009474CA">
        <w:rPr>
          <w:rFonts w:ascii="Helvetica Neue" w:eastAsia="宋体" w:hAnsi="Helvetica Neue" w:cs="宋体"/>
          <w:color w:val="000000"/>
          <w:kern w:val="0"/>
          <w:sz w:val="28"/>
          <w:szCs w:val="28"/>
        </w:rPr>
        <w:t>拍卖网络平台（处置单位：上海思致汽车工程技术有限公司管理人，监督单位：上海市第三中级人民法院）进行公开拍卖活动，现就网上拍卖有关事宜敬告各位竞买人：</w:t>
      </w:r>
    </w:p>
    <w:p w14:paraId="63424C96"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一、本《拍卖须知》根据《中华人民共和国民事诉讼法》等相关法律规定所制定，竞买人应认真仔细阅读，了解本须知的全部内容。</w:t>
      </w:r>
    </w:p>
    <w:p w14:paraId="0180FEDF"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二、本次拍卖活动</w:t>
      </w:r>
      <w:r w:rsidRPr="009474CA">
        <w:rPr>
          <w:rFonts w:ascii="Helvetica Neue" w:eastAsia="宋体" w:hAnsi="Helvetica Neue" w:cs="宋体"/>
          <w:color w:val="000000"/>
          <w:spacing w:val="-6"/>
          <w:kern w:val="0"/>
          <w:sz w:val="28"/>
          <w:szCs w:val="28"/>
        </w:rPr>
        <w:t>遵循</w:t>
      </w:r>
      <w:r w:rsidRPr="009474CA">
        <w:rPr>
          <w:rFonts w:ascii="Helvetica Neue" w:eastAsia="宋体" w:hAnsi="Helvetica Neue" w:cs="宋体"/>
          <w:color w:val="000000"/>
          <w:spacing w:val="-6"/>
          <w:kern w:val="0"/>
          <w:sz w:val="28"/>
          <w:szCs w:val="28"/>
        </w:rPr>
        <w:t>“</w:t>
      </w:r>
      <w:r w:rsidRPr="009474CA">
        <w:rPr>
          <w:rFonts w:ascii="Helvetica Neue" w:eastAsia="宋体" w:hAnsi="Helvetica Neue" w:cs="宋体"/>
          <w:color w:val="000000"/>
          <w:spacing w:val="-6"/>
          <w:kern w:val="0"/>
          <w:sz w:val="28"/>
          <w:szCs w:val="28"/>
        </w:rPr>
        <w:t>公开、公平、公正、诚实守信</w:t>
      </w:r>
      <w:r w:rsidRPr="009474CA">
        <w:rPr>
          <w:rFonts w:ascii="Helvetica Neue" w:eastAsia="宋体" w:hAnsi="Helvetica Neue" w:cs="宋体"/>
          <w:color w:val="000000"/>
          <w:spacing w:val="-6"/>
          <w:kern w:val="0"/>
          <w:sz w:val="28"/>
          <w:szCs w:val="28"/>
        </w:rPr>
        <w:t>”</w:t>
      </w:r>
      <w:r w:rsidRPr="009474CA">
        <w:rPr>
          <w:rFonts w:ascii="Helvetica Neue" w:eastAsia="宋体" w:hAnsi="Helvetica Neue" w:cs="宋体"/>
          <w:color w:val="000000"/>
          <w:spacing w:val="-6"/>
          <w:kern w:val="0"/>
          <w:sz w:val="28"/>
          <w:szCs w:val="28"/>
        </w:rPr>
        <w:t>的原则，拍卖活动具备法律效力。参加本次拍卖活动的竞买人必须遵守本须知的各项条款，并对自己的行为承担法律责任。</w:t>
      </w:r>
    </w:p>
    <w:p w14:paraId="4CBE6576"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三、本次拍卖标的物为</w:t>
      </w:r>
      <w:r w:rsidRPr="009474CA">
        <w:rPr>
          <w:rFonts w:ascii="Helvetica Neue" w:eastAsia="宋体" w:hAnsi="Helvetica Neue" w:cs="宋体"/>
          <w:b/>
          <w:bCs/>
          <w:color w:val="FF0000"/>
          <w:kern w:val="0"/>
          <w:sz w:val="28"/>
          <w:szCs w:val="28"/>
        </w:rPr>
        <w:t>上海思致汽车工程技术有限公司所拥有的</w:t>
      </w:r>
      <w:r w:rsidRPr="009474CA">
        <w:rPr>
          <w:rFonts w:ascii="Helvetica Neue" w:eastAsia="宋体" w:hAnsi="Helvetica Neue" w:cs="宋体"/>
          <w:b/>
          <w:bCs/>
          <w:color w:val="FF0000"/>
          <w:kern w:val="0"/>
          <w:sz w:val="28"/>
          <w:szCs w:val="28"/>
        </w:rPr>
        <w:t>1</w:t>
      </w:r>
      <w:r w:rsidRPr="009474CA">
        <w:rPr>
          <w:rFonts w:ascii="Helvetica Neue" w:eastAsia="宋体" w:hAnsi="Helvetica Neue" w:cs="宋体"/>
          <w:b/>
          <w:bCs/>
          <w:color w:val="FF0000"/>
          <w:kern w:val="0"/>
          <w:sz w:val="28"/>
          <w:szCs w:val="28"/>
        </w:rPr>
        <w:t>辆沪</w:t>
      </w:r>
      <w:r w:rsidRPr="009474CA">
        <w:rPr>
          <w:rFonts w:ascii="Helvetica Neue" w:eastAsia="宋体" w:hAnsi="Helvetica Neue" w:cs="宋体"/>
          <w:b/>
          <w:bCs/>
          <w:color w:val="FF0000"/>
          <w:kern w:val="0"/>
          <w:sz w:val="28"/>
          <w:szCs w:val="28"/>
        </w:rPr>
        <w:t>AD93986</w:t>
      </w:r>
      <w:proofErr w:type="gramStart"/>
      <w:r w:rsidRPr="009474CA">
        <w:rPr>
          <w:rFonts w:ascii="Helvetica Neue" w:eastAsia="宋体" w:hAnsi="Helvetica Neue" w:cs="宋体"/>
          <w:b/>
          <w:bCs/>
          <w:color w:val="FF0000"/>
          <w:kern w:val="0"/>
          <w:sz w:val="28"/>
          <w:szCs w:val="28"/>
        </w:rPr>
        <w:t>荣威牌</w:t>
      </w:r>
      <w:proofErr w:type="gramEnd"/>
      <w:r w:rsidRPr="009474CA">
        <w:rPr>
          <w:rFonts w:ascii="Helvetica Neue" w:eastAsia="宋体" w:hAnsi="Helvetica Neue" w:cs="宋体"/>
          <w:b/>
          <w:bCs/>
          <w:color w:val="FF0000"/>
          <w:kern w:val="0"/>
          <w:sz w:val="28"/>
          <w:szCs w:val="28"/>
        </w:rPr>
        <w:t>CSA6456BEV1</w:t>
      </w:r>
      <w:r w:rsidRPr="009474CA">
        <w:rPr>
          <w:rFonts w:ascii="Helvetica Neue" w:eastAsia="宋体" w:hAnsi="Helvetica Neue" w:cs="宋体"/>
          <w:b/>
          <w:bCs/>
          <w:color w:val="FF0000"/>
          <w:kern w:val="0"/>
          <w:sz w:val="28"/>
          <w:szCs w:val="28"/>
        </w:rPr>
        <w:t>小型新能源客车（不含牌）（不带牌），按现状拍卖</w:t>
      </w:r>
      <w:r w:rsidRPr="009474CA">
        <w:rPr>
          <w:rFonts w:ascii="Helvetica Neue" w:eastAsia="宋体" w:hAnsi="Helvetica Neue" w:cs="宋体"/>
          <w:color w:val="000000"/>
          <w:kern w:val="0"/>
          <w:sz w:val="28"/>
          <w:szCs w:val="28"/>
        </w:rPr>
        <w:t>。拍卖标的以车辆现状进行拍卖，其外观、完好程度及车辆权属等均以移交时的现状为准。管理人不对车辆提供任何质量保障，不承担车辆瑕疵担保责任，由买受人自行承担相关责任，由此产生的问题也不影响拍卖成交结果及成交价格。</w:t>
      </w:r>
    </w:p>
    <w:p w14:paraId="3F473F67"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四、如参与竞买人未开设</w:t>
      </w:r>
      <w:proofErr w:type="gramStart"/>
      <w:r w:rsidRPr="009474CA">
        <w:rPr>
          <w:rFonts w:ascii="Helvetica Neue" w:eastAsia="宋体" w:hAnsi="Helvetica Neue" w:cs="宋体"/>
          <w:color w:val="000000"/>
          <w:kern w:val="0"/>
          <w:sz w:val="28"/>
          <w:szCs w:val="28"/>
        </w:rPr>
        <w:t>淘宝账户</w:t>
      </w:r>
      <w:proofErr w:type="gramEnd"/>
      <w:r w:rsidRPr="009474CA">
        <w:rPr>
          <w:rFonts w:ascii="Helvetica Neue" w:eastAsia="宋体" w:hAnsi="Helvetica Neue" w:cs="宋体"/>
          <w:color w:val="000000"/>
          <w:kern w:val="0"/>
          <w:sz w:val="28"/>
          <w:szCs w:val="28"/>
        </w:rPr>
        <w:t>，可委托代理人（如具备完全民事行为能力的自然人）进行，但须在竞买开始前向管理人提交委托</w:t>
      </w:r>
      <w:r w:rsidRPr="009474CA">
        <w:rPr>
          <w:rFonts w:ascii="Helvetica Neue" w:eastAsia="宋体" w:hAnsi="Helvetica Neue" w:cs="宋体"/>
          <w:color w:val="000000"/>
          <w:kern w:val="0"/>
          <w:sz w:val="28"/>
          <w:szCs w:val="28"/>
        </w:rPr>
        <w:lastRenderedPageBreak/>
        <w:t>手续；竞买成功后，竞买人（法定代表人、其他组织的负责人）须与委托代理人一同到管理人处办理交接手续。如委托手续不全，竞买活动认定为参拍人的个人行为。委托人应于</w:t>
      </w:r>
      <w:r w:rsidRPr="009474CA">
        <w:rPr>
          <w:rFonts w:ascii="Helvetica Neue" w:eastAsia="宋体" w:hAnsi="Helvetica Neue" w:cs="宋体"/>
          <w:color w:val="FF0000"/>
          <w:kern w:val="0"/>
          <w:sz w:val="28"/>
          <w:szCs w:val="28"/>
        </w:rPr>
        <w:t>2023</w:t>
      </w:r>
      <w:r w:rsidRPr="009474CA">
        <w:rPr>
          <w:rFonts w:ascii="Helvetica Neue" w:eastAsia="宋体" w:hAnsi="Helvetica Neue" w:cs="宋体"/>
          <w:color w:val="FF0000"/>
          <w:kern w:val="0"/>
          <w:sz w:val="28"/>
          <w:szCs w:val="28"/>
        </w:rPr>
        <w:t>年</w:t>
      </w:r>
      <w:r w:rsidRPr="009474CA">
        <w:rPr>
          <w:rFonts w:ascii="Helvetica Neue" w:eastAsia="宋体" w:hAnsi="Helvetica Neue" w:cs="宋体"/>
          <w:color w:val="FF0000"/>
          <w:kern w:val="0"/>
          <w:sz w:val="28"/>
          <w:szCs w:val="28"/>
        </w:rPr>
        <w:t>11</w:t>
      </w:r>
      <w:r w:rsidRPr="009474CA">
        <w:rPr>
          <w:rFonts w:ascii="Helvetica Neue" w:eastAsia="宋体" w:hAnsi="Helvetica Neue" w:cs="宋体"/>
          <w:color w:val="FF0000"/>
          <w:kern w:val="0"/>
          <w:sz w:val="28"/>
          <w:szCs w:val="28"/>
        </w:rPr>
        <w:t>月</w:t>
      </w:r>
      <w:r w:rsidRPr="009474CA">
        <w:rPr>
          <w:rFonts w:ascii="Helvetica Neue" w:eastAsia="宋体" w:hAnsi="Helvetica Neue" w:cs="宋体"/>
          <w:color w:val="FF0000"/>
          <w:kern w:val="0"/>
          <w:sz w:val="28"/>
          <w:szCs w:val="28"/>
        </w:rPr>
        <w:t>21</w:t>
      </w:r>
      <w:r w:rsidRPr="009474CA">
        <w:rPr>
          <w:rFonts w:ascii="Helvetica Neue" w:eastAsia="宋体" w:hAnsi="Helvetica Neue" w:cs="宋体"/>
          <w:color w:val="FF0000"/>
          <w:kern w:val="0"/>
          <w:sz w:val="28"/>
          <w:szCs w:val="28"/>
        </w:rPr>
        <w:t>日</w:t>
      </w:r>
      <w:r w:rsidRPr="009474CA">
        <w:rPr>
          <w:rFonts w:ascii="Helvetica Neue" w:eastAsia="宋体" w:hAnsi="Helvetica Neue" w:cs="宋体"/>
          <w:color w:val="000000"/>
          <w:kern w:val="0"/>
          <w:sz w:val="28"/>
          <w:szCs w:val="28"/>
        </w:rPr>
        <w:t>前向管理人提交合法有效的证明，资格经管理人确认后方能进行委托。</w:t>
      </w:r>
    </w:p>
    <w:p w14:paraId="2B582810"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不符合条件参加竞买的，竞买人自行承担相应的法律责任。</w:t>
      </w:r>
    </w:p>
    <w:p w14:paraId="7005B8E3"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五、参照最高人民法院《关于人民法院网络司法拍卖若干问题的规定》第三十四条之规定：实施网络司法拍卖的，下列机构和人员不得竞买并不得委托他人代为竞买与其相关的拍卖财产：</w:t>
      </w:r>
      <w:r w:rsidRPr="009474CA">
        <w:rPr>
          <w:rFonts w:ascii="Helvetica Neue" w:eastAsia="宋体" w:hAnsi="Helvetica Neue" w:cs="宋体"/>
          <w:color w:val="000000"/>
          <w:kern w:val="0"/>
          <w:sz w:val="28"/>
          <w:szCs w:val="28"/>
        </w:rPr>
        <w:t>1</w:t>
      </w:r>
      <w:r w:rsidRPr="009474CA">
        <w:rPr>
          <w:rFonts w:ascii="Helvetica Neue" w:eastAsia="宋体" w:hAnsi="Helvetica Neue" w:cs="宋体"/>
          <w:color w:val="000000"/>
          <w:kern w:val="0"/>
          <w:sz w:val="28"/>
          <w:szCs w:val="28"/>
        </w:rPr>
        <w:t>、负责执行的人民法院；</w:t>
      </w:r>
      <w:r w:rsidRPr="009474CA">
        <w:rPr>
          <w:rFonts w:ascii="Helvetica Neue" w:eastAsia="宋体" w:hAnsi="Helvetica Neue" w:cs="宋体"/>
          <w:color w:val="000000"/>
          <w:kern w:val="0"/>
          <w:sz w:val="28"/>
          <w:szCs w:val="28"/>
        </w:rPr>
        <w:t>2</w:t>
      </w:r>
      <w:r w:rsidRPr="009474CA">
        <w:rPr>
          <w:rFonts w:ascii="Helvetica Neue" w:eastAsia="宋体" w:hAnsi="Helvetica Neue" w:cs="宋体"/>
          <w:color w:val="000000"/>
          <w:kern w:val="0"/>
          <w:sz w:val="28"/>
          <w:szCs w:val="28"/>
        </w:rPr>
        <w:t>、网络服务提供者；</w:t>
      </w:r>
      <w:r w:rsidRPr="009474CA">
        <w:rPr>
          <w:rFonts w:ascii="Helvetica Neue" w:eastAsia="宋体" w:hAnsi="Helvetica Neue" w:cs="宋体"/>
          <w:color w:val="000000"/>
          <w:kern w:val="0"/>
          <w:sz w:val="28"/>
          <w:szCs w:val="28"/>
        </w:rPr>
        <w:t>3</w:t>
      </w:r>
      <w:r w:rsidRPr="009474CA">
        <w:rPr>
          <w:rFonts w:ascii="Helvetica Neue" w:eastAsia="宋体" w:hAnsi="Helvetica Neue" w:cs="宋体"/>
          <w:color w:val="000000"/>
          <w:kern w:val="0"/>
          <w:sz w:val="28"/>
          <w:szCs w:val="28"/>
        </w:rPr>
        <w:t>、承担拍卖辅助工作的社会机构或者组织；</w:t>
      </w:r>
      <w:r w:rsidRPr="009474CA">
        <w:rPr>
          <w:rFonts w:ascii="Helvetica Neue" w:eastAsia="宋体" w:hAnsi="Helvetica Neue" w:cs="宋体"/>
          <w:color w:val="000000"/>
          <w:kern w:val="0"/>
          <w:sz w:val="28"/>
          <w:szCs w:val="28"/>
        </w:rPr>
        <w:t>4</w:t>
      </w:r>
      <w:r w:rsidRPr="009474CA">
        <w:rPr>
          <w:rFonts w:ascii="Helvetica Neue" w:eastAsia="宋体" w:hAnsi="Helvetica Neue" w:cs="宋体"/>
          <w:color w:val="000000"/>
          <w:kern w:val="0"/>
          <w:sz w:val="28"/>
          <w:szCs w:val="28"/>
        </w:rPr>
        <w:t>、第</w:t>
      </w:r>
      <w:r w:rsidRPr="009474CA">
        <w:rPr>
          <w:rFonts w:ascii="Helvetica Neue" w:eastAsia="宋体" w:hAnsi="Helvetica Neue" w:cs="宋体"/>
          <w:color w:val="000000"/>
          <w:kern w:val="0"/>
          <w:sz w:val="28"/>
          <w:szCs w:val="28"/>
        </w:rPr>
        <w:t>1</w:t>
      </w:r>
      <w:r w:rsidRPr="009474CA">
        <w:rPr>
          <w:rFonts w:ascii="Helvetica Neue" w:eastAsia="宋体" w:hAnsi="Helvetica Neue" w:cs="宋体"/>
          <w:color w:val="000000"/>
          <w:kern w:val="0"/>
          <w:sz w:val="28"/>
          <w:szCs w:val="28"/>
        </w:rPr>
        <w:t>至</w:t>
      </w:r>
      <w:r w:rsidRPr="009474CA">
        <w:rPr>
          <w:rFonts w:ascii="Helvetica Neue" w:eastAsia="宋体" w:hAnsi="Helvetica Neue" w:cs="宋体"/>
          <w:color w:val="000000"/>
          <w:kern w:val="0"/>
          <w:sz w:val="28"/>
          <w:szCs w:val="28"/>
        </w:rPr>
        <w:t>3</w:t>
      </w:r>
      <w:r w:rsidRPr="009474CA">
        <w:rPr>
          <w:rFonts w:ascii="Helvetica Neue" w:eastAsia="宋体" w:hAnsi="Helvetica Neue" w:cs="宋体"/>
          <w:color w:val="000000"/>
          <w:kern w:val="0"/>
          <w:sz w:val="28"/>
          <w:szCs w:val="28"/>
        </w:rPr>
        <w:t>项规定主体的工作人员及其近亲属。</w:t>
      </w:r>
    </w:p>
    <w:p w14:paraId="2692DCD2"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六、与本拍卖标的有利害关系的当事人可参加竞拍，不参加竞拍的请关注本次拍卖活动的整个过程。</w:t>
      </w:r>
    </w:p>
    <w:p w14:paraId="6B2E1D9B"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七、本标的物不涉及优先购买权。</w:t>
      </w:r>
    </w:p>
    <w:p w14:paraId="6332C1C9"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八、为保证竞买人有充足的时间对标的进行看样和实地调查，</w:t>
      </w:r>
      <w:r w:rsidRPr="009474CA">
        <w:rPr>
          <w:rFonts w:ascii="Helvetica Neue" w:eastAsia="宋体" w:hAnsi="Helvetica Neue" w:cs="宋体"/>
          <w:b/>
          <w:bCs/>
          <w:color w:val="C00000"/>
          <w:kern w:val="0"/>
          <w:sz w:val="28"/>
          <w:szCs w:val="28"/>
          <w:u w:val="single"/>
        </w:rPr>
        <w:t>竞买人应尽早进行网络报名并缴纳保证金。</w:t>
      </w:r>
    </w:p>
    <w:p w14:paraId="2D412D3D"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九、</w:t>
      </w:r>
      <w:r w:rsidRPr="009474CA">
        <w:rPr>
          <w:rFonts w:ascii="Helvetica Neue" w:eastAsia="宋体" w:hAnsi="Helvetica Neue" w:cs="宋体"/>
          <w:b/>
          <w:bCs/>
          <w:color w:val="FF0000"/>
          <w:kern w:val="0"/>
          <w:sz w:val="28"/>
          <w:szCs w:val="28"/>
          <w:u w:val="single"/>
        </w:rPr>
        <w:t>参与竞拍前，竞买人应自行到现场勘查拍卖标的，并评估相关风险。管理人不做标的移交的任何承诺，不承担任何法律责任。</w:t>
      </w:r>
    </w:p>
    <w:p w14:paraId="3871423F"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十、竞拍前竞买人应通过支付宝账户缴纳足额的拍卖保证金。竞买人在对拍卖标的物第一次确认出价竞拍前，</w:t>
      </w:r>
      <w:proofErr w:type="gramStart"/>
      <w:r w:rsidRPr="009474CA">
        <w:rPr>
          <w:rFonts w:ascii="Helvetica Neue" w:eastAsia="宋体" w:hAnsi="Helvetica Neue" w:cs="宋体"/>
          <w:color w:val="000000"/>
          <w:kern w:val="0"/>
          <w:sz w:val="28"/>
          <w:szCs w:val="28"/>
        </w:rPr>
        <w:t>按网拍</w:t>
      </w:r>
      <w:proofErr w:type="gramEnd"/>
      <w:r w:rsidRPr="009474CA">
        <w:rPr>
          <w:rFonts w:ascii="Helvetica Neue" w:eastAsia="宋体" w:hAnsi="Helvetica Neue" w:cs="宋体"/>
          <w:color w:val="000000"/>
          <w:kern w:val="0"/>
          <w:sz w:val="28"/>
          <w:szCs w:val="28"/>
        </w:rPr>
        <w:t>系统提示报名缴</w:t>
      </w:r>
      <w:r w:rsidRPr="009474CA">
        <w:rPr>
          <w:rFonts w:ascii="Helvetica Neue" w:eastAsia="宋体" w:hAnsi="Helvetica Neue" w:cs="宋体"/>
          <w:color w:val="000000"/>
          <w:kern w:val="0"/>
          <w:sz w:val="28"/>
          <w:szCs w:val="28"/>
        </w:rPr>
        <w:lastRenderedPageBreak/>
        <w:t>纳保证金，系统会自动冻结该笔款项。拍卖成交的，本标的物竞得者被冻结的保证金将自动转入管理人指定账户，其他竞买人的保证金在拍卖结束后即时解冻。拍卖未成交的（即流拍的），竞买人的保证金在拍卖活动结束后即时解冻，保证金冻结期间不计利息。保证金支付帮助链接：</w:t>
      </w:r>
      <w:r w:rsidRPr="009474CA">
        <w:rPr>
          <w:rFonts w:ascii="Helvetica Neue" w:eastAsia="宋体" w:hAnsi="Helvetica Neue" w:cs="宋体"/>
          <w:color w:val="000000"/>
          <w:kern w:val="0"/>
          <w:sz w:val="28"/>
          <w:szCs w:val="28"/>
        </w:rPr>
        <w:t>https://www.taobao.com/market/paimai/sf-helpcenter.php?path=sf-hc-right-content5#q1</w:t>
      </w:r>
      <w:r w:rsidRPr="009474CA">
        <w:rPr>
          <w:rFonts w:ascii="Helvetica Neue" w:eastAsia="宋体" w:hAnsi="Helvetica Neue" w:cs="宋体"/>
          <w:color w:val="000000"/>
          <w:kern w:val="0"/>
          <w:sz w:val="28"/>
          <w:szCs w:val="28"/>
        </w:rPr>
        <w:t>。</w:t>
      </w:r>
    </w:p>
    <w:p w14:paraId="6C07307E"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十一、本次拍卖是经法定公告期和展示期后才举行的，就拍卖标的物已知及可能存在的瑕疵已在本次拍买资料中作了详尽的说明。管理人对拍卖标的物所作的说明和提供的图片等，仅供竞买人参考，不构成对标的物的任何担保。所以请竞买人在拍卖前必须仔细审查拍卖标的物，调查是否存在瑕疵，认真研究查看所竞买标的物的实际情况，并请亲临展示现场，实地看样，未看样的竞买人视为对本标的实物现状的确认，慎重决定竞买行为，竞买人一旦</w:t>
      </w:r>
      <w:proofErr w:type="gramStart"/>
      <w:r w:rsidRPr="009474CA">
        <w:rPr>
          <w:rFonts w:ascii="Helvetica Neue" w:eastAsia="宋体" w:hAnsi="Helvetica Neue" w:cs="宋体"/>
          <w:color w:val="000000"/>
          <w:kern w:val="0"/>
          <w:sz w:val="28"/>
          <w:szCs w:val="28"/>
        </w:rPr>
        <w:t>作出</w:t>
      </w:r>
      <w:proofErr w:type="gramEnd"/>
      <w:r w:rsidRPr="009474CA">
        <w:rPr>
          <w:rFonts w:ascii="Helvetica Neue" w:eastAsia="宋体" w:hAnsi="Helvetica Neue" w:cs="宋体"/>
          <w:color w:val="000000"/>
          <w:kern w:val="0"/>
          <w:sz w:val="28"/>
          <w:szCs w:val="28"/>
        </w:rPr>
        <w:t>竞买决定，即表明已完全了解，并接受标的物的现状和一切已知及未知的瑕疵。</w:t>
      </w:r>
    </w:p>
    <w:p w14:paraId="6ADC4828"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十二、买受人逾期未在拍卖成交之日起</w:t>
      </w:r>
      <w:r w:rsidRPr="009474CA">
        <w:rPr>
          <w:rFonts w:ascii="Helvetica Neue" w:eastAsia="宋体" w:hAnsi="Helvetica Neue" w:cs="宋体"/>
          <w:b/>
          <w:bCs/>
          <w:color w:val="FF0000"/>
          <w:kern w:val="0"/>
          <w:sz w:val="28"/>
          <w:szCs w:val="28"/>
        </w:rPr>
        <w:t>7</w:t>
      </w:r>
      <w:r w:rsidRPr="009474CA">
        <w:rPr>
          <w:rFonts w:ascii="Helvetica Neue" w:eastAsia="宋体" w:hAnsi="Helvetica Neue" w:cs="宋体"/>
          <w:b/>
          <w:bCs/>
          <w:color w:val="FF0000"/>
          <w:kern w:val="0"/>
          <w:sz w:val="28"/>
          <w:szCs w:val="28"/>
        </w:rPr>
        <w:t>日</w:t>
      </w:r>
      <w:r w:rsidRPr="009474CA">
        <w:rPr>
          <w:rFonts w:ascii="Helvetica Neue" w:eastAsia="宋体" w:hAnsi="Helvetica Neue" w:cs="宋体"/>
          <w:color w:val="000000"/>
          <w:kern w:val="0"/>
          <w:sz w:val="28"/>
          <w:szCs w:val="28"/>
        </w:rPr>
        <w:t>内足额支付拍卖款或未按时办理交接手续的，管理人可以决定重新拍卖。重新拍卖时，原买受人不得参加竞买。拍卖成交后买受</w:t>
      </w:r>
      <w:proofErr w:type="gramStart"/>
      <w:r w:rsidRPr="009474CA">
        <w:rPr>
          <w:rFonts w:ascii="Helvetica Neue" w:eastAsia="宋体" w:hAnsi="Helvetica Neue" w:cs="宋体"/>
          <w:color w:val="000000"/>
          <w:kern w:val="0"/>
          <w:sz w:val="28"/>
          <w:szCs w:val="28"/>
        </w:rPr>
        <w:t>人悔拍</w:t>
      </w:r>
      <w:proofErr w:type="gramEnd"/>
      <w:r w:rsidRPr="009474CA">
        <w:rPr>
          <w:rFonts w:ascii="Helvetica Neue" w:eastAsia="宋体" w:hAnsi="Helvetica Neue" w:cs="宋体"/>
          <w:color w:val="000000"/>
          <w:kern w:val="0"/>
          <w:sz w:val="28"/>
          <w:szCs w:val="28"/>
        </w:rPr>
        <w:t>的，交纳的保证金不予退还，依次用于支付拍卖产生的费用损失、弥补重新拍卖价款低于原拍卖价款的差价。如支付拍卖产生的费用损失与弥补重新拍卖价款低于原拍卖价款差价之和高于保证金的，买受人还应承</w:t>
      </w:r>
      <w:proofErr w:type="gramStart"/>
      <w:r w:rsidRPr="009474CA">
        <w:rPr>
          <w:rFonts w:ascii="Helvetica Neue" w:eastAsia="宋体" w:hAnsi="Helvetica Neue" w:cs="宋体"/>
          <w:color w:val="000000"/>
          <w:kern w:val="0"/>
          <w:sz w:val="28"/>
          <w:szCs w:val="28"/>
        </w:rPr>
        <w:t>担其中</w:t>
      </w:r>
      <w:proofErr w:type="gramEnd"/>
      <w:r w:rsidRPr="009474CA">
        <w:rPr>
          <w:rFonts w:ascii="Helvetica Neue" w:eastAsia="宋体" w:hAnsi="Helvetica Neue" w:cs="宋体"/>
          <w:color w:val="000000"/>
          <w:kern w:val="0"/>
          <w:sz w:val="28"/>
          <w:szCs w:val="28"/>
        </w:rPr>
        <w:t>差额的损失赔偿责任。</w:t>
      </w:r>
    </w:p>
    <w:p w14:paraId="1FC92670"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lastRenderedPageBreak/>
        <w:t>十三、对拍卖标的能否办理过户手续以及办理时间等情况，请竞买人在竞买前自行到相关职能部门咨询确认，因标的物现状及存在瑕疵等原因不能或者延迟办理过户手续及办理二次过户造成的费用增加的后果自负，管理人不作过户的任何承诺，不承担过户涉及的一切费用。</w:t>
      </w:r>
    </w:p>
    <w:p w14:paraId="02D44C91" w14:textId="77777777" w:rsidR="009474CA" w:rsidRPr="009474CA" w:rsidRDefault="009474CA" w:rsidP="009474CA">
      <w:pPr>
        <w:widowControl/>
        <w:spacing w:line="40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十四、拍卖成交，买受人付清余款后应及时自行办理车辆权属过户手续并承担所有的税费（包括依法由车辆出卖人承担部分），逾期不办理的，买受人需承担本标的物可能发生的损毁、灭失等后果。能否办理过户手续及办理过户手续的时间请竞买人在竞买前自行到相关职能部门咨询确认，标的物现状及存在瑕疵等原因不能或者延迟办理过户手续及办理二次过户造成的费用增加的后果自负，管理人不作过户的任何承诺。</w:t>
      </w:r>
    </w:p>
    <w:p w14:paraId="2589FACB" w14:textId="77777777" w:rsidR="009474CA" w:rsidRPr="009474CA" w:rsidRDefault="009474CA" w:rsidP="009474CA">
      <w:pPr>
        <w:widowControl/>
        <w:spacing w:line="40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拍卖车辆存在的停车费未缴、违章扣分、罚款、年检逾期等行政处罚及费用均由买受人承担，具体费用请竞买人于拍卖前至相关单位自行查询。</w:t>
      </w:r>
    </w:p>
    <w:p w14:paraId="3967065B"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十五、本次拍卖活动计价货币为人民币，拍卖时的起拍价、成交价，均不含买受人在拍卖标的移交时所发生的相关费用。</w:t>
      </w:r>
    </w:p>
    <w:p w14:paraId="406B9BEA"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十六、参加竞买的人应当遵守拍卖须知的规定，不得阻挠其他竞买人竞拍，不得操纵、垄断竞拍价格，严禁竞买人恶意串标，上述行为一经发现，将取消其竞买资格，并追究相关的法律责任。</w:t>
      </w:r>
    </w:p>
    <w:p w14:paraId="7B492517"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十七、</w:t>
      </w:r>
      <w:r w:rsidRPr="009474CA">
        <w:rPr>
          <w:rFonts w:ascii="Helvetica Neue" w:eastAsia="宋体" w:hAnsi="Helvetica Neue" w:cs="宋体"/>
          <w:b/>
          <w:bCs/>
          <w:color w:val="FF0000"/>
          <w:kern w:val="0"/>
          <w:sz w:val="28"/>
          <w:szCs w:val="28"/>
          <w:u w:val="single"/>
        </w:rPr>
        <w:t>管理人有权随时中止拍卖或撤回拍卖。</w:t>
      </w:r>
    </w:p>
    <w:p w14:paraId="4020CF54"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lastRenderedPageBreak/>
        <w:t>十八、凡发现拍卖中有违规行为，可如实举报。</w:t>
      </w:r>
    </w:p>
    <w:p w14:paraId="45BE999D"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咨询电话：</w:t>
      </w:r>
      <w:r w:rsidRPr="009474CA">
        <w:rPr>
          <w:rFonts w:ascii="Helvetica Neue" w:eastAsia="宋体" w:hAnsi="Helvetica Neue" w:cs="宋体"/>
          <w:color w:val="000000"/>
          <w:kern w:val="0"/>
          <w:sz w:val="28"/>
          <w:szCs w:val="28"/>
        </w:rPr>
        <w:t>18930303625</w:t>
      </w:r>
      <w:r w:rsidRPr="009474CA">
        <w:rPr>
          <w:rFonts w:ascii="Helvetica Neue" w:eastAsia="宋体" w:hAnsi="Helvetica Neue" w:cs="宋体"/>
          <w:color w:val="000000"/>
          <w:kern w:val="0"/>
          <w:sz w:val="28"/>
          <w:szCs w:val="28"/>
        </w:rPr>
        <w:t>（罗律师）</w:t>
      </w:r>
    </w:p>
    <w:p w14:paraId="3C17FC8B"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法院监督电话：</w:t>
      </w:r>
      <w:r w:rsidRPr="009474CA">
        <w:rPr>
          <w:rFonts w:ascii="Helvetica Neue" w:eastAsia="宋体" w:hAnsi="Helvetica Neue" w:cs="宋体"/>
          <w:color w:val="000000"/>
          <w:kern w:val="0"/>
          <w:sz w:val="28"/>
          <w:szCs w:val="28"/>
        </w:rPr>
        <w:t>021-5895-1988</w:t>
      </w:r>
    </w:p>
    <w:p w14:paraId="7F403889" w14:textId="77777777" w:rsidR="009474CA" w:rsidRPr="009474CA" w:rsidRDefault="009474CA" w:rsidP="009474CA">
      <w:pPr>
        <w:widowControl/>
        <w:spacing w:before="156" w:after="156" w:line="360" w:lineRule="atLeast"/>
        <w:jc w:val="left"/>
        <w:rPr>
          <w:rFonts w:ascii="Helvetica Neue" w:eastAsia="宋体" w:hAnsi="Helvetica Neue" w:cs="宋体"/>
          <w:color w:val="000000"/>
          <w:kern w:val="0"/>
          <w:sz w:val="24"/>
          <w:szCs w:val="24"/>
        </w:rPr>
      </w:pPr>
      <w:proofErr w:type="gramStart"/>
      <w:r w:rsidRPr="009474CA">
        <w:rPr>
          <w:rFonts w:ascii="Helvetica Neue" w:eastAsia="宋体" w:hAnsi="Helvetica Neue" w:cs="宋体"/>
          <w:color w:val="000000"/>
          <w:kern w:val="0"/>
          <w:sz w:val="28"/>
          <w:szCs w:val="28"/>
        </w:rPr>
        <w:t>淘宝技术咨询</w:t>
      </w:r>
      <w:proofErr w:type="gramEnd"/>
      <w:r w:rsidRPr="009474CA">
        <w:rPr>
          <w:rFonts w:ascii="Helvetica Neue" w:eastAsia="宋体" w:hAnsi="Helvetica Neue" w:cs="宋体"/>
          <w:color w:val="000000"/>
          <w:kern w:val="0"/>
          <w:sz w:val="28"/>
          <w:szCs w:val="28"/>
        </w:rPr>
        <w:t>：</w:t>
      </w:r>
      <w:r w:rsidRPr="009474CA">
        <w:rPr>
          <w:rFonts w:ascii="Helvetica Neue" w:eastAsia="宋体" w:hAnsi="Helvetica Neue" w:cs="宋体"/>
          <w:color w:val="000000"/>
          <w:kern w:val="0"/>
          <w:sz w:val="28"/>
          <w:szCs w:val="28"/>
        </w:rPr>
        <w:t>400-822-2870</w:t>
      </w:r>
    </w:p>
    <w:p w14:paraId="5DC5CA04" w14:textId="77777777" w:rsidR="009474CA" w:rsidRPr="009474CA" w:rsidRDefault="009474CA" w:rsidP="009474CA">
      <w:pPr>
        <w:widowControl/>
        <w:spacing w:before="156" w:after="240" w:line="360" w:lineRule="atLeast"/>
        <w:jc w:val="left"/>
        <w:rPr>
          <w:rFonts w:ascii="Helvetica Neue" w:eastAsia="宋体" w:hAnsi="Helvetica Neue" w:cs="宋体"/>
          <w:color w:val="000000"/>
          <w:kern w:val="0"/>
          <w:sz w:val="24"/>
          <w:szCs w:val="24"/>
        </w:rPr>
      </w:pPr>
      <w:r w:rsidRPr="009474CA">
        <w:rPr>
          <w:rFonts w:ascii="Helvetica Neue" w:eastAsia="宋体" w:hAnsi="Helvetica Neue" w:cs="宋体"/>
          <w:color w:val="000000"/>
          <w:kern w:val="0"/>
          <w:sz w:val="28"/>
          <w:szCs w:val="28"/>
        </w:rPr>
        <w:t>本须知未尽事宜，请向管理人咨询。</w:t>
      </w:r>
      <w:r w:rsidRPr="009474CA">
        <w:rPr>
          <w:rFonts w:ascii="Helvetica Neue" w:eastAsia="宋体" w:hAnsi="Helvetica Neue" w:cs="宋体"/>
          <w:color w:val="000000"/>
          <w:kern w:val="0"/>
          <w:sz w:val="28"/>
          <w:szCs w:val="28"/>
        </w:rPr>
        <w:t>   </w:t>
      </w:r>
    </w:p>
    <w:p w14:paraId="07E3EB2D" w14:textId="77777777" w:rsidR="009474CA" w:rsidRPr="009474CA" w:rsidRDefault="009474CA" w:rsidP="009474CA">
      <w:pPr>
        <w:widowControl/>
        <w:spacing w:line="390" w:lineRule="atLeast"/>
        <w:jc w:val="right"/>
        <w:rPr>
          <w:rFonts w:ascii="Helvetica Neue" w:eastAsia="宋体" w:hAnsi="Helvetica Neue" w:cs="宋体"/>
          <w:color w:val="000000"/>
          <w:kern w:val="0"/>
          <w:szCs w:val="21"/>
        </w:rPr>
      </w:pPr>
      <w:r w:rsidRPr="009474CA">
        <w:rPr>
          <w:rFonts w:ascii="Helvetica Neue" w:eastAsia="宋体" w:hAnsi="Helvetica Neue" w:cs="宋体"/>
          <w:color w:val="000000"/>
          <w:kern w:val="0"/>
          <w:sz w:val="28"/>
          <w:szCs w:val="28"/>
        </w:rPr>
        <w:t> </w:t>
      </w:r>
      <w:r w:rsidRPr="009474CA">
        <w:rPr>
          <w:rFonts w:ascii="Helvetica Neue" w:eastAsia="宋体" w:hAnsi="Helvetica Neue" w:cs="宋体"/>
          <w:color w:val="000000"/>
          <w:kern w:val="0"/>
          <w:sz w:val="28"/>
          <w:szCs w:val="28"/>
        </w:rPr>
        <w:t>上海思致汽车工程技术有限公司管理人</w:t>
      </w:r>
    </w:p>
    <w:p w14:paraId="3A5F306F" w14:textId="77777777" w:rsidR="0071513F" w:rsidRPr="009474CA" w:rsidRDefault="0071513F"/>
    <w:sectPr w:rsidR="0071513F" w:rsidRPr="009474C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6FFE29" w14:textId="77777777" w:rsidR="003054A4" w:rsidRDefault="003054A4" w:rsidP="009474CA">
      <w:r>
        <w:separator/>
      </w:r>
    </w:p>
  </w:endnote>
  <w:endnote w:type="continuationSeparator" w:id="0">
    <w:p w14:paraId="0A6D1F05" w14:textId="77777777" w:rsidR="003054A4" w:rsidRDefault="003054A4" w:rsidP="009474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Helvetica Neue">
    <w:altName w:val="Arial"/>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C848D5" w14:textId="77777777" w:rsidR="003054A4" w:rsidRDefault="003054A4" w:rsidP="009474CA">
      <w:r>
        <w:separator/>
      </w:r>
    </w:p>
  </w:footnote>
  <w:footnote w:type="continuationSeparator" w:id="0">
    <w:p w14:paraId="5641409B" w14:textId="77777777" w:rsidR="003054A4" w:rsidRDefault="003054A4" w:rsidP="009474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E01"/>
    <w:rsid w:val="000A6224"/>
    <w:rsid w:val="003054A4"/>
    <w:rsid w:val="0071513F"/>
    <w:rsid w:val="009474CA"/>
    <w:rsid w:val="009C46E8"/>
    <w:rsid w:val="00D03E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09C0A5C1-D4F3-472A-AE9C-0846D3E69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474CA"/>
    <w:pPr>
      <w:tabs>
        <w:tab w:val="center" w:pos="4153"/>
        <w:tab w:val="right" w:pos="8306"/>
      </w:tabs>
      <w:snapToGrid w:val="0"/>
      <w:jc w:val="center"/>
    </w:pPr>
    <w:rPr>
      <w:sz w:val="18"/>
      <w:szCs w:val="18"/>
    </w:rPr>
  </w:style>
  <w:style w:type="character" w:customStyle="1" w:styleId="a4">
    <w:name w:val="页眉 字符"/>
    <w:basedOn w:val="a0"/>
    <w:link w:val="a3"/>
    <w:uiPriority w:val="99"/>
    <w:rsid w:val="009474CA"/>
    <w:rPr>
      <w:sz w:val="18"/>
      <w:szCs w:val="18"/>
    </w:rPr>
  </w:style>
  <w:style w:type="paragraph" w:styleId="a5">
    <w:name w:val="footer"/>
    <w:basedOn w:val="a"/>
    <w:link w:val="a6"/>
    <w:uiPriority w:val="99"/>
    <w:unhideWhenUsed/>
    <w:rsid w:val="009474CA"/>
    <w:pPr>
      <w:tabs>
        <w:tab w:val="center" w:pos="4153"/>
        <w:tab w:val="right" w:pos="8306"/>
      </w:tabs>
      <w:snapToGrid w:val="0"/>
      <w:jc w:val="left"/>
    </w:pPr>
    <w:rPr>
      <w:sz w:val="18"/>
      <w:szCs w:val="18"/>
    </w:rPr>
  </w:style>
  <w:style w:type="character" w:customStyle="1" w:styleId="a6">
    <w:name w:val="页脚 字符"/>
    <w:basedOn w:val="a0"/>
    <w:link w:val="a5"/>
    <w:uiPriority w:val="99"/>
    <w:rsid w:val="009474C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2931431">
      <w:bodyDiv w:val="1"/>
      <w:marLeft w:val="0"/>
      <w:marRight w:val="0"/>
      <w:marTop w:val="0"/>
      <w:marBottom w:val="0"/>
      <w:divBdr>
        <w:top w:val="none" w:sz="0" w:space="0" w:color="auto"/>
        <w:left w:val="none" w:sz="0" w:space="0" w:color="auto"/>
        <w:bottom w:val="none" w:sz="0" w:space="0" w:color="auto"/>
        <w:right w:val="none" w:sz="0" w:space="0" w:color="auto"/>
      </w:divBdr>
      <w:divsChild>
        <w:div w:id="1135635245">
          <w:marLeft w:val="0"/>
          <w:marRight w:val="0"/>
          <w:marTop w:val="0"/>
          <w:marBottom w:val="0"/>
          <w:divBdr>
            <w:top w:val="single" w:sz="6" w:space="30" w:color="E6E6E6"/>
            <w:left w:val="none" w:sz="0" w:space="0" w:color="auto"/>
            <w:bottom w:val="none" w:sz="0" w:space="0" w:color="auto"/>
            <w:right w:val="none" w:sz="0" w:space="0" w:color="auto"/>
          </w:divBdr>
        </w:div>
        <w:div w:id="1082871146">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1162</Words>
  <Characters>1175</Characters>
  <Application>Microsoft Office Word</Application>
  <DocSecurity>0</DocSecurity>
  <Lines>69</Lines>
  <Paragraphs>66</Paragraphs>
  <ScaleCrop>false</ScaleCrop>
  <Company/>
  <LinksUpToDate>false</LinksUpToDate>
  <CharactersWithSpaces>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Dentons Fei</dc:creator>
  <cp:keywords/>
  <dc:description/>
  <cp:lastModifiedBy>Dentons Fei</cp:lastModifiedBy>
  <cp:revision>2</cp:revision>
  <dcterms:created xsi:type="dcterms:W3CDTF">2023-11-08T08:29:00Z</dcterms:created>
  <dcterms:modified xsi:type="dcterms:W3CDTF">2023-11-08T08:29:00Z</dcterms:modified>
</cp:coreProperties>
</file>