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color w:val="auto"/>
          <w:sz w:val="40"/>
          <w:szCs w:val="48"/>
          <w:highlight w:val="none"/>
          <w:lang w:val="en-US" w:eastAsia="zh-CN"/>
        </w:rPr>
      </w:pPr>
      <w:r>
        <w:rPr>
          <w:rFonts w:hint="eastAsia"/>
          <w:b/>
          <w:bCs/>
          <w:color w:val="auto"/>
          <w:sz w:val="40"/>
          <w:szCs w:val="48"/>
          <w:highlight w:val="none"/>
          <w:lang w:val="en-US" w:eastAsia="zh-CN"/>
        </w:rPr>
        <w:t>广西万祥商贸有限公司、广西凭祥闽桂矿业有限公司重整投资人招募公告</w:t>
      </w:r>
    </w:p>
    <w:p>
      <w:pPr>
        <w:pStyle w:val="2"/>
        <w:rPr>
          <w:rFonts w:hint="eastAsia"/>
          <w:color w:val="auto"/>
          <w:lang w:val="en-US" w:eastAsia="zh-CN"/>
        </w:rPr>
      </w:pP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363" w:leftChars="0" w:firstLine="480" w:firstLineChars="200"/>
        <w:jc w:val="both"/>
        <w:textAlignment w:val="auto"/>
        <w:rPr>
          <w:rFonts w:hint="eastAsia" w:ascii="宋体" w:hAnsi="宋体" w:eastAsia="宋体" w:cs="宋体"/>
          <w:b w:val="0"/>
          <w:bCs w:val="0"/>
          <w:i w:val="0"/>
          <w:iCs w:val="0"/>
          <w:caps w:val="0"/>
          <w:color w:val="auto"/>
          <w:spacing w:val="0"/>
          <w:sz w:val="24"/>
          <w:szCs w:val="24"/>
          <w:highlight w:val="none"/>
          <w:shd w:val="clear" w:fill="FFFFFF"/>
          <w:lang w:val="en-US" w:eastAsia="zh-CN"/>
        </w:rPr>
      </w:pPr>
      <w:r>
        <w:rPr>
          <w:rFonts w:hint="eastAsia" w:ascii="宋体" w:hAnsi="宋体" w:eastAsia="宋体" w:cs="宋体"/>
          <w:b w:val="0"/>
          <w:bCs w:val="0"/>
          <w:i w:val="0"/>
          <w:iCs w:val="0"/>
          <w:caps w:val="0"/>
          <w:color w:val="auto"/>
          <w:spacing w:val="0"/>
          <w:sz w:val="24"/>
          <w:szCs w:val="24"/>
          <w:highlight w:val="none"/>
          <w:shd w:val="clear" w:fill="FFFFFF"/>
          <w:lang w:val="en-US" w:eastAsia="zh-CN"/>
        </w:rPr>
        <w:t>2023年9月8日，凭祥市人民法院裁定对广西万祥商贸有限公司（以下简称万祥公司）、广西凭祥闽桂矿业有限公司（以下简称闽桂公司）进行重整，并于2023年9月20日批准万祥公司、闽桂公司重整计划。管理人落实《重整计划》内容，特向社会公开招募重整投资人，具体招募内容公告如下：</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363" w:leftChars="0" w:firstLine="482" w:firstLineChars="200"/>
        <w:jc w:val="both"/>
        <w:textAlignment w:val="auto"/>
        <w:rPr>
          <w:rFonts w:hint="eastAsia" w:ascii="宋体" w:hAnsi="宋体" w:eastAsia="宋体" w:cs="宋体"/>
          <w:b/>
          <w:bCs/>
          <w:i w:val="0"/>
          <w:iCs w:val="0"/>
          <w:caps w:val="0"/>
          <w:color w:val="auto"/>
          <w:spacing w:val="0"/>
          <w:sz w:val="24"/>
          <w:szCs w:val="24"/>
          <w:highlight w:val="none"/>
          <w:shd w:val="clear" w:fill="FFFFFF"/>
          <w:lang w:val="en-US" w:eastAsia="zh-CN"/>
        </w:rPr>
      </w:pPr>
      <w:r>
        <w:rPr>
          <w:rFonts w:hint="eastAsia" w:ascii="宋体" w:hAnsi="宋体" w:eastAsia="宋体" w:cs="宋体"/>
          <w:b/>
          <w:bCs/>
          <w:i w:val="0"/>
          <w:iCs w:val="0"/>
          <w:caps w:val="0"/>
          <w:color w:val="auto"/>
          <w:spacing w:val="0"/>
          <w:sz w:val="24"/>
          <w:szCs w:val="24"/>
          <w:highlight w:val="none"/>
          <w:shd w:val="clear" w:fill="FFFFFF"/>
          <w:lang w:val="en-US" w:eastAsia="zh-CN"/>
        </w:rPr>
        <w:t>一、招募须知</w:t>
      </w:r>
      <w:bookmarkStart w:id="1" w:name="_GoBack"/>
      <w:bookmarkEnd w:id="1"/>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363" w:leftChars="0" w:firstLine="480" w:firstLineChars="200"/>
        <w:jc w:val="both"/>
        <w:textAlignment w:val="auto"/>
        <w:rPr>
          <w:rFonts w:hint="default" w:ascii="宋体" w:hAnsi="宋体" w:eastAsia="宋体" w:cs="宋体"/>
          <w:b w:val="0"/>
          <w:bCs w:val="0"/>
          <w:i w:val="0"/>
          <w:iCs w:val="0"/>
          <w:caps w:val="0"/>
          <w:color w:val="auto"/>
          <w:spacing w:val="0"/>
          <w:sz w:val="24"/>
          <w:szCs w:val="24"/>
          <w:highlight w:val="none"/>
          <w:shd w:val="clear" w:fill="FFFFFF"/>
          <w:lang w:val="en-US" w:eastAsia="zh-CN"/>
        </w:rPr>
      </w:pPr>
      <w:r>
        <w:rPr>
          <w:rFonts w:hint="eastAsia" w:ascii="宋体" w:hAnsi="宋体" w:eastAsia="宋体" w:cs="宋体"/>
          <w:b w:val="0"/>
          <w:bCs w:val="0"/>
          <w:i w:val="0"/>
          <w:iCs w:val="0"/>
          <w:caps w:val="0"/>
          <w:color w:val="auto"/>
          <w:spacing w:val="0"/>
          <w:sz w:val="24"/>
          <w:szCs w:val="24"/>
          <w:highlight w:val="none"/>
          <w:shd w:val="clear" w:fill="FFFFFF"/>
          <w:lang w:val="en-US" w:eastAsia="zh-CN"/>
        </w:rPr>
        <w:t>（一）</w:t>
      </w:r>
      <w:r>
        <w:rPr>
          <w:rFonts w:hint="default" w:ascii="宋体" w:hAnsi="宋体" w:eastAsia="宋体" w:cs="宋体"/>
          <w:b w:val="0"/>
          <w:bCs w:val="0"/>
          <w:i w:val="0"/>
          <w:iCs w:val="0"/>
          <w:caps w:val="0"/>
          <w:color w:val="auto"/>
          <w:spacing w:val="0"/>
          <w:sz w:val="24"/>
          <w:szCs w:val="24"/>
          <w:highlight w:val="none"/>
          <w:shd w:val="clear" w:fill="FFFFFF"/>
          <w:lang w:val="en-US" w:eastAsia="zh-CN"/>
        </w:rPr>
        <w:t>为公开、公平、公正引入重整投资人，接受各方的监督，本次招募</w:t>
      </w:r>
      <w:r>
        <w:rPr>
          <w:rFonts w:hint="eastAsia" w:ascii="宋体" w:hAnsi="宋体" w:eastAsia="宋体" w:cs="宋体"/>
          <w:b w:val="0"/>
          <w:bCs w:val="0"/>
          <w:i w:val="0"/>
          <w:iCs w:val="0"/>
          <w:caps w:val="0"/>
          <w:color w:val="auto"/>
          <w:spacing w:val="0"/>
          <w:sz w:val="24"/>
          <w:szCs w:val="24"/>
          <w:highlight w:val="none"/>
          <w:shd w:val="clear" w:fill="FFFFFF"/>
          <w:lang w:val="en-US" w:eastAsia="zh-CN"/>
        </w:rPr>
        <w:t>万祥公司、闽桂公司</w:t>
      </w:r>
      <w:r>
        <w:rPr>
          <w:rFonts w:hint="default" w:ascii="宋体" w:hAnsi="宋体" w:eastAsia="宋体" w:cs="宋体"/>
          <w:b w:val="0"/>
          <w:bCs w:val="0"/>
          <w:i w:val="0"/>
          <w:iCs w:val="0"/>
          <w:caps w:val="0"/>
          <w:color w:val="auto"/>
          <w:spacing w:val="0"/>
          <w:sz w:val="24"/>
          <w:szCs w:val="24"/>
          <w:highlight w:val="none"/>
          <w:shd w:val="clear" w:fill="FFFFFF"/>
          <w:lang w:val="en-US" w:eastAsia="zh-CN"/>
        </w:rPr>
        <w:t>重整投资人采取面向社会公开进行，以接受各方的监督。为使意向投资人了解</w:t>
      </w:r>
      <w:r>
        <w:rPr>
          <w:rFonts w:hint="eastAsia" w:ascii="宋体" w:hAnsi="宋体" w:eastAsia="宋体" w:cs="宋体"/>
          <w:b w:val="0"/>
          <w:bCs w:val="0"/>
          <w:i w:val="0"/>
          <w:iCs w:val="0"/>
          <w:caps w:val="0"/>
          <w:color w:val="auto"/>
          <w:spacing w:val="0"/>
          <w:sz w:val="24"/>
          <w:szCs w:val="24"/>
          <w:highlight w:val="none"/>
          <w:shd w:val="clear" w:fill="FFFFFF"/>
          <w:lang w:val="en-US" w:eastAsia="zh-CN"/>
        </w:rPr>
        <w:t>万祥公司、闽桂公司</w:t>
      </w:r>
      <w:r>
        <w:rPr>
          <w:rFonts w:hint="default" w:ascii="宋体" w:hAnsi="宋体" w:eastAsia="宋体" w:cs="宋体"/>
          <w:b w:val="0"/>
          <w:bCs w:val="0"/>
          <w:i w:val="0"/>
          <w:iCs w:val="0"/>
          <w:caps w:val="0"/>
          <w:color w:val="auto"/>
          <w:spacing w:val="0"/>
          <w:sz w:val="24"/>
          <w:szCs w:val="24"/>
          <w:highlight w:val="none"/>
          <w:shd w:val="clear" w:fill="FFFFFF"/>
          <w:lang w:val="en-US" w:eastAsia="zh-CN"/>
        </w:rPr>
        <w:t>的实际情况，明确招募的原则、条件、规则、流程等，管理人制作本招募公告，本招募公告之内容对全体意向投资人同等适用，具有相同法律效力。</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363" w:leftChars="0" w:firstLine="480" w:firstLineChars="200"/>
        <w:jc w:val="both"/>
        <w:textAlignment w:val="auto"/>
        <w:rPr>
          <w:rFonts w:hint="default" w:ascii="宋体" w:hAnsi="宋体" w:eastAsia="宋体" w:cs="宋体"/>
          <w:b w:val="0"/>
          <w:bCs w:val="0"/>
          <w:i w:val="0"/>
          <w:iCs w:val="0"/>
          <w:caps w:val="0"/>
          <w:color w:val="auto"/>
          <w:spacing w:val="0"/>
          <w:sz w:val="24"/>
          <w:szCs w:val="24"/>
          <w:highlight w:val="none"/>
          <w:shd w:val="clear" w:fill="FFFFFF"/>
          <w:lang w:val="en-US" w:eastAsia="zh-CN"/>
        </w:rPr>
      </w:pPr>
      <w:r>
        <w:rPr>
          <w:rFonts w:hint="eastAsia" w:ascii="宋体" w:hAnsi="宋体" w:eastAsia="宋体" w:cs="宋体"/>
          <w:b w:val="0"/>
          <w:bCs w:val="0"/>
          <w:i w:val="0"/>
          <w:iCs w:val="0"/>
          <w:caps w:val="0"/>
          <w:color w:val="auto"/>
          <w:spacing w:val="0"/>
          <w:sz w:val="24"/>
          <w:szCs w:val="24"/>
          <w:highlight w:val="none"/>
          <w:shd w:val="clear" w:fill="FFFFFF"/>
          <w:lang w:val="en-US" w:eastAsia="zh-CN"/>
        </w:rPr>
        <w:t>（二）</w:t>
      </w:r>
      <w:r>
        <w:rPr>
          <w:rFonts w:hint="default" w:ascii="宋体" w:hAnsi="宋体" w:eastAsia="宋体" w:cs="宋体"/>
          <w:b w:val="0"/>
          <w:bCs w:val="0"/>
          <w:i w:val="0"/>
          <w:iCs w:val="0"/>
          <w:caps w:val="0"/>
          <w:color w:val="auto"/>
          <w:spacing w:val="0"/>
          <w:sz w:val="24"/>
          <w:szCs w:val="24"/>
          <w:highlight w:val="none"/>
          <w:shd w:val="clear" w:fill="FFFFFF"/>
          <w:lang w:val="en-US" w:eastAsia="zh-CN"/>
        </w:rPr>
        <w:t>本招募公告的编制目的是让意向投资人对</w:t>
      </w:r>
      <w:r>
        <w:rPr>
          <w:rFonts w:hint="eastAsia" w:ascii="宋体" w:hAnsi="宋体" w:eastAsia="宋体" w:cs="宋体"/>
          <w:b w:val="0"/>
          <w:bCs w:val="0"/>
          <w:i w:val="0"/>
          <w:iCs w:val="0"/>
          <w:caps w:val="0"/>
          <w:color w:val="auto"/>
          <w:spacing w:val="0"/>
          <w:sz w:val="24"/>
          <w:szCs w:val="24"/>
          <w:highlight w:val="none"/>
          <w:shd w:val="clear" w:fill="FFFFFF"/>
          <w:lang w:val="en-US" w:eastAsia="zh-CN"/>
        </w:rPr>
        <w:t>万祥公司、闽桂公司</w:t>
      </w:r>
      <w:r>
        <w:rPr>
          <w:rFonts w:hint="default" w:ascii="宋体" w:hAnsi="宋体" w:eastAsia="宋体" w:cs="宋体"/>
          <w:b w:val="0"/>
          <w:bCs w:val="0"/>
          <w:i w:val="0"/>
          <w:iCs w:val="0"/>
          <w:caps w:val="0"/>
          <w:color w:val="auto"/>
          <w:spacing w:val="0"/>
          <w:sz w:val="24"/>
          <w:szCs w:val="24"/>
          <w:highlight w:val="none"/>
          <w:shd w:val="clear" w:fill="FFFFFF"/>
          <w:lang w:val="en-US" w:eastAsia="zh-CN"/>
        </w:rPr>
        <w:t>的情况有所了解，管理人提供的资料未必完整描述</w:t>
      </w:r>
      <w:r>
        <w:rPr>
          <w:rFonts w:hint="eastAsia" w:ascii="宋体" w:hAnsi="宋体" w:eastAsia="宋体" w:cs="宋体"/>
          <w:b w:val="0"/>
          <w:bCs w:val="0"/>
          <w:i w:val="0"/>
          <w:iCs w:val="0"/>
          <w:caps w:val="0"/>
          <w:color w:val="auto"/>
          <w:spacing w:val="0"/>
          <w:sz w:val="24"/>
          <w:szCs w:val="24"/>
          <w:highlight w:val="none"/>
          <w:shd w:val="clear" w:fill="FFFFFF"/>
          <w:lang w:val="en-US" w:eastAsia="zh-CN"/>
        </w:rPr>
        <w:t>万祥公司、闽桂公司</w:t>
      </w:r>
      <w:r>
        <w:rPr>
          <w:rFonts w:hint="default" w:ascii="宋体" w:hAnsi="宋体" w:eastAsia="宋体" w:cs="宋体"/>
          <w:b w:val="0"/>
          <w:bCs w:val="0"/>
          <w:i w:val="0"/>
          <w:iCs w:val="0"/>
          <w:caps w:val="0"/>
          <w:color w:val="auto"/>
          <w:spacing w:val="0"/>
          <w:sz w:val="24"/>
          <w:szCs w:val="24"/>
          <w:highlight w:val="none"/>
          <w:shd w:val="clear" w:fill="FFFFFF"/>
          <w:lang w:val="en-US" w:eastAsia="zh-CN"/>
        </w:rPr>
        <w:t>的实际状况及瑕疵情况。意向投资人决定参与招募前应仔细阅读本公告，理解重整过程中可能存在的风险，知晓意向投资人在提供重整资金外可能尚需承担的其他有关责任和义务，一旦提交</w:t>
      </w:r>
      <w:r>
        <w:rPr>
          <w:rFonts w:hint="eastAsia" w:ascii="宋体" w:hAnsi="宋体" w:eastAsia="宋体" w:cs="宋体"/>
          <w:b w:val="0"/>
          <w:bCs w:val="0"/>
          <w:i w:val="0"/>
          <w:iCs w:val="0"/>
          <w:caps w:val="0"/>
          <w:color w:val="auto"/>
          <w:spacing w:val="0"/>
          <w:sz w:val="24"/>
          <w:szCs w:val="24"/>
          <w:highlight w:val="none"/>
          <w:shd w:val="clear" w:fill="FFFFFF"/>
          <w:lang w:val="en-US" w:eastAsia="zh-CN"/>
        </w:rPr>
        <w:t>重整投资文件</w:t>
      </w:r>
      <w:r>
        <w:rPr>
          <w:rFonts w:hint="default" w:ascii="宋体" w:hAnsi="宋体" w:eastAsia="宋体" w:cs="宋体"/>
          <w:b w:val="0"/>
          <w:bCs w:val="0"/>
          <w:i w:val="0"/>
          <w:iCs w:val="0"/>
          <w:caps w:val="0"/>
          <w:color w:val="auto"/>
          <w:spacing w:val="0"/>
          <w:sz w:val="24"/>
          <w:szCs w:val="24"/>
          <w:highlight w:val="none"/>
          <w:shd w:val="clear" w:fill="FFFFFF"/>
          <w:lang w:val="en-US" w:eastAsia="zh-CN"/>
        </w:rPr>
        <w:t>即视为同意按照</w:t>
      </w:r>
      <w:r>
        <w:rPr>
          <w:rFonts w:hint="eastAsia" w:ascii="宋体" w:hAnsi="宋体" w:eastAsia="宋体" w:cs="宋体"/>
          <w:b w:val="0"/>
          <w:bCs w:val="0"/>
          <w:i w:val="0"/>
          <w:iCs w:val="0"/>
          <w:caps w:val="0"/>
          <w:color w:val="auto"/>
          <w:spacing w:val="0"/>
          <w:sz w:val="24"/>
          <w:szCs w:val="24"/>
          <w:highlight w:val="none"/>
          <w:shd w:val="clear" w:fill="FFFFFF"/>
          <w:lang w:val="en-US" w:eastAsia="zh-CN"/>
        </w:rPr>
        <w:t>万祥公司、闽桂公司</w:t>
      </w:r>
      <w:r>
        <w:rPr>
          <w:rFonts w:hint="default" w:ascii="宋体" w:hAnsi="宋体" w:eastAsia="宋体" w:cs="宋体"/>
          <w:b w:val="0"/>
          <w:bCs w:val="0"/>
          <w:i w:val="0"/>
          <w:iCs w:val="0"/>
          <w:caps w:val="0"/>
          <w:color w:val="auto"/>
          <w:spacing w:val="0"/>
          <w:sz w:val="24"/>
          <w:szCs w:val="24"/>
          <w:highlight w:val="none"/>
          <w:shd w:val="clear" w:fill="FFFFFF"/>
          <w:lang w:val="en-US" w:eastAsia="zh-CN"/>
        </w:rPr>
        <w:t>现状进行投资，也视为对本次重整投资人招募和评审程序完全确认并同意承担所有风险。</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363" w:leftChars="0" w:firstLine="480" w:firstLineChars="200"/>
        <w:jc w:val="both"/>
        <w:textAlignment w:val="auto"/>
        <w:rPr>
          <w:rFonts w:hint="default" w:ascii="宋体" w:hAnsi="宋体" w:eastAsia="宋体" w:cs="宋体"/>
          <w:b w:val="0"/>
          <w:bCs w:val="0"/>
          <w:i w:val="0"/>
          <w:iCs w:val="0"/>
          <w:caps w:val="0"/>
          <w:color w:val="auto"/>
          <w:spacing w:val="0"/>
          <w:sz w:val="24"/>
          <w:szCs w:val="24"/>
          <w:highlight w:val="none"/>
          <w:shd w:val="clear" w:fill="FFFFFF"/>
          <w:lang w:val="en-US" w:eastAsia="zh-CN"/>
        </w:rPr>
      </w:pPr>
      <w:r>
        <w:rPr>
          <w:rFonts w:hint="eastAsia" w:ascii="宋体" w:hAnsi="宋体" w:eastAsia="宋体" w:cs="宋体"/>
          <w:b w:val="0"/>
          <w:bCs w:val="0"/>
          <w:i w:val="0"/>
          <w:iCs w:val="0"/>
          <w:caps w:val="0"/>
          <w:color w:val="auto"/>
          <w:spacing w:val="0"/>
          <w:sz w:val="24"/>
          <w:szCs w:val="24"/>
          <w:highlight w:val="none"/>
          <w:shd w:val="clear" w:fill="FFFFFF"/>
          <w:lang w:val="en-US" w:eastAsia="zh-CN"/>
        </w:rPr>
        <w:t>（三）</w:t>
      </w:r>
      <w:r>
        <w:rPr>
          <w:rFonts w:hint="default" w:ascii="宋体" w:hAnsi="宋体" w:eastAsia="宋体" w:cs="宋体"/>
          <w:b w:val="0"/>
          <w:bCs w:val="0"/>
          <w:i w:val="0"/>
          <w:iCs w:val="0"/>
          <w:caps w:val="0"/>
          <w:color w:val="auto"/>
          <w:spacing w:val="0"/>
          <w:sz w:val="24"/>
          <w:szCs w:val="24"/>
          <w:highlight w:val="none"/>
          <w:shd w:val="clear" w:fill="FFFFFF"/>
          <w:lang w:val="en-US" w:eastAsia="zh-CN"/>
        </w:rPr>
        <w:t>本招募公告并不替代意向投资人的尽职调查。意向投资人在考虑参与</w:t>
      </w:r>
      <w:r>
        <w:rPr>
          <w:rFonts w:hint="eastAsia" w:ascii="宋体" w:hAnsi="宋体" w:eastAsia="宋体" w:cs="宋体"/>
          <w:b w:val="0"/>
          <w:bCs w:val="0"/>
          <w:i w:val="0"/>
          <w:iCs w:val="0"/>
          <w:caps w:val="0"/>
          <w:color w:val="auto"/>
          <w:spacing w:val="0"/>
          <w:sz w:val="24"/>
          <w:szCs w:val="24"/>
          <w:highlight w:val="none"/>
          <w:shd w:val="clear" w:fill="FFFFFF"/>
          <w:lang w:val="en-US" w:eastAsia="zh-CN"/>
        </w:rPr>
        <w:t>万祥公司、闽桂公司</w:t>
      </w:r>
      <w:r>
        <w:rPr>
          <w:rFonts w:hint="default" w:ascii="宋体" w:hAnsi="宋体" w:eastAsia="宋体" w:cs="宋体"/>
          <w:b w:val="0"/>
          <w:bCs w:val="0"/>
          <w:i w:val="0"/>
          <w:iCs w:val="0"/>
          <w:caps w:val="0"/>
          <w:color w:val="auto"/>
          <w:spacing w:val="0"/>
          <w:sz w:val="24"/>
          <w:szCs w:val="24"/>
          <w:highlight w:val="none"/>
          <w:shd w:val="clear" w:fill="FFFFFF"/>
          <w:lang w:val="en-US" w:eastAsia="zh-CN"/>
        </w:rPr>
        <w:t>重整时，除参考本招募公告披露的信息外，需自行决定是否聘请专业机构进行尽职调查、出具投资意见等。</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363" w:leftChars="0" w:firstLine="480" w:firstLineChars="200"/>
        <w:jc w:val="both"/>
        <w:textAlignment w:val="auto"/>
        <w:rPr>
          <w:rFonts w:hint="default" w:ascii="宋体" w:hAnsi="宋体" w:eastAsia="宋体" w:cs="宋体"/>
          <w:b w:val="0"/>
          <w:bCs w:val="0"/>
          <w:i w:val="0"/>
          <w:iCs w:val="0"/>
          <w:caps w:val="0"/>
          <w:color w:val="auto"/>
          <w:spacing w:val="0"/>
          <w:sz w:val="24"/>
          <w:szCs w:val="24"/>
          <w:highlight w:val="none"/>
          <w:shd w:val="clear" w:fill="FFFFFF"/>
          <w:lang w:val="en-US" w:eastAsia="zh-CN"/>
        </w:rPr>
      </w:pPr>
      <w:r>
        <w:rPr>
          <w:rFonts w:hint="eastAsia" w:ascii="宋体" w:hAnsi="宋体" w:eastAsia="宋体" w:cs="宋体"/>
          <w:b w:val="0"/>
          <w:bCs w:val="0"/>
          <w:i w:val="0"/>
          <w:iCs w:val="0"/>
          <w:caps w:val="0"/>
          <w:color w:val="auto"/>
          <w:spacing w:val="0"/>
          <w:sz w:val="24"/>
          <w:szCs w:val="24"/>
          <w:highlight w:val="none"/>
          <w:shd w:val="clear" w:fill="FFFFFF"/>
          <w:lang w:val="en-US" w:eastAsia="zh-CN"/>
        </w:rPr>
        <w:t>（四）</w:t>
      </w:r>
      <w:r>
        <w:rPr>
          <w:rFonts w:hint="default" w:ascii="宋体" w:hAnsi="宋体" w:eastAsia="宋体" w:cs="宋体"/>
          <w:b w:val="0"/>
          <w:bCs w:val="0"/>
          <w:i w:val="0"/>
          <w:iCs w:val="0"/>
          <w:caps w:val="0"/>
          <w:color w:val="auto"/>
          <w:spacing w:val="0"/>
          <w:sz w:val="24"/>
          <w:szCs w:val="24"/>
          <w:highlight w:val="none"/>
          <w:shd w:val="clear" w:fill="FFFFFF"/>
          <w:lang w:val="en-US" w:eastAsia="zh-CN"/>
        </w:rPr>
        <w:t>本招募公告并非要约文件，不具有重整投资协议的约束性效力。</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363" w:leftChars="0" w:firstLine="480" w:firstLineChars="200"/>
        <w:jc w:val="both"/>
        <w:textAlignment w:val="auto"/>
        <w:rPr>
          <w:rFonts w:hint="default" w:ascii="宋体" w:hAnsi="宋体" w:eastAsia="宋体" w:cs="宋体"/>
          <w:b w:val="0"/>
          <w:bCs w:val="0"/>
          <w:i w:val="0"/>
          <w:iCs w:val="0"/>
          <w:caps w:val="0"/>
          <w:color w:val="auto"/>
          <w:spacing w:val="0"/>
          <w:sz w:val="24"/>
          <w:szCs w:val="24"/>
          <w:highlight w:val="none"/>
          <w:shd w:val="clear" w:fill="FFFFFF"/>
          <w:lang w:val="en-US" w:eastAsia="zh-CN"/>
        </w:rPr>
      </w:pPr>
      <w:r>
        <w:rPr>
          <w:rFonts w:hint="eastAsia" w:ascii="宋体" w:hAnsi="宋体" w:eastAsia="宋体" w:cs="宋体"/>
          <w:b w:val="0"/>
          <w:bCs w:val="0"/>
          <w:i w:val="0"/>
          <w:iCs w:val="0"/>
          <w:caps w:val="0"/>
          <w:color w:val="auto"/>
          <w:spacing w:val="0"/>
          <w:sz w:val="24"/>
          <w:szCs w:val="24"/>
          <w:highlight w:val="none"/>
          <w:shd w:val="clear" w:fill="FFFFFF"/>
          <w:lang w:val="en-US" w:eastAsia="zh-CN"/>
        </w:rPr>
        <w:t>（五）</w:t>
      </w:r>
      <w:r>
        <w:rPr>
          <w:rFonts w:hint="default" w:ascii="宋体" w:hAnsi="宋体" w:eastAsia="宋体" w:cs="宋体"/>
          <w:b w:val="0"/>
          <w:bCs w:val="0"/>
          <w:i w:val="0"/>
          <w:iCs w:val="0"/>
          <w:caps w:val="0"/>
          <w:color w:val="auto"/>
          <w:spacing w:val="0"/>
          <w:sz w:val="24"/>
          <w:szCs w:val="24"/>
          <w:highlight w:val="none"/>
          <w:shd w:val="clear" w:fill="FFFFFF"/>
          <w:lang w:val="en-US" w:eastAsia="zh-CN"/>
        </w:rPr>
        <w:t>本招募公告所载各事项的实施时间和内容，如有变动，以管理人的变更公告或书面通知为准。</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363" w:leftChars="0" w:firstLine="480" w:firstLineChars="200"/>
        <w:jc w:val="both"/>
        <w:textAlignment w:val="auto"/>
        <w:rPr>
          <w:rFonts w:hint="default" w:ascii="宋体" w:hAnsi="宋体" w:eastAsia="宋体" w:cs="宋体"/>
          <w:b w:val="0"/>
          <w:bCs w:val="0"/>
          <w:i w:val="0"/>
          <w:iCs w:val="0"/>
          <w:caps w:val="0"/>
          <w:color w:val="auto"/>
          <w:spacing w:val="0"/>
          <w:sz w:val="24"/>
          <w:szCs w:val="24"/>
          <w:highlight w:val="none"/>
          <w:shd w:val="clear" w:fill="FFFFFF"/>
          <w:lang w:val="en-US" w:eastAsia="zh-CN"/>
        </w:rPr>
      </w:pPr>
      <w:r>
        <w:rPr>
          <w:rFonts w:hint="eastAsia" w:ascii="宋体" w:hAnsi="宋体" w:eastAsia="宋体" w:cs="宋体"/>
          <w:b w:val="0"/>
          <w:bCs w:val="0"/>
          <w:i w:val="0"/>
          <w:iCs w:val="0"/>
          <w:caps w:val="0"/>
          <w:color w:val="auto"/>
          <w:spacing w:val="0"/>
          <w:sz w:val="24"/>
          <w:szCs w:val="24"/>
          <w:highlight w:val="none"/>
          <w:shd w:val="clear" w:fill="FFFFFF"/>
          <w:lang w:val="en-US" w:eastAsia="zh-CN"/>
        </w:rPr>
        <w:t>（六）</w:t>
      </w:r>
      <w:r>
        <w:rPr>
          <w:rFonts w:hint="default" w:ascii="宋体" w:hAnsi="宋体" w:eastAsia="宋体" w:cs="宋体"/>
          <w:b w:val="0"/>
          <w:bCs w:val="0"/>
          <w:i w:val="0"/>
          <w:iCs w:val="0"/>
          <w:caps w:val="0"/>
          <w:color w:val="auto"/>
          <w:spacing w:val="0"/>
          <w:sz w:val="24"/>
          <w:szCs w:val="24"/>
          <w:highlight w:val="none"/>
          <w:shd w:val="clear" w:fill="FFFFFF"/>
          <w:lang w:val="en-US" w:eastAsia="zh-CN"/>
        </w:rPr>
        <w:t>管理人有权视破产案件进展随时决定继续、中止或终止本次重整投资人的招募和评审工作，如管理人终止本次招募的，已收取的</w:t>
      </w:r>
      <w:r>
        <w:rPr>
          <w:rFonts w:hint="eastAsia" w:ascii="宋体" w:hAnsi="宋体" w:eastAsia="宋体" w:cs="宋体"/>
          <w:b w:val="0"/>
          <w:bCs w:val="0"/>
          <w:i w:val="0"/>
          <w:iCs w:val="0"/>
          <w:caps w:val="0"/>
          <w:color w:val="auto"/>
          <w:spacing w:val="0"/>
          <w:sz w:val="24"/>
          <w:szCs w:val="24"/>
          <w:highlight w:val="none"/>
          <w:shd w:val="clear" w:fill="FFFFFF"/>
          <w:lang w:val="en-US" w:eastAsia="zh-CN"/>
        </w:rPr>
        <w:t>尽调/</w:t>
      </w:r>
      <w:r>
        <w:rPr>
          <w:rFonts w:hint="default" w:ascii="宋体" w:hAnsi="宋体" w:eastAsia="宋体" w:cs="宋体"/>
          <w:b w:val="0"/>
          <w:bCs w:val="0"/>
          <w:i w:val="0"/>
          <w:iCs w:val="0"/>
          <w:caps w:val="0"/>
          <w:color w:val="auto"/>
          <w:spacing w:val="0"/>
          <w:sz w:val="24"/>
          <w:szCs w:val="24"/>
          <w:highlight w:val="none"/>
          <w:shd w:val="clear" w:fill="FFFFFF"/>
          <w:lang w:val="en-US" w:eastAsia="zh-CN"/>
        </w:rPr>
        <w:t>重整保证金由管理人在终止本次招募程序后的</w:t>
      </w:r>
      <w:r>
        <w:rPr>
          <w:rFonts w:hint="eastAsia" w:ascii="宋体" w:hAnsi="宋体" w:eastAsia="宋体" w:cs="宋体"/>
          <w:b w:val="0"/>
          <w:bCs w:val="0"/>
          <w:i w:val="0"/>
          <w:iCs w:val="0"/>
          <w:caps w:val="0"/>
          <w:color w:val="auto"/>
          <w:spacing w:val="0"/>
          <w:sz w:val="24"/>
          <w:szCs w:val="24"/>
          <w:highlight w:val="none"/>
          <w:shd w:val="clear" w:fill="FFFFFF"/>
          <w:lang w:val="en-US" w:eastAsia="zh-CN"/>
        </w:rPr>
        <w:t>10</w:t>
      </w:r>
      <w:r>
        <w:rPr>
          <w:rFonts w:hint="default" w:ascii="宋体" w:hAnsi="宋体" w:eastAsia="宋体" w:cs="宋体"/>
          <w:b w:val="0"/>
          <w:bCs w:val="0"/>
          <w:i w:val="0"/>
          <w:iCs w:val="0"/>
          <w:caps w:val="0"/>
          <w:color w:val="auto"/>
          <w:spacing w:val="0"/>
          <w:sz w:val="24"/>
          <w:szCs w:val="24"/>
          <w:highlight w:val="none"/>
          <w:shd w:val="clear" w:fill="FFFFFF"/>
          <w:lang w:val="en-US" w:eastAsia="zh-CN"/>
        </w:rPr>
        <w:t>个工作日内无息退还，管理人对此不承担任何违约或赔偿责任。</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363" w:leftChars="0" w:firstLine="480" w:firstLineChars="200"/>
        <w:jc w:val="both"/>
        <w:textAlignment w:val="auto"/>
        <w:rPr>
          <w:rFonts w:hint="default" w:ascii="宋体" w:hAnsi="宋体" w:eastAsia="宋体" w:cs="宋体"/>
          <w:b w:val="0"/>
          <w:bCs w:val="0"/>
          <w:i w:val="0"/>
          <w:iCs w:val="0"/>
          <w:caps w:val="0"/>
          <w:color w:val="auto"/>
          <w:spacing w:val="0"/>
          <w:sz w:val="24"/>
          <w:szCs w:val="24"/>
          <w:highlight w:val="none"/>
          <w:shd w:val="clear" w:fill="FFFFFF"/>
          <w:lang w:val="en-US" w:eastAsia="zh-CN"/>
        </w:rPr>
      </w:pPr>
      <w:r>
        <w:rPr>
          <w:rFonts w:hint="eastAsia" w:ascii="宋体" w:hAnsi="宋体" w:eastAsia="宋体" w:cs="宋体"/>
          <w:b w:val="0"/>
          <w:bCs w:val="0"/>
          <w:i w:val="0"/>
          <w:iCs w:val="0"/>
          <w:caps w:val="0"/>
          <w:color w:val="auto"/>
          <w:spacing w:val="0"/>
          <w:sz w:val="24"/>
          <w:szCs w:val="24"/>
          <w:highlight w:val="none"/>
          <w:shd w:val="clear" w:fill="FFFFFF"/>
          <w:lang w:val="en-US" w:eastAsia="zh-CN"/>
        </w:rPr>
        <w:t>（七）</w:t>
      </w:r>
      <w:r>
        <w:rPr>
          <w:rFonts w:hint="default" w:ascii="宋体" w:hAnsi="宋体" w:eastAsia="宋体" w:cs="宋体"/>
          <w:b w:val="0"/>
          <w:bCs w:val="0"/>
          <w:i w:val="0"/>
          <w:iCs w:val="0"/>
          <w:caps w:val="0"/>
          <w:color w:val="auto"/>
          <w:spacing w:val="0"/>
          <w:sz w:val="24"/>
          <w:szCs w:val="24"/>
          <w:highlight w:val="none"/>
          <w:shd w:val="clear" w:fill="FFFFFF"/>
          <w:lang w:val="en-US" w:eastAsia="zh-CN"/>
        </w:rPr>
        <w:t>意向投资人自行负担参与本次招募活动所产生的费用，未被确定为重整投资人的，不得向管理人主张任何利息、费用等补偿或赔偿责任。</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363" w:leftChars="0" w:firstLine="480" w:firstLineChars="200"/>
        <w:jc w:val="both"/>
        <w:textAlignment w:val="auto"/>
        <w:rPr>
          <w:rFonts w:hint="default" w:ascii="宋体" w:hAnsi="宋体" w:eastAsia="宋体" w:cs="宋体"/>
          <w:b w:val="0"/>
          <w:bCs w:val="0"/>
          <w:i w:val="0"/>
          <w:iCs w:val="0"/>
          <w:caps w:val="0"/>
          <w:color w:val="auto"/>
          <w:spacing w:val="0"/>
          <w:sz w:val="24"/>
          <w:szCs w:val="24"/>
          <w:highlight w:val="none"/>
          <w:shd w:val="clear" w:fill="FFFFFF"/>
          <w:lang w:val="en-US" w:eastAsia="zh-CN"/>
        </w:rPr>
      </w:pPr>
      <w:r>
        <w:rPr>
          <w:rFonts w:hint="eastAsia" w:ascii="宋体" w:hAnsi="宋体" w:eastAsia="宋体" w:cs="宋体"/>
          <w:b w:val="0"/>
          <w:bCs w:val="0"/>
          <w:i w:val="0"/>
          <w:iCs w:val="0"/>
          <w:caps w:val="0"/>
          <w:color w:val="auto"/>
          <w:spacing w:val="0"/>
          <w:sz w:val="24"/>
          <w:szCs w:val="24"/>
          <w:highlight w:val="none"/>
          <w:shd w:val="clear" w:fill="FFFFFF"/>
          <w:lang w:val="en-US" w:eastAsia="zh-CN"/>
        </w:rPr>
        <w:t>（八）</w:t>
      </w:r>
      <w:r>
        <w:rPr>
          <w:rFonts w:hint="default" w:ascii="宋体" w:hAnsi="宋体" w:eastAsia="宋体" w:cs="宋体"/>
          <w:b w:val="0"/>
          <w:bCs w:val="0"/>
          <w:i w:val="0"/>
          <w:iCs w:val="0"/>
          <w:caps w:val="0"/>
          <w:color w:val="auto"/>
          <w:spacing w:val="0"/>
          <w:sz w:val="24"/>
          <w:szCs w:val="24"/>
          <w:highlight w:val="none"/>
          <w:shd w:val="clear" w:fill="FFFFFF"/>
          <w:lang w:val="en-US" w:eastAsia="zh-CN"/>
        </w:rPr>
        <w:t>本招募公告不适用《招标投标法》，本招募公告的最终解释权归管理人。</w:t>
      </w:r>
    </w:p>
    <w:p>
      <w:pPr>
        <w:pStyle w:val="2"/>
        <w:rPr>
          <w:rFonts w:hint="default" w:ascii="宋体" w:hAnsi="宋体" w:eastAsia="宋体" w:cs="宋体"/>
          <w:b w:val="0"/>
          <w:bCs w:val="0"/>
          <w:i w:val="0"/>
          <w:iCs w:val="0"/>
          <w:caps w:val="0"/>
          <w:color w:val="auto"/>
          <w:spacing w:val="0"/>
          <w:sz w:val="24"/>
          <w:szCs w:val="24"/>
          <w:highlight w:val="none"/>
          <w:shd w:val="clear" w:fill="FFFFFF"/>
          <w:lang w:val="en-US" w:eastAsia="zh-CN"/>
        </w:rPr>
      </w:pP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363" w:leftChars="0" w:firstLine="482" w:firstLineChars="200"/>
        <w:jc w:val="both"/>
        <w:textAlignment w:val="auto"/>
        <w:rPr>
          <w:rFonts w:hint="eastAsia" w:ascii="宋体" w:hAnsi="宋体" w:eastAsia="宋体" w:cs="宋体"/>
          <w:b/>
          <w:bCs/>
          <w:i w:val="0"/>
          <w:iCs w:val="0"/>
          <w:caps w:val="0"/>
          <w:color w:val="auto"/>
          <w:spacing w:val="0"/>
          <w:sz w:val="24"/>
          <w:szCs w:val="24"/>
          <w:highlight w:val="none"/>
          <w:shd w:val="clear" w:fill="FFFFFF"/>
          <w:lang w:val="en-US" w:eastAsia="zh-CN"/>
        </w:rPr>
      </w:pPr>
      <w:r>
        <w:rPr>
          <w:rFonts w:hint="eastAsia" w:ascii="宋体" w:hAnsi="宋体" w:eastAsia="宋体" w:cs="宋体"/>
          <w:b/>
          <w:bCs/>
          <w:i w:val="0"/>
          <w:iCs w:val="0"/>
          <w:caps w:val="0"/>
          <w:color w:val="auto"/>
          <w:spacing w:val="0"/>
          <w:sz w:val="24"/>
          <w:szCs w:val="24"/>
          <w:highlight w:val="none"/>
          <w:shd w:val="clear" w:fill="FFFFFF"/>
          <w:lang w:val="en-US" w:eastAsia="zh-CN"/>
        </w:rPr>
        <w:t>二、企业基本情况</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363" w:leftChars="0" w:firstLine="482" w:firstLineChars="200"/>
        <w:jc w:val="both"/>
        <w:textAlignment w:val="auto"/>
        <w:rPr>
          <w:rFonts w:hint="eastAsia" w:ascii="宋体" w:hAnsi="宋体" w:eastAsia="宋体" w:cs="宋体"/>
          <w:b/>
          <w:bCs/>
          <w:i w:val="0"/>
          <w:iCs w:val="0"/>
          <w:caps w:val="0"/>
          <w:color w:val="auto"/>
          <w:spacing w:val="0"/>
          <w:sz w:val="24"/>
          <w:szCs w:val="24"/>
          <w:highlight w:val="none"/>
          <w:shd w:val="clear" w:fill="FFFFFF"/>
          <w:lang w:val="en-US" w:eastAsia="zh-CN"/>
        </w:rPr>
      </w:pPr>
      <w:r>
        <w:rPr>
          <w:rFonts w:hint="eastAsia" w:ascii="宋体" w:hAnsi="宋体" w:eastAsia="宋体" w:cs="宋体"/>
          <w:b/>
          <w:bCs/>
          <w:i w:val="0"/>
          <w:iCs w:val="0"/>
          <w:caps w:val="0"/>
          <w:color w:val="auto"/>
          <w:spacing w:val="0"/>
          <w:sz w:val="24"/>
          <w:szCs w:val="24"/>
          <w:highlight w:val="none"/>
          <w:shd w:val="clear" w:fill="FFFFFF"/>
          <w:lang w:val="en-US" w:eastAsia="zh-CN"/>
        </w:rPr>
        <w:t>（一）登记信息</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363" w:leftChars="0" w:firstLine="482" w:firstLineChars="200"/>
        <w:jc w:val="both"/>
        <w:textAlignment w:val="auto"/>
        <w:rPr>
          <w:rFonts w:hint="eastAsia" w:ascii="宋体" w:hAnsi="宋体" w:eastAsia="宋体" w:cs="宋体"/>
          <w:b/>
          <w:bCs/>
          <w:i w:val="0"/>
          <w:iCs w:val="0"/>
          <w:caps w:val="0"/>
          <w:color w:val="auto"/>
          <w:spacing w:val="0"/>
          <w:sz w:val="24"/>
          <w:szCs w:val="24"/>
          <w:highlight w:val="none"/>
          <w:shd w:val="clear" w:fill="FFFFFF"/>
          <w:lang w:val="en-US" w:eastAsia="zh-CN"/>
        </w:rPr>
      </w:pPr>
      <w:r>
        <w:rPr>
          <w:rFonts w:hint="eastAsia" w:ascii="宋体" w:hAnsi="宋体" w:eastAsia="宋体" w:cs="宋体"/>
          <w:b/>
          <w:bCs/>
          <w:i w:val="0"/>
          <w:iCs w:val="0"/>
          <w:caps w:val="0"/>
          <w:color w:val="auto"/>
          <w:spacing w:val="0"/>
          <w:sz w:val="24"/>
          <w:szCs w:val="24"/>
          <w:highlight w:val="none"/>
          <w:shd w:val="clear" w:fill="FFFFFF"/>
          <w:lang w:val="en-US" w:eastAsia="zh-CN"/>
        </w:rPr>
        <w:t>1.万祥公司</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363" w:leftChars="0" w:firstLine="480" w:firstLineChars="200"/>
        <w:jc w:val="both"/>
        <w:textAlignment w:val="auto"/>
        <w:rPr>
          <w:rFonts w:hint="eastAsia" w:ascii="宋体" w:hAnsi="宋体" w:eastAsia="宋体" w:cs="宋体"/>
          <w:b w:val="0"/>
          <w:bCs w:val="0"/>
          <w:i w:val="0"/>
          <w:iCs w:val="0"/>
          <w:caps w:val="0"/>
          <w:color w:val="auto"/>
          <w:spacing w:val="0"/>
          <w:sz w:val="24"/>
          <w:szCs w:val="24"/>
          <w:highlight w:val="none"/>
          <w:shd w:val="clear" w:fill="FFFFFF"/>
          <w:lang w:val="en-US" w:eastAsia="zh-CN"/>
        </w:rPr>
      </w:pPr>
      <w:r>
        <w:rPr>
          <w:rFonts w:hint="eastAsia" w:ascii="宋体" w:hAnsi="宋体" w:eastAsia="宋体" w:cs="宋体"/>
          <w:b w:val="0"/>
          <w:bCs w:val="0"/>
          <w:i w:val="0"/>
          <w:iCs w:val="0"/>
          <w:caps w:val="0"/>
          <w:color w:val="auto"/>
          <w:spacing w:val="0"/>
          <w:sz w:val="24"/>
          <w:szCs w:val="24"/>
          <w:highlight w:val="none"/>
          <w:shd w:val="clear" w:fill="FFFFFF"/>
          <w:lang w:val="en-US" w:eastAsia="zh-CN"/>
        </w:rPr>
        <w:t>2009年5月31日，万祥公司注册成立，注册资本为500万元人民币，股东为顾任华（持股比例为60%）、翁敏（持股比例为40%）。</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363" w:leftChars="0" w:firstLine="480" w:firstLineChars="200"/>
        <w:jc w:val="both"/>
        <w:textAlignment w:val="auto"/>
        <w:rPr>
          <w:rFonts w:hint="eastAsia" w:ascii="宋体" w:hAnsi="宋体" w:eastAsia="宋体" w:cs="宋体"/>
          <w:b w:val="0"/>
          <w:bCs w:val="0"/>
          <w:i w:val="0"/>
          <w:iCs w:val="0"/>
          <w:caps w:val="0"/>
          <w:color w:val="auto"/>
          <w:spacing w:val="0"/>
          <w:sz w:val="24"/>
          <w:szCs w:val="24"/>
          <w:highlight w:val="none"/>
          <w:shd w:val="clear" w:fill="FFFFFF"/>
          <w:lang w:val="en-US" w:eastAsia="zh-CN"/>
        </w:rPr>
      </w:pPr>
      <w:r>
        <w:rPr>
          <w:rFonts w:hint="eastAsia" w:ascii="宋体" w:hAnsi="宋体" w:eastAsia="宋体" w:cs="宋体"/>
          <w:b w:val="0"/>
          <w:bCs w:val="0"/>
          <w:i w:val="0"/>
          <w:iCs w:val="0"/>
          <w:caps w:val="0"/>
          <w:color w:val="auto"/>
          <w:spacing w:val="0"/>
          <w:sz w:val="24"/>
          <w:szCs w:val="24"/>
          <w:highlight w:val="none"/>
          <w:shd w:val="clear" w:fill="FFFFFF"/>
          <w:lang w:val="en-US" w:eastAsia="zh-CN"/>
        </w:rPr>
        <w:t>住所：凭祥市大壮新区（金象大道一支6号）</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363" w:leftChars="0" w:firstLine="480" w:firstLineChars="200"/>
        <w:jc w:val="both"/>
        <w:textAlignment w:val="auto"/>
        <w:rPr>
          <w:rFonts w:hint="eastAsia" w:ascii="宋体" w:hAnsi="宋体" w:eastAsia="宋体" w:cs="宋体"/>
          <w:b w:val="0"/>
          <w:bCs w:val="0"/>
          <w:i w:val="0"/>
          <w:iCs w:val="0"/>
          <w:caps w:val="0"/>
          <w:color w:val="auto"/>
          <w:spacing w:val="0"/>
          <w:sz w:val="24"/>
          <w:szCs w:val="24"/>
          <w:highlight w:val="none"/>
          <w:shd w:val="clear" w:fill="FFFFFF"/>
          <w:lang w:val="en-US" w:eastAsia="zh-CN"/>
        </w:rPr>
      </w:pPr>
      <w:r>
        <w:rPr>
          <w:rFonts w:hint="eastAsia" w:ascii="宋体" w:hAnsi="宋体" w:eastAsia="宋体" w:cs="宋体"/>
          <w:b w:val="0"/>
          <w:bCs w:val="0"/>
          <w:i w:val="0"/>
          <w:iCs w:val="0"/>
          <w:caps w:val="0"/>
          <w:color w:val="auto"/>
          <w:spacing w:val="0"/>
          <w:sz w:val="24"/>
          <w:szCs w:val="24"/>
          <w:highlight w:val="none"/>
          <w:shd w:val="clear" w:fill="FFFFFF"/>
          <w:lang w:val="en-US" w:eastAsia="zh-CN"/>
        </w:rPr>
        <w:t>统一社会信用代码号：914514816877975961</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363" w:leftChars="0" w:firstLine="480" w:firstLineChars="200"/>
        <w:jc w:val="both"/>
        <w:textAlignment w:val="auto"/>
        <w:rPr>
          <w:rFonts w:hint="eastAsia" w:ascii="宋体" w:hAnsi="宋体" w:eastAsia="宋体" w:cs="宋体"/>
          <w:b w:val="0"/>
          <w:bCs w:val="0"/>
          <w:i w:val="0"/>
          <w:iCs w:val="0"/>
          <w:caps w:val="0"/>
          <w:color w:val="auto"/>
          <w:spacing w:val="0"/>
          <w:sz w:val="24"/>
          <w:szCs w:val="24"/>
          <w:highlight w:val="none"/>
          <w:shd w:val="clear" w:fill="FFFFFF"/>
          <w:lang w:val="en-US" w:eastAsia="zh-CN"/>
        </w:rPr>
      </w:pPr>
      <w:r>
        <w:rPr>
          <w:rFonts w:hint="eastAsia" w:ascii="宋体" w:hAnsi="宋体" w:eastAsia="宋体" w:cs="宋体"/>
          <w:b w:val="0"/>
          <w:bCs w:val="0"/>
          <w:i w:val="0"/>
          <w:iCs w:val="0"/>
          <w:caps w:val="0"/>
          <w:color w:val="auto"/>
          <w:spacing w:val="0"/>
          <w:sz w:val="24"/>
          <w:szCs w:val="24"/>
          <w:highlight w:val="none"/>
          <w:shd w:val="clear" w:fill="FFFFFF"/>
          <w:lang w:val="en-US" w:eastAsia="zh-CN"/>
        </w:rPr>
        <w:t xml:space="preserve">法定代表人：顾任华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363" w:leftChars="0" w:firstLine="480" w:firstLineChars="200"/>
        <w:jc w:val="both"/>
        <w:textAlignment w:val="auto"/>
        <w:rPr>
          <w:rFonts w:hint="eastAsia" w:ascii="宋体" w:hAnsi="宋体" w:eastAsia="宋体" w:cs="宋体"/>
          <w:b w:val="0"/>
          <w:bCs w:val="0"/>
          <w:i w:val="0"/>
          <w:iCs w:val="0"/>
          <w:caps w:val="0"/>
          <w:color w:val="auto"/>
          <w:spacing w:val="0"/>
          <w:sz w:val="24"/>
          <w:szCs w:val="24"/>
          <w:highlight w:val="none"/>
          <w:shd w:val="clear" w:fill="FFFFFF"/>
          <w:lang w:val="en-US" w:eastAsia="zh-CN"/>
        </w:rPr>
      </w:pPr>
      <w:r>
        <w:rPr>
          <w:rFonts w:hint="eastAsia" w:ascii="宋体" w:hAnsi="宋体" w:eastAsia="宋体" w:cs="宋体"/>
          <w:b w:val="0"/>
          <w:bCs w:val="0"/>
          <w:i w:val="0"/>
          <w:iCs w:val="0"/>
          <w:caps w:val="0"/>
          <w:color w:val="auto"/>
          <w:spacing w:val="0"/>
          <w:sz w:val="24"/>
          <w:szCs w:val="24"/>
          <w:highlight w:val="none"/>
          <w:shd w:val="clear" w:fill="FFFFFF"/>
          <w:lang w:val="en-US" w:eastAsia="zh-CN"/>
        </w:rPr>
        <w:t>经营范围：销售：日用百货、五金交电（除助力自行车）、建筑装饰材料（除危险化学品）、办公用品、酒店用品、电脑耗材、安防设备、工艺品、电子产品（国家有专项规定除外）、化工产品（除危险化学品）、金属材料、矿产品（国家有专项规定除外）；酒店管理；房屋租赁；房地产开发及经营（凭资质证经营）。（依法须经批准的项目，经相关部门批准后方可开展经营活动。）</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363" w:leftChars="0" w:firstLine="482" w:firstLineChars="200"/>
        <w:jc w:val="both"/>
        <w:textAlignment w:val="auto"/>
        <w:rPr>
          <w:rFonts w:hint="default" w:ascii="宋体" w:hAnsi="宋体" w:eastAsia="宋体" w:cs="宋体"/>
          <w:b/>
          <w:bCs/>
          <w:i w:val="0"/>
          <w:iCs w:val="0"/>
          <w:caps w:val="0"/>
          <w:color w:val="auto"/>
          <w:spacing w:val="0"/>
          <w:sz w:val="24"/>
          <w:szCs w:val="24"/>
          <w:highlight w:val="none"/>
          <w:shd w:val="clear" w:fill="FFFFFF"/>
          <w:lang w:val="en-US" w:eastAsia="zh-CN"/>
        </w:rPr>
      </w:pPr>
      <w:r>
        <w:rPr>
          <w:rFonts w:hint="eastAsia" w:ascii="宋体" w:hAnsi="宋体" w:eastAsia="宋体" w:cs="宋体"/>
          <w:b/>
          <w:bCs/>
          <w:i w:val="0"/>
          <w:iCs w:val="0"/>
          <w:caps w:val="0"/>
          <w:color w:val="auto"/>
          <w:spacing w:val="0"/>
          <w:sz w:val="24"/>
          <w:szCs w:val="24"/>
          <w:highlight w:val="none"/>
          <w:shd w:val="clear" w:fill="FFFFFF"/>
          <w:lang w:val="en-US" w:eastAsia="zh-CN"/>
        </w:rPr>
        <w:t>2.闽桂公司</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363" w:leftChars="0" w:firstLine="480" w:firstLineChars="200"/>
        <w:jc w:val="both"/>
        <w:textAlignment w:val="auto"/>
        <w:rPr>
          <w:rFonts w:hint="eastAsia" w:ascii="宋体" w:hAnsi="宋体" w:eastAsia="宋体" w:cs="宋体"/>
          <w:b w:val="0"/>
          <w:bCs w:val="0"/>
          <w:i w:val="0"/>
          <w:iCs w:val="0"/>
          <w:caps w:val="0"/>
          <w:color w:val="auto"/>
          <w:spacing w:val="0"/>
          <w:sz w:val="24"/>
          <w:szCs w:val="24"/>
          <w:highlight w:val="none"/>
          <w:shd w:val="clear" w:fill="FFFFFF"/>
          <w:lang w:val="en-US" w:eastAsia="zh-CN"/>
        </w:rPr>
      </w:pPr>
      <w:r>
        <w:rPr>
          <w:rFonts w:hint="eastAsia" w:ascii="宋体" w:hAnsi="宋体" w:eastAsia="宋体" w:cs="宋体"/>
          <w:b w:val="0"/>
          <w:bCs w:val="0"/>
          <w:i w:val="0"/>
          <w:iCs w:val="0"/>
          <w:caps w:val="0"/>
          <w:color w:val="auto"/>
          <w:spacing w:val="0"/>
          <w:sz w:val="24"/>
          <w:szCs w:val="24"/>
          <w:highlight w:val="none"/>
          <w:shd w:val="clear" w:fill="FFFFFF"/>
          <w:lang w:val="en-US" w:eastAsia="zh-CN"/>
        </w:rPr>
        <w:t>2009年5月31日，闽桂公司注册成立，注册资本为1000万元人民币，股东为顾任华（持股比例为60%）、翁敏（持股比例为40%）。</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363" w:leftChars="0" w:firstLine="480" w:firstLineChars="200"/>
        <w:jc w:val="both"/>
        <w:textAlignment w:val="auto"/>
        <w:rPr>
          <w:rFonts w:hint="eastAsia" w:ascii="宋体" w:hAnsi="宋体" w:eastAsia="宋体" w:cs="宋体"/>
          <w:b w:val="0"/>
          <w:bCs w:val="0"/>
          <w:i w:val="0"/>
          <w:iCs w:val="0"/>
          <w:caps w:val="0"/>
          <w:color w:val="auto"/>
          <w:spacing w:val="0"/>
          <w:sz w:val="24"/>
          <w:szCs w:val="24"/>
          <w:highlight w:val="none"/>
          <w:shd w:val="clear" w:fill="FFFFFF"/>
          <w:lang w:val="en-US" w:eastAsia="zh-CN"/>
        </w:rPr>
      </w:pPr>
      <w:r>
        <w:rPr>
          <w:rFonts w:hint="eastAsia" w:ascii="宋体" w:hAnsi="宋体" w:eastAsia="宋体" w:cs="宋体"/>
          <w:b w:val="0"/>
          <w:bCs w:val="0"/>
          <w:i w:val="0"/>
          <w:iCs w:val="0"/>
          <w:caps w:val="0"/>
          <w:color w:val="auto"/>
          <w:spacing w:val="0"/>
          <w:sz w:val="24"/>
          <w:szCs w:val="24"/>
          <w:highlight w:val="none"/>
          <w:shd w:val="clear" w:fill="FFFFFF"/>
          <w:lang w:val="en-US" w:eastAsia="zh-CN"/>
        </w:rPr>
        <w:t>住所：凭祥市大壮新区（金象大道一支8号）</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363" w:leftChars="0" w:firstLine="480" w:firstLineChars="200"/>
        <w:jc w:val="both"/>
        <w:textAlignment w:val="auto"/>
        <w:rPr>
          <w:rFonts w:hint="eastAsia" w:ascii="宋体" w:hAnsi="宋体" w:eastAsia="宋体" w:cs="宋体"/>
          <w:b w:val="0"/>
          <w:bCs w:val="0"/>
          <w:i w:val="0"/>
          <w:iCs w:val="0"/>
          <w:caps w:val="0"/>
          <w:color w:val="auto"/>
          <w:spacing w:val="0"/>
          <w:sz w:val="24"/>
          <w:szCs w:val="24"/>
          <w:highlight w:val="none"/>
          <w:shd w:val="clear" w:fill="FFFFFF"/>
          <w:lang w:val="en-US" w:eastAsia="zh-CN"/>
        </w:rPr>
      </w:pPr>
      <w:r>
        <w:rPr>
          <w:rFonts w:hint="eastAsia" w:ascii="宋体" w:hAnsi="宋体" w:eastAsia="宋体" w:cs="宋体"/>
          <w:b w:val="0"/>
          <w:bCs w:val="0"/>
          <w:i w:val="0"/>
          <w:iCs w:val="0"/>
          <w:caps w:val="0"/>
          <w:color w:val="auto"/>
          <w:spacing w:val="0"/>
          <w:sz w:val="24"/>
          <w:szCs w:val="24"/>
          <w:highlight w:val="none"/>
          <w:shd w:val="clear" w:fill="FFFFFF"/>
          <w:lang w:val="en-US" w:eastAsia="zh-CN"/>
        </w:rPr>
        <w:t>统一社会信用代码号：9145148167247134X4</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363" w:leftChars="0" w:firstLine="480" w:firstLineChars="200"/>
        <w:jc w:val="both"/>
        <w:textAlignment w:val="auto"/>
        <w:rPr>
          <w:rFonts w:hint="eastAsia" w:ascii="宋体" w:hAnsi="宋体" w:eastAsia="宋体" w:cs="宋体"/>
          <w:b w:val="0"/>
          <w:bCs w:val="0"/>
          <w:i w:val="0"/>
          <w:iCs w:val="0"/>
          <w:caps w:val="0"/>
          <w:color w:val="auto"/>
          <w:spacing w:val="0"/>
          <w:sz w:val="24"/>
          <w:szCs w:val="24"/>
          <w:highlight w:val="none"/>
          <w:shd w:val="clear" w:fill="FFFFFF"/>
          <w:lang w:val="en-US" w:eastAsia="zh-CN"/>
        </w:rPr>
      </w:pPr>
      <w:r>
        <w:rPr>
          <w:rFonts w:hint="eastAsia" w:ascii="宋体" w:hAnsi="宋体" w:eastAsia="宋体" w:cs="宋体"/>
          <w:b w:val="0"/>
          <w:bCs w:val="0"/>
          <w:i w:val="0"/>
          <w:iCs w:val="0"/>
          <w:caps w:val="0"/>
          <w:color w:val="auto"/>
          <w:spacing w:val="0"/>
          <w:sz w:val="24"/>
          <w:szCs w:val="24"/>
          <w:highlight w:val="none"/>
          <w:shd w:val="clear" w:fill="FFFFFF"/>
          <w:lang w:val="en-US" w:eastAsia="zh-CN"/>
        </w:rPr>
        <w:t xml:space="preserve">法定代表人：顾任华 </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363" w:leftChars="0" w:firstLine="480" w:firstLineChars="200"/>
        <w:jc w:val="both"/>
        <w:textAlignment w:val="auto"/>
        <w:rPr>
          <w:rFonts w:hint="eastAsia" w:ascii="宋体" w:hAnsi="宋体" w:eastAsia="宋体" w:cs="宋体"/>
          <w:b w:val="0"/>
          <w:bCs w:val="0"/>
          <w:i w:val="0"/>
          <w:iCs w:val="0"/>
          <w:caps w:val="0"/>
          <w:color w:val="auto"/>
          <w:spacing w:val="0"/>
          <w:sz w:val="24"/>
          <w:szCs w:val="24"/>
          <w:highlight w:val="none"/>
          <w:shd w:val="clear" w:fill="FFFFFF"/>
          <w:lang w:val="en-US" w:eastAsia="zh-CN"/>
        </w:rPr>
      </w:pPr>
      <w:r>
        <w:rPr>
          <w:rFonts w:hint="eastAsia" w:ascii="宋体" w:hAnsi="宋体" w:eastAsia="宋体" w:cs="宋体"/>
          <w:b w:val="0"/>
          <w:bCs w:val="0"/>
          <w:i w:val="0"/>
          <w:iCs w:val="0"/>
          <w:caps w:val="0"/>
          <w:color w:val="auto"/>
          <w:spacing w:val="0"/>
          <w:sz w:val="24"/>
          <w:szCs w:val="24"/>
          <w:highlight w:val="none"/>
          <w:shd w:val="clear" w:fill="FFFFFF"/>
          <w:lang w:val="en-US" w:eastAsia="zh-CN"/>
        </w:rPr>
        <w:t>经营范围：销售：矿产品（除国家专控产品）、机械设备（除特种设备）、五金交电、建筑材料（除危险化学品及木材）、办公自动化设备、化工产品（除危险化学品）、日用百货；房屋租赁，办公自动化设备技术开发、转让、咨询服务，房地产开发及经营（凭资质证经营）。（依法须经批准的项目，经相关部门批准后方可开展经营活动。）</w:t>
      </w:r>
    </w:p>
    <w:p>
      <w:pPr>
        <w:pStyle w:val="2"/>
        <w:rPr>
          <w:rFonts w:hint="eastAsia"/>
          <w:color w:val="auto"/>
          <w:lang w:val="en-US" w:eastAsia="zh-CN"/>
        </w:rPr>
      </w:pP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jc w:val="both"/>
        <w:textAlignment w:val="auto"/>
        <w:rPr>
          <w:rFonts w:hint="eastAsia" w:ascii="宋体" w:hAnsi="宋体" w:eastAsia="宋体" w:cs="宋体"/>
          <w:b/>
          <w:bCs/>
          <w:i w:val="0"/>
          <w:iCs w:val="0"/>
          <w:caps w:val="0"/>
          <w:color w:val="auto"/>
          <w:spacing w:val="0"/>
          <w:sz w:val="24"/>
          <w:szCs w:val="24"/>
          <w:highlight w:val="none"/>
          <w:shd w:val="clear" w:fill="FFFFFF"/>
          <w:lang w:val="en-US" w:eastAsia="zh-CN"/>
        </w:rPr>
      </w:pPr>
      <w:r>
        <w:rPr>
          <w:rFonts w:hint="eastAsia" w:ascii="宋体" w:hAnsi="宋体" w:eastAsia="宋体" w:cs="宋体"/>
          <w:b/>
          <w:bCs/>
          <w:i w:val="0"/>
          <w:iCs w:val="0"/>
          <w:caps w:val="0"/>
          <w:color w:val="auto"/>
          <w:spacing w:val="0"/>
          <w:sz w:val="24"/>
          <w:szCs w:val="24"/>
          <w:highlight w:val="none"/>
          <w:shd w:val="clear" w:fill="FFFFFF"/>
          <w:lang w:val="en-US" w:eastAsia="zh-CN"/>
        </w:rPr>
        <w:t>三、公司资产、负债情况</w:t>
      </w:r>
    </w:p>
    <w:p>
      <w:pPr>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line="240" w:lineRule="auto"/>
        <w:jc w:val="both"/>
        <w:textAlignment w:val="auto"/>
        <w:rPr>
          <w:rFonts w:hint="eastAsia"/>
          <w:b/>
          <w:bCs/>
          <w:color w:val="auto"/>
          <w:sz w:val="24"/>
          <w:szCs w:val="24"/>
          <w:lang w:val="en-US" w:eastAsia="zh-CN"/>
        </w:rPr>
      </w:pPr>
      <w:r>
        <w:rPr>
          <w:rFonts w:hint="eastAsia" w:ascii="宋体" w:hAnsi="宋体" w:eastAsia="宋体" w:cs="宋体"/>
          <w:b/>
          <w:bCs/>
          <w:i w:val="0"/>
          <w:iCs w:val="0"/>
          <w:caps w:val="0"/>
          <w:color w:val="auto"/>
          <w:spacing w:val="0"/>
          <w:sz w:val="24"/>
          <w:szCs w:val="24"/>
          <w:highlight w:val="none"/>
          <w:shd w:val="clear" w:fill="FFFFFF"/>
          <w:lang w:val="en-US" w:eastAsia="zh-CN"/>
        </w:rPr>
        <w:t>资产总体情况</w:t>
      </w:r>
    </w:p>
    <w:tbl>
      <w:tblPr>
        <w:tblStyle w:val="4"/>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00"/>
        <w:gridCol w:w="2478"/>
        <w:gridCol w:w="1006"/>
        <w:gridCol w:w="1302"/>
        <w:gridCol w:w="1609"/>
        <w:gridCol w:w="152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6" w:hRule="atLeast"/>
          <w:jc w:val="center"/>
        </w:trPr>
        <w:tc>
          <w:tcPr>
            <w:tcW w:w="601" w:type="dxa"/>
            <w:vMerge w:val="restar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bookmarkStart w:id="0" w:name="OLE_LINK1"/>
            <w:r>
              <w:rPr>
                <w:rFonts w:hint="eastAsia" w:ascii="宋体" w:hAnsi="宋体" w:eastAsia="宋体" w:cs="宋体"/>
                <w:b/>
                <w:bCs/>
                <w:i w:val="0"/>
                <w:iCs w:val="0"/>
                <w:color w:val="000000"/>
                <w:kern w:val="0"/>
                <w:sz w:val="20"/>
                <w:szCs w:val="20"/>
                <w:u w:val="none"/>
                <w:lang w:val="en-US" w:eastAsia="zh-CN" w:bidi="ar"/>
              </w:rPr>
              <w:t>万祥公司</w:t>
            </w:r>
          </w:p>
        </w:tc>
        <w:tc>
          <w:tcPr>
            <w:tcW w:w="4795" w:type="dxa"/>
            <w:gridSpan w:val="3"/>
            <w:vMerge w:val="restar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土地使用权（凭祥市大壮新区金象大道一支8号）</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用地面积（㎡）</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评估价值</w:t>
            </w:r>
            <w:r>
              <w:rPr>
                <w:rFonts w:hint="eastAsia" w:ascii="宋体" w:hAnsi="宋体" w:eastAsia="宋体" w:cs="宋体"/>
                <w:b w:val="0"/>
                <w:bCs w:val="0"/>
                <w:i w:val="0"/>
                <w:iCs w:val="0"/>
                <w:color w:val="000000"/>
                <w:kern w:val="0"/>
                <w:sz w:val="20"/>
                <w:szCs w:val="20"/>
                <w:u w:val="none"/>
                <w:lang w:val="en-US" w:eastAsia="zh-CN" w:bidi="ar"/>
              </w:rPr>
              <w:br w:type="textWrapping"/>
            </w:r>
            <w:r>
              <w:rPr>
                <w:rFonts w:hint="eastAsia" w:ascii="宋体" w:hAnsi="宋体" w:eastAsia="宋体" w:cs="宋体"/>
                <w:b w:val="0"/>
                <w:bCs w:val="0"/>
                <w:i w:val="0"/>
                <w:iCs w:val="0"/>
                <w:color w:val="000000"/>
                <w:kern w:val="0"/>
                <w:sz w:val="20"/>
                <w:szCs w:val="20"/>
                <w:u w:val="none"/>
                <w:lang w:val="en-US" w:eastAsia="zh-CN" w:bidi="ar"/>
              </w:rPr>
              <w:t>（元）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2" w:hRule="atLeast"/>
          <w:jc w:val="center"/>
        </w:trPr>
        <w:tc>
          <w:tcPr>
            <w:tcW w:w="601"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宋体" w:hAnsi="宋体" w:eastAsia="宋体" w:cs="宋体"/>
                <w:b/>
                <w:bCs/>
                <w:i w:val="0"/>
                <w:iCs w:val="0"/>
                <w:color w:val="000000"/>
                <w:sz w:val="20"/>
                <w:szCs w:val="20"/>
                <w:u w:val="none"/>
              </w:rPr>
            </w:pPr>
          </w:p>
        </w:tc>
        <w:tc>
          <w:tcPr>
            <w:tcW w:w="4795" w:type="dxa"/>
            <w:gridSpan w:val="3"/>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宋体" w:hAnsi="宋体" w:eastAsia="宋体" w:cs="宋体"/>
                <w:b w:val="0"/>
                <w:bCs w:val="0"/>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 xml:space="preserve">5193.30 </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12,754,700.00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6" w:hRule="atLeast"/>
          <w:jc w:val="center"/>
        </w:trPr>
        <w:tc>
          <w:tcPr>
            <w:tcW w:w="601"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宋体" w:hAnsi="宋体" w:eastAsia="宋体" w:cs="宋体"/>
                <w:b/>
                <w:bCs/>
                <w:i w:val="0"/>
                <w:iCs w:val="0"/>
                <w:color w:val="000000"/>
                <w:sz w:val="20"/>
                <w:szCs w:val="20"/>
                <w:u w:val="none"/>
              </w:rPr>
            </w:pPr>
          </w:p>
        </w:tc>
        <w:tc>
          <w:tcPr>
            <w:tcW w:w="2478" w:type="dxa"/>
            <w:vMerge w:val="restar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万祥娱乐城（在建工程）</w:t>
            </w:r>
          </w:p>
        </w:tc>
        <w:tc>
          <w:tcPr>
            <w:tcW w:w="101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名称</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数量（套）</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建筑面积（㎡）</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jc w:val="center"/>
        </w:trPr>
        <w:tc>
          <w:tcPr>
            <w:tcW w:w="601"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宋体" w:hAnsi="宋体" w:eastAsia="宋体" w:cs="宋体"/>
                <w:b/>
                <w:bCs/>
                <w:i w:val="0"/>
                <w:iCs w:val="0"/>
                <w:color w:val="000000"/>
                <w:sz w:val="20"/>
                <w:szCs w:val="20"/>
                <w:u w:val="none"/>
              </w:rPr>
            </w:pPr>
          </w:p>
        </w:tc>
        <w:tc>
          <w:tcPr>
            <w:tcW w:w="2478"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宋体" w:hAnsi="宋体" w:eastAsia="宋体" w:cs="宋体"/>
                <w:b w:val="0"/>
                <w:bCs w:val="0"/>
                <w:i w:val="0"/>
                <w:iCs w:val="0"/>
                <w:color w:val="000000"/>
                <w:sz w:val="20"/>
                <w:szCs w:val="20"/>
                <w:u w:val="none"/>
              </w:rPr>
            </w:pPr>
          </w:p>
        </w:tc>
        <w:tc>
          <w:tcPr>
            <w:tcW w:w="101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总套数</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123</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10173.56</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13,751,400.00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2" w:hRule="atLeast"/>
          <w:jc w:val="center"/>
        </w:trPr>
        <w:tc>
          <w:tcPr>
            <w:tcW w:w="601"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宋体" w:hAnsi="宋体" w:eastAsia="宋体" w:cs="宋体"/>
                <w:b/>
                <w:bCs/>
                <w:i w:val="0"/>
                <w:iCs w:val="0"/>
                <w:color w:val="000000"/>
                <w:sz w:val="20"/>
                <w:szCs w:val="20"/>
                <w:u w:val="none"/>
              </w:rPr>
            </w:pPr>
          </w:p>
        </w:tc>
        <w:tc>
          <w:tcPr>
            <w:tcW w:w="2478"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宋体" w:hAnsi="宋体" w:eastAsia="宋体" w:cs="宋体"/>
                <w:b w:val="0"/>
                <w:bCs w:val="0"/>
                <w:i w:val="0"/>
                <w:iCs w:val="0"/>
                <w:color w:val="000000"/>
                <w:sz w:val="20"/>
                <w:szCs w:val="20"/>
                <w:u w:val="none"/>
              </w:rPr>
            </w:pPr>
          </w:p>
        </w:tc>
        <w:tc>
          <w:tcPr>
            <w:tcW w:w="3927"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其中：</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宋体" w:hAnsi="宋体" w:eastAsia="宋体" w:cs="宋体"/>
                <w:b w:val="0"/>
                <w:bCs w:val="0"/>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jc w:val="center"/>
        </w:trPr>
        <w:tc>
          <w:tcPr>
            <w:tcW w:w="601"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宋体" w:hAnsi="宋体" w:eastAsia="宋体" w:cs="宋体"/>
                <w:b/>
                <w:bCs/>
                <w:i w:val="0"/>
                <w:iCs w:val="0"/>
                <w:color w:val="000000"/>
                <w:sz w:val="20"/>
                <w:szCs w:val="20"/>
                <w:u w:val="none"/>
              </w:rPr>
            </w:pPr>
          </w:p>
        </w:tc>
        <w:tc>
          <w:tcPr>
            <w:tcW w:w="2478"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宋体" w:hAnsi="宋体" w:eastAsia="宋体" w:cs="宋体"/>
                <w:b w:val="0"/>
                <w:bCs w:val="0"/>
                <w:i w:val="0"/>
                <w:iCs w:val="0"/>
                <w:color w:val="000000"/>
                <w:sz w:val="20"/>
                <w:szCs w:val="20"/>
                <w:u w:val="none"/>
              </w:rPr>
            </w:pPr>
          </w:p>
        </w:tc>
        <w:tc>
          <w:tcPr>
            <w:tcW w:w="101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商铺</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25</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1817.12</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宋体" w:hAnsi="宋体" w:eastAsia="宋体" w:cs="宋体"/>
                <w:b w:val="0"/>
                <w:bCs w:val="0"/>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jc w:val="center"/>
        </w:trPr>
        <w:tc>
          <w:tcPr>
            <w:tcW w:w="601"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宋体" w:hAnsi="宋体" w:eastAsia="宋体" w:cs="宋体"/>
                <w:b/>
                <w:bCs/>
                <w:i w:val="0"/>
                <w:iCs w:val="0"/>
                <w:color w:val="000000"/>
                <w:sz w:val="20"/>
                <w:szCs w:val="20"/>
                <w:u w:val="none"/>
              </w:rPr>
            </w:pPr>
          </w:p>
        </w:tc>
        <w:tc>
          <w:tcPr>
            <w:tcW w:w="2478"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宋体" w:hAnsi="宋体" w:eastAsia="宋体" w:cs="宋体"/>
                <w:b w:val="0"/>
                <w:bCs w:val="0"/>
                <w:i w:val="0"/>
                <w:iCs w:val="0"/>
                <w:color w:val="000000"/>
                <w:sz w:val="20"/>
                <w:szCs w:val="20"/>
                <w:u w:val="none"/>
              </w:rPr>
            </w:pPr>
          </w:p>
        </w:tc>
        <w:tc>
          <w:tcPr>
            <w:tcW w:w="101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商场</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82</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3925.98</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宋体" w:hAnsi="宋体" w:eastAsia="宋体" w:cs="宋体"/>
                <w:b w:val="0"/>
                <w:bCs w:val="0"/>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jc w:val="center"/>
        </w:trPr>
        <w:tc>
          <w:tcPr>
            <w:tcW w:w="601"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宋体" w:hAnsi="宋体" w:eastAsia="宋体" w:cs="宋体"/>
                <w:b/>
                <w:bCs/>
                <w:i w:val="0"/>
                <w:iCs w:val="0"/>
                <w:color w:val="000000"/>
                <w:sz w:val="20"/>
                <w:szCs w:val="20"/>
                <w:u w:val="none"/>
              </w:rPr>
            </w:pPr>
          </w:p>
        </w:tc>
        <w:tc>
          <w:tcPr>
            <w:tcW w:w="2478"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宋体" w:hAnsi="宋体" w:eastAsia="宋体" w:cs="宋体"/>
                <w:b w:val="0"/>
                <w:bCs w:val="0"/>
                <w:i w:val="0"/>
                <w:iCs w:val="0"/>
                <w:color w:val="000000"/>
                <w:sz w:val="20"/>
                <w:szCs w:val="20"/>
                <w:u w:val="none"/>
              </w:rPr>
            </w:pPr>
          </w:p>
        </w:tc>
        <w:tc>
          <w:tcPr>
            <w:tcW w:w="101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娱乐城</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3351.13</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宋体" w:hAnsi="宋体" w:eastAsia="宋体" w:cs="宋体"/>
                <w:b w:val="0"/>
                <w:bCs w:val="0"/>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jc w:val="center"/>
        </w:trPr>
        <w:tc>
          <w:tcPr>
            <w:tcW w:w="601"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宋体" w:hAnsi="宋体" w:eastAsia="宋体" w:cs="宋体"/>
                <w:b/>
                <w:bCs/>
                <w:i w:val="0"/>
                <w:iCs w:val="0"/>
                <w:color w:val="000000"/>
                <w:sz w:val="20"/>
                <w:szCs w:val="20"/>
                <w:u w:val="none"/>
              </w:rPr>
            </w:pPr>
          </w:p>
        </w:tc>
        <w:tc>
          <w:tcPr>
            <w:tcW w:w="2478"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宋体" w:hAnsi="宋体" w:eastAsia="宋体" w:cs="宋体"/>
                <w:b w:val="0"/>
                <w:bCs w:val="0"/>
                <w:i w:val="0"/>
                <w:iCs w:val="0"/>
                <w:color w:val="000000"/>
                <w:sz w:val="20"/>
                <w:szCs w:val="20"/>
                <w:u w:val="none"/>
              </w:rPr>
            </w:pPr>
          </w:p>
        </w:tc>
        <w:tc>
          <w:tcPr>
            <w:tcW w:w="101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lang w:val="en-US"/>
              </w:rPr>
            </w:pPr>
            <w:r>
              <w:rPr>
                <w:rFonts w:hint="eastAsia" w:ascii="宋体" w:hAnsi="宋体" w:eastAsia="宋体" w:cs="宋体"/>
                <w:b w:val="0"/>
                <w:bCs w:val="0"/>
                <w:i w:val="0"/>
                <w:iCs w:val="0"/>
                <w:color w:val="000000"/>
                <w:kern w:val="0"/>
                <w:sz w:val="20"/>
                <w:szCs w:val="20"/>
                <w:u w:val="none"/>
                <w:lang w:val="en-US" w:eastAsia="zh-CN" w:bidi="ar"/>
              </w:rPr>
              <w:t>办公楼</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14</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1079.33</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宋体" w:hAnsi="宋体" w:eastAsia="宋体" w:cs="宋体"/>
                <w:b w:val="0"/>
                <w:bCs w:val="0"/>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jc w:val="center"/>
        </w:trPr>
        <w:tc>
          <w:tcPr>
            <w:tcW w:w="601"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宋体" w:hAnsi="宋体" w:eastAsia="宋体" w:cs="宋体"/>
                <w:b/>
                <w:bCs/>
                <w:i w:val="0"/>
                <w:iCs w:val="0"/>
                <w:color w:val="000000"/>
                <w:sz w:val="20"/>
                <w:szCs w:val="20"/>
                <w:u w:val="none"/>
              </w:rPr>
            </w:pPr>
          </w:p>
        </w:tc>
        <w:tc>
          <w:tcPr>
            <w:tcW w:w="2478"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负一层车位（在建工程）</w:t>
            </w:r>
          </w:p>
        </w:tc>
        <w:tc>
          <w:tcPr>
            <w:tcW w:w="101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车位</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181</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7419.81</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13,177,600.00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6" w:hRule="atLeast"/>
          <w:jc w:val="center"/>
        </w:trPr>
        <w:tc>
          <w:tcPr>
            <w:tcW w:w="601" w:type="dxa"/>
            <w:vMerge w:val="restar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0"/>
                <w:szCs w:val="20"/>
                <w:u w:val="none"/>
              </w:rPr>
            </w:pPr>
            <w:r>
              <w:rPr>
                <w:rFonts w:hint="eastAsia" w:ascii="宋体" w:hAnsi="宋体" w:eastAsia="宋体" w:cs="宋体"/>
                <w:b/>
                <w:bCs/>
                <w:i w:val="0"/>
                <w:iCs w:val="0"/>
                <w:color w:val="000000"/>
                <w:kern w:val="0"/>
                <w:sz w:val="20"/>
                <w:szCs w:val="20"/>
                <w:u w:val="none"/>
                <w:lang w:val="en-US" w:eastAsia="zh-CN" w:bidi="ar"/>
              </w:rPr>
              <w:t>闽桂公司</w:t>
            </w:r>
          </w:p>
        </w:tc>
        <w:tc>
          <w:tcPr>
            <w:tcW w:w="4795" w:type="dxa"/>
            <w:gridSpan w:val="3"/>
            <w:vMerge w:val="restar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土地使用权（凭祥市大壮新区金象大道一支6号）</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用地面积（㎡）</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kern w:val="0"/>
                <w:sz w:val="20"/>
                <w:szCs w:val="20"/>
                <w:u w:val="none"/>
                <w:lang w:val="en-US" w:eastAsia="zh-CN" w:bidi="ar"/>
              </w:rPr>
            </w:pPr>
            <w:r>
              <w:rPr>
                <w:rFonts w:hint="eastAsia" w:ascii="宋体" w:hAnsi="宋体" w:eastAsia="宋体" w:cs="宋体"/>
                <w:b w:val="0"/>
                <w:bCs w:val="0"/>
                <w:i w:val="0"/>
                <w:iCs w:val="0"/>
                <w:color w:val="000000"/>
                <w:kern w:val="0"/>
                <w:sz w:val="20"/>
                <w:szCs w:val="20"/>
                <w:u w:val="none"/>
                <w:lang w:val="en-US" w:eastAsia="zh-CN" w:bidi="ar"/>
              </w:rPr>
              <w:t>评估价值</w:t>
            </w:r>
          </w:p>
          <w:p>
            <w:pPr>
              <w:pStyle w:val="2"/>
              <w:rPr>
                <w:rFonts w:hint="eastAsia"/>
              </w:rPr>
            </w:pPr>
            <w:r>
              <w:rPr>
                <w:rFonts w:hint="eastAsia" w:ascii="宋体" w:hAnsi="宋体" w:eastAsia="宋体" w:cs="宋体"/>
                <w:b w:val="0"/>
                <w:bCs w:val="0"/>
                <w:i w:val="0"/>
                <w:iCs w:val="0"/>
                <w:color w:val="000000"/>
                <w:kern w:val="0"/>
                <w:sz w:val="20"/>
                <w:szCs w:val="20"/>
                <w:u w:val="none"/>
                <w:lang w:val="en-US" w:eastAsia="zh-CN" w:bidi="ar"/>
              </w:rPr>
              <w:t>（元）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jc w:val="center"/>
        </w:trPr>
        <w:tc>
          <w:tcPr>
            <w:tcW w:w="601"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宋体" w:hAnsi="宋体" w:eastAsia="宋体" w:cs="宋体"/>
                <w:b w:val="0"/>
                <w:bCs w:val="0"/>
                <w:i w:val="0"/>
                <w:iCs w:val="0"/>
                <w:color w:val="000000"/>
                <w:sz w:val="20"/>
                <w:szCs w:val="20"/>
                <w:u w:val="none"/>
              </w:rPr>
            </w:pPr>
          </w:p>
        </w:tc>
        <w:tc>
          <w:tcPr>
            <w:tcW w:w="4795" w:type="dxa"/>
            <w:gridSpan w:val="3"/>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宋体" w:hAnsi="宋体" w:eastAsia="宋体" w:cs="宋体"/>
                <w:b w:val="0"/>
                <w:bCs w:val="0"/>
                <w:i w:val="0"/>
                <w:iCs w:val="0"/>
                <w:color w:val="000000"/>
                <w:sz w:val="20"/>
                <w:szCs w:val="20"/>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6480.00㎡</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17,262,700.00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6" w:hRule="atLeast"/>
          <w:jc w:val="center"/>
        </w:trPr>
        <w:tc>
          <w:tcPr>
            <w:tcW w:w="601"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宋体" w:hAnsi="宋体" w:eastAsia="宋体" w:cs="宋体"/>
                <w:b w:val="0"/>
                <w:bCs w:val="0"/>
                <w:i w:val="0"/>
                <w:iCs w:val="0"/>
                <w:color w:val="000000"/>
                <w:sz w:val="20"/>
                <w:szCs w:val="20"/>
                <w:u w:val="none"/>
              </w:rPr>
            </w:pPr>
          </w:p>
        </w:tc>
        <w:tc>
          <w:tcPr>
            <w:tcW w:w="2478" w:type="dxa"/>
            <w:vMerge w:val="restar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永泰祥大厦（在建工程）</w:t>
            </w:r>
          </w:p>
        </w:tc>
        <w:tc>
          <w:tcPr>
            <w:tcW w:w="101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名称</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数量（套）</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预售面积（㎡）</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jc w:val="center"/>
        </w:trPr>
        <w:tc>
          <w:tcPr>
            <w:tcW w:w="601"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宋体" w:hAnsi="宋体" w:eastAsia="宋体" w:cs="宋体"/>
                <w:b w:val="0"/>
                <w:bCs w:val="0"/>
                <w:i w:val="0"/>
                <w:iCs w:val="0"/>
                <w:color w:val="000000"/>
                <w:sz w:val="20"/>
                <w:szCs w:val="20"/>
                <w:u w:val="none"/>
              </w:rPr>
            </w:pPr>
          </w:p>
        </w:tc>
        <w:tc>
          <w:tcPr>
            <w:tcW w:w="2478"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宋体" w:hAnsi="宋体" w:eastAsia="宋体" w:cs="宋体"/>
                <w:b w:val="0"/>
                <w:bCs w:val="0"/>
                <w:i w:val="0"/>
                <w:iCs w:val="0"/>
                <w:color w:val="000000"/>
                <w:sz w:val="20"/>
                <w:szCs w:val="20"/>
                <w:u w:val="none"/>
              </w:rPr>
            </w:pPr>
          </w:p>
        </w:tc>
        <w:tc>
          <w:tcPr>
            <w:tcW w:w="101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总套数</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313</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22070.68</w:t>
            </w:r>
          </w:p>
        </w:tc>
        <w:tc>
          <w:tcPr>
            <w:tcW w:w="0" w:type="auto"/>
            <w:vMerge w:val="restart"/>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41,902,000.00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2" w:hRule="atLeast"/>
          <w:jc w:val="center"/>
        </w:trPr>
        <w:tc>
          <w:tcPr>
            <w:tcW w:w="601"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宋体" w:hAnsi="宋体" w:eastAsia="宋体" w:cs="宋体"/>
                <w:b w:val="0"/>
                <w:bCs w:val="0"/>
                <w:i w:val="0"/>
                <w:iCs w:val="0"/>
                <w:color w:val="000000"/>
                <w:sz w:val="20"/>
                <w:szCs w:val="20"/>
                <w:u w:val="none"/>
              </w:rPr>
            </w:pPr>
          </w:p>
        </w:tc>
        <w:tc>
          <w:tcPr>
            <w:tcW w:w="2478"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宋体" w:hAnsi="宋体" w:eastAsia="宋体" w:cs="宋体"/>
                <w:b w:val="0"/>
                <w:bCs w:val="0"/>
                <w:i w:val="0"/>
                <w:iCs w:val="0"/>
                <w:color w:val="000000"/>
                <w:sz w:val="20"/>
                <w:szCs w:val="20"/>
                <w:u w:val="none"/>
              </w:rPr>
            </w:pPr>
          </w:p>
        </w:tc>
        <w:tc>
          <w:tcPr>
            <w:tcW w:w="3927" w:type="dxa"/>
            <w:gridSpan w:val="3"/>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其中：</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宋体" w:hAnsi="宋体" w:eastAsia="宋体" w:cs="宋体"/>
                <w:b w:val="0"/>
                <w:bCs w:val="0"/>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jc w:val="center"/>
        </w:trPr>
        <w:tc>
          <w:tcPr>
            <w:tcW w:w="601"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宋体" w:hAnsi="宋体" w:eastAsia="宋体" w:cs="宋体"/>
                <w:b w:val="0"/>
                <w:bCs w:val="0"/>
                <w:i w:val="0"/>
                <w:iCs w:val="0"/>
                <w:color w:val="000000"/>
                <w:sz w:val="20"/>
                <w:szCs w:val="20"/>
                <w:u w:val="none"/>
              </w:rPr>
            </w:pPr>
          </w:p>
        </w:tc>
        <w:tc>
          <w:tcPr>
            <w:tcW w:w="2478"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宋体" w:hAnsi="宋体" w:eastAsia="宋体" w:cs="宋体"/>
                <w:b w:val="0"/>
                <w:bCs w:val="0"/>
                <w:i w:val="0"/>
                <w:iCs w:val="0"/>
                <w:color w:val="000000"/>
                <w:sz w:val="20"/>
                <w:szCs w:val="20"/>
                <w:u w:val="none"/>
              </w:rPr>
            </w:pPr>
          </w:p>
        </w:tc>
        <w:tc>
          <w:tcPr>
            <w:tcW w:w="101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商铺</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13</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1364.65</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宋体" w:hAnsi="宋体" w:eastAsia="宋体" w:cs="宋体"/>
                <w:b w:val="0"/>
                <w:bCs w:val="0"/>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jc w:val="center"/>
        </w:trPr>
        <w:tc>
          <w:tcPr>
            <w:tcW w:w="601"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宋体" w:hAnsi="宋体" w:eastAsia="宋体" w:cs="宋体"/>
                <w:b w:val="0"/>
                <w:bCs w:val="0"/>
                <w:i w:val="0"/>
                <w:iCs w:val="0"/>
                <w:color w:val="000000"/>
                <w:sz w:val="20"/>
                <w:szCs w:val="20"/>
                <w:u w:val="none"/>
              </w:rPr>
            </w:pPr>
          </w:p>
        </w:tc>
        <w:tc>
          <w:tcPr>
            <w:tcW w:w="2478"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宋体" w:hAnsi="宋体" w:eastAsia="宋体" w:cs="宋体"/>
                <w:b w:val="0"/>
                <w:bCs w:val="0"/>
                <w:i w:val="0"/>
                <w:iCs w:val="0"/>
                <w:color w:val="000000"/>
                <w:sz w:val="20"/>
                <w:szCs w:val="20"/>
                <w:u w:val="none"/>
              </w:rPr>
            </w:pPr>
          </w:p>
        </w:tc>
        <w:tc>
          <w:tcPr>
            <w:tcW w:w="101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酒店</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5417.31</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宋体" w:hAnsi="宋体" w:eastAsia="宋体" w:cs="宋体"/>
                <w:b w:val="0"/>
                <w:bCs w:val="0"/>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3" w:hRule="atLeast"/>
          <w:jc w:val="center"/>
        </w:trPr>
        <w:tc>
          <w:tcPr>
            <w:tcW w:w="601"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宋体" w:hAnsi="宋体" w:eastAsia="宋体" w:cs="宋体"/>
                <w:b w:val="0"/>
                <w:bCs w:val="0"/>
                <w:i w:val="0"/>
                <w:iCs w:val="0"/>
                <w:color w:val="000000"/>
                <w:sz w:val="20"/>
                <w:szCs w:val="20"/>
                <w:u w:val="none"/>
              </w:rPr>
            </w:pPr>
          </w:p>
        </w:tc>
        <w:tc>
          <w:tcPr>
            <w:tcW w:w="2478"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宋体" w:hAnsi="宋体" w:eastAsia="宋体" w:cs="宋体"/>
                <w:b w:val="0"/>
                <w:bCs w:val="0"/>
                <w:i w:val="0"/>
                <w:iCs w:val="0"/>
                <w:color w:val="000000"/>
                <w:sz w:val="20"/>
                <w:szCs w:val="20"/>
                <w:u w:val="none"/>
              </w:rPr>
            </w:pPr>
          </w:p>
        </w:tc>
        <w:tc>
          <w:tcPr>
            <w:tcW w:w="101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写字楼</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299</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15288.72</w:t>
            </w:r>
          </w:p>
        </w:tc>
        <w:tc>
          <w:tcPr>
            <w:tcW w:w="0" w:type="auto"/>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宋体" w:hAnsi="宋体" w:eastAsia="宋体" w:cs="宋体"/>
                <w:b w:val="0"/>
                <w:bCs w:val="0"/>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3" w:hRule="atLeast"/>
          <w:jc w:val="center"/>
        </w:trPr>
        <w:tc>
          <w:tcPr>
            <w:tcW w:w="601" w:type="dxa"/>
            <w:vMerge w:val="continue"/>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jc w:val="center"/>
              <w:rPr>
                <w:rFonts w:hint="eastAsia" w:ascii="宋体" w:hAnsi="宋体" w:eastAsia="宋体" w:cs="宋体"/>
                <w:b w:val="0"/>
                <w:bCs w:val="0"/>
                <w:i w:val="0"/>
                <w:iCs w:val="0"/>
                <w:color w:val="000000"/>
                <w:sz w:val="20"/>
                <w:szCs w:val="20"/>
                <w:u w:val="none"/>
              </w:rPr>
            </w:pPr>
          </w:p>
        </w:tc>
        <w:tc>
          <w:tcPr>
            <w:tcW w:w="2478" w:type="dxa"/>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永泰祥大厦（在建工程）</w:t>
            </w:r>
          </w:p>
        </w:tc>
        <w:tc>
          <w:tcPr>
            <w:tcW w:w="1011" w:type="dxa"/>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总套数</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585.32</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宋体" w:hAnsi="宋体" w:eastAsia="宋体" w:cs="宋体"/>
                <w:b w:val="0"/>
                <w:bCs w:val="0"/>
                <w:i w:val="0"/>
                <w:iCs w:val="0"/>
                <w:color w:val="000000"/>
                <w:sz w:val="20"/>
                <w:szCs w:val="20"/>
                <w:u w:val="none"/>
              </w:rPr>
            </w:pPr>
            <w:r>
              <w:rPr>
                <w:rFonts w:hint="eastAsia" w:ascii="宋体" w:hAnsi="宋体" w:eastAsia="宋体" w:cs="宋体"/>
                <w:b w:val="0"/>
                <w:bCs w:val="0"/>
                <w:i w:val="0"/>
                <w:iCs w:val="0"/>
                <w:color w:val="000000"/>
                <w:kern w:val="0"/>
                <w:sz w:val="20"/>
                <w:szCs w:val="20"/>
                <w:u w:val="none"/>
                <w:lang w:val="en-US" w:eastAsia="zh-CN" w:bidi="ar"/>
              </w:rPr>
              <w:t>758,600.00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jc w:val="center"/>
        </w:trPr>
        <w:tc>
          <w:tcPr>
            <w:tcW w:w="0" w:type="auto"/>
            <w:gridSpan w:val="5"/>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right"/>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资产总价值（评估）</w:t>
            </w:r>
          </w:p>
        </w:tc>
        <w:tc>
          <w:tcPr>
            <w:tcW w:w="0" w:type="auto"/>
            <w:tcBorders>
              <w:top w:val="single" w:color="000000" w:sz="4" w:space="0"/>
              <w:left w:val="single" w:color="000000" w:sz="4" w:space="0"/>
              <w:bottom w:val="single" w:color="000000" w:sz="4" w:space="0"/>
              <w:right w:val="single" w:color="000000" w:sz="4" w:space="0"/>
            </w:tcBorders>
            <w:shd w:val="clear" w:color="auto" w:fill="FFFFFF" w:themeFill="background1"/>
            <w:noWrap/>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0"/>
                <w:szCs w:val="20"/>
                <w:u w:val="none"/>
              </w:rPr>
            </w:pPr>
            <w:r>
              <w:rPr>
                <w:rFonts w:hint="eastAsia" w:ascii="宋体" w:hAnsi="宋体" w:eastAsia="宋体" w:cs="宋体"/>
                <w:b/>
                <w:bCs/>
                <w:i w:val="0"/>
                <w:iCs w:val="0"/>
                <w:color w:val="auto"/>
                <w:kern w:val="0"/>
                <w:sz w:val="20"/>
                <w:szCs w:val="20"/>
                <w:u w:val="none"/>
                <w:lang w:val="en-US" w:eastAsia="zh-CN" w:bidi="ar"/>
              </w:rPr>
              <w:t>99,607,000.00</w:t>
            </w:r>
          </w:p>
        </w:tc>
      </w:tr>
      <w:bookmarkEnd w:id="0"/>
    </w:tbl>
    <w:p>
      <w:pPr>
        <w:pStyle w:val="2"/>
        <w:rPr>
          <w:rFonts w:hint="default"/>
          <w:color w:val="auto"/>
          <w:lang w:val="en-US" w:eastAsia="zh-CN"/>
        </w:rPr>
      </w:pP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363" w:leftChars="0" w:firstLine="480" w:firstLineChars="200"/>
        <w:jc w:val="both"/>
        <w:textAlignment w:val="auto"/>
        <w:rPr>
          <w:rFonts w:hint="default" w:ascii="宋体" w:hAnsi="宋体" w:eastAsia="宋体" w:cs="宋体"/>
          <w:b w:val="0"/>
          <w:bCs w:val="0"/>
          <w:i w:val="0"/>
          <w:iCs w:val="0"/>
          <w:caps w:val="0"/>
          <w:color w:val="auto"/>
          <w:spacing w:val="0"/>
          <w:sz w:val="24"/>
          <w:szCs w:val="24"/>
          <w:highlight w:val="none"/>
          <w:shd w:val="clear" w:fill="FFFFFF"/>
          <w:lang w:val="en-US" w:eastAsia="zh-CN"/>
        </w:rPr>
      </w:pPr>
      <w:r>
        <w:rPr>
          <w:rFonts w:hint="eastAsia" w:ascii="宋体" w:hAnsi="宋体" w:eastAsia="宋体" w:cs="宋体"/>
          <w:b w:val="0"/>
          <w:bCs w:val="0"/>
          <w:i w:val="0"/>
          <w:iCs w:val="0"/>
          <w:caps w:val="0"/>
          <w:color w:val="auto"/>
          <w:spacing w:val="0"/>
          <w:sz w:val="24"/>
          <w:szCs w:val="24"/>
          <w:highlight w:val="none"/>
          <w:shd w:val="clear" w:fill="FFFFFF"/>
          <w:lang w:val="en-US" w:eastAsia="zh-CN"/>
        </w:rPr>
        <w:t>万祥公司、闽桂公司上述在建工程的建设完成程度较高</w:t>
      </w:r>
      <w:r>
        <w:rPr>
          <w:rFonts w:hint="default" w:ascii="宋体" w:hAnsi="宋体" w:eastAsia="宋体" w:cs="宋体"/>
          <w:b w:val="0"/>
          <w:bCs w:val="0"/>
          <w:i w:val="0"/>
          <w:iCs w:val="0"/>
          <w:caps w:val="0"/>
          <w:color w:val="auto"/>
          <w:spacing w:val="0"/>
          <w:sz w:val="24"/>
          <w:szCs w:val="24"/>
          <w:highlight w:val="none"/>
          <w:shd w:val="clear" w:fill="FFFFFF"/>
          <w:lang w:val="en-US" w:eastAsia="zh-CN"/>
        </w:rPr>
        <w:t>，</w:t>
      </w:r>
      <w:r>
        <w:rPr>
          <w:rFonts w:hint="eastAsia" w:ascii="宋体" w:hAnsi="宋体" w:eastAsia="宋体" w:cs="宋体"/>
          <w:b w:val="0"/>
          <w:bCs w:val="0"/>
          <w:i w:val="0"/>
          <w:iCs w:val="0"/>
          <w:caps w:val="0"/>
          <w:color w:val="auto"/>
          <w:spacing w:val="0"/>
          <w:sz w:val="24"/>
          <w:szCs w:val="24"/>
          <w:highlight w:val="none"/>
          <w:shd w:val="clear" w:fill="FFFFFF"/>
          <w:lang w:val="en-US" w:eastAsia="zh-CN"/>
        </w:rPr>
        <w:t>于2018年停工，</w:t>
      </w:r>
      <w:r>
        <w:rPr>
          <w:rFonts w:hint="default" w:ascii="宋体" w:hAnsi="宋体" w:eastAsia="宋体" w:cs="宋体"/>
          <w:b w:val="0"/>
          <w:bCs w:val="0"/>
          <w:i w:val="0"/>
          <w:iCs w:val="0"/>
          <w:caps w:val="0"/>
          <w:color w:val="auto"/>
          <w:spacing w:val="0"/>
          <w:sz w:val="24"/>
          <w:szCs w:val="24"/>
          <w:highlight w:val="none"/>
          <w:shd w:val="clear" w:fill="FFFFFF"/>
          <w:lang w:val="en-US" w:eastAsia="zh-CN"/>
        </w:rPr>
        <w:t>现开发建设处于停滞状态</w:t>
      </w:r>
      <w:r>
        <w:rPr>
          <w:rFonts w:hint="eastAsia" w:ascii="宋体" w:hAnsi="宋体" w:eastAsia="宋体" w:cs="宋体"/>
          <w:b w:val="0"/>
          <w:bCs w:val="0"/>
          <w:i w:val="0"/>
          <w:iCs w:val="0"/>
          <w:caps w:val="0"/>
          <w:color w:val="auto"/>
          <w:spacing w:val="0"/>
          <w:sz w:val="24"/>
          <w:szCs w:val="24"/>
          <w:highlight w:val="none"/>
          <w:shd w:val="clear" w:fill="FFFFFF"/>
          <w:lang w:val="en-US" w:eastAsia="zh-CN"/>
        </w:rPr>
        <w:t>。目前管理人已选定造价机构对未完成部分的工程量及工程造价出具报告，目前造价预算工作正在开展过程中。</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363" w:leftChars="0" w:firstLine="480" w:firstLineChars="200"/>
        <w:jc w:val="both"/>
        <w:textAlignment w:val="auto"/>
        <w:rPr>
          <w:rFonts w:hint="eastAsia" w:ascii="宋体" w:hAnsi="宋体" w:eastAsia="宋体" w:cs="宋体"/>
          <w:b w:val="0"/>
          <w:bCs w:val="0"/>
          <w:i w:val="0"/>
          <w:iCs w:val="0"/>
          <w:caps w:val="0"/>
          <w:color w:val="auto"/>
          <w:spacing w:val="0"/>
          <w:sz w:val="24"/>
          <w:szCs w:val="24"/>
          <w:highlight w:val="none"/>
          <w:shd w:val="clear" w:fill="FFFFFF"/>
          <w:lang w:val="en-US" w:eastAsia="zh-CN"/>
        </w:rPr>
      </w:pPr>
      <w:r>
        <w:rPr>
          <w:rFonts w:hint="eastAsia" w:ascii="宋体" w:hAnsi="宋体" w:eastAsia="宋体" w:cs="宋体"/>
          <w:b w:val="0"/>
          <w:bCs w:val="0"/>
          <w:i w:val="0"/>
          <w:iCs w:val="0"/>
          <w:caps w:val="0"/>
          <w:color w:val="auto"/>
          <w:spacing w:val="0"/>
          <w:sz w:val="24"/>
          <w:szCs w:val="24"/>
          <w:highlight w:val="none"/>
          <w:shd w:val="clear" w:fill="FFFFFF"/>
          <w:lang w:val="en-US" w:eastAsia="zh-CN"/>
        </w:rPr>
        <w:t>广西城建建设集团有限公司在￥35,072,920.57元的范围内对上述在建工程享有优先受偿权</w:t>
      </w:r>
      <w:r>
        <w:rPr>
          <w:rFonts w:hint="default" w:ascii="宋体" w:hAnsi="宋体" w:eastAsia="宋体" w:cs="宋体"/>
          <w:b w:val="0"/>
          <w:bCs w:val="0"/>
          <w:i w:val="0"/>
          <w:iCs w:val="0"/>
          <w:caps w:val="0"/>
          <w:color w:val="auto"/>
          <w:spacing w:val="0"/>
          <w:sz w:val="24"/>
          <w:szCs w:val="24"/>
          <w:highlight w:val="none"/>
          <w:shd w:val="clear" w:fill="FFFFFF"/>
          <w:lang w:val="en-US" w:eastAsia="zh-CN"/>
        </w:rPr>
        <w:t>。</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363" w:leftChars="0" w:firstLine="482" w:firstLineChars="200"/>
        <w:jc w:val="both"/>
        <w:textAlignment w:val="auto"/>
        <w:rPr>
          <w:rFonts w:hint="eastAsia" w:ascii="宋体" w:hAnsi="宋体" w:eastAsia="宋体" w:cs="宋体"/>
          <w:b/>
          <w:bCs/>
          <w:i w:val="0"/>
          <w:iCs w:val="0"/>
          <w:caps w:val="0"/>
          <w:color w:val="auto"/>
          <w:spacing w:val="0"/>
          <w:sz w:val="24"/>
          <w:szCs w:val="24"/>
          <w:highlight w:val="none"/>
          <w:shd w:val="clear" w:fill="FFFFFF"/>
          <w:lang w:val="en-US" w:eastAsia="zh-CN"/>
        </w:rPr>
      </w:pP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363" w:leftChars="0" w:firstLine="482" w:firstLineChars="200"/>
        <w:jc w:val="both"/>
        <w:textAlignment w:val="auto"/>
        <w:rPr>
          <w:rFonts w:hint="eastAsia" w:ascii="宋体" w:hAnsi="宋体" w:eastAsia="宋体" w:cs="宋体"/>
          <w:b/>
          <w:bCs/>
          <w:i w:val="0"/>
          <w:iCs w:val="0"/>
          <w:caps w:val="0"/>
          <w:color w:val="auto"/>
          <w:spacing w:val="0"/>
          <w:sz w:val="24"/>
          <w:szCs w:val="24"/>
          <w:highlight w:val="none"/>
          <w:shd w:val="clear" w:fill="FFFFFF"/>
          <w:lang w:val="en-US" w:eastAsia="zh-CN"/>
        </w:rPr>
      </w:pPr>
      <w:r>
        <w:rPr>
          <w:rFonts w:hint="eastAsia" w:ascii="宋体" w:hAnsi="宋体" w:eastAsia="宋体" w:cs="宋体"/>
          <w:b/>
          <w:bCs/>
          <w:i w:val="0"/>
          <w:iCs w:val="0"/>
          <w:caps w:val="0"/>
          <w:color w:val="auto"/>
          <w:spacing w:val="0"/>
          <w:sz w:val="24"/>
          <w:szCs w:val="24"/>
          <w:highlight w:val="none"/>
          <w:shd w:val="clear" w:fill="FFFFFF"/>
          <w:lang w:val="en-US" w:eastAsia="zh-CN"/>
        </w:rPr>
        <w:t>特别提示：万祥、闽桂公司的资产情况以现状为准。上述关于万祥公司、闽桂公司资产的陈述，仅作为意向投资人决策投资的参考，并不代表债务人或管理人的任何保证和承诺，债务人的股权、资产的数量、规格、权属、瑕疵、价值等所有方面的实际情况及可能存在的任何风险须依赖于意向投资人自行组织的尽职调查结果和判断为准。</w:t>
      </w:r>
    </w:p>
    <w:p>
      <w:pPr>
        <w:pStyle w:val="2"/>
        <w:rPr>
          <w:rFonts w:hint="default"/>
          <w:color w:val="auto"/>
          <w:lang w:val="en-US" w:eastAsia="zh-CN"/>
        </w:rPr>
      </w:pPr>
    </w:p>
    <w:p>
      <w:pPr>
        <w:keepNext w:val="0"/>
        <w:keepLines w:val="0"/>
        <w:pageBreakBefore w:val="0"/>
        <w:widowControl/>
        <w:numPr>
          <w:ilvl w:val="0"/>
          <w:numId w:val="1"/>
        </w:numPr>
        <w:suppressLineNumbers w:val="0"/>
        <w:kinsoku/>
        <w:wordWrap/>
        <w:overflowPunct/>
        <w:topLinePunct w:val="0"/>
        <w:autoSpaceDE/>
        <w:autoSpaceDN/>
        <w:bidi w:val="0"/>
        <w:adjustRightInd/>
        <w:snapToGrid/>
        <w:spacing w:before="0" w:beforeAutospacing="0" w:after="0" w:afterAutospacing="0" w:line="240" w:lineRule="auto"/>
        <w:ind w:left="0" w:leftChars="0" w:firstLine="0" w:firstLineChars="0"/>
        <w:jc w:val="both"/>
        <w:textAlignment w:val="auto"/>
        <w:rPr>
          <w:rFonts w:hint="eastAsia" w:ascii="宋体" w:hAnsi="宋体" w:eastAsia="宋体" w:cs="宋体"/>
          <w:b/>
          <w:bCs/>
          <w:i w:val="0"/>
          <w:iCs w:val="0"/>
          <w:caps w:val="0"/>
          <w:color w:val="auto"/>
          <w:spacing w:val="0"/>
          <w:kern w:val="2"/>
          <w:sz w:val="24"/>
          <w:szCs w:val="24"/>
          <w:highlight w:val="none"/>
          <w:shd w:val="clear" w:fill="FFFFFF"/>
          <w:lang w:val="en-US" w:eastAsia="zh-CN" w:bidi="ar-SA"/>
        </w:rPr>
      </w:pPr>
      <w:r>
        <w:rPr>
          <w:rFonts w:hint="eastAsia" w:ascii="宋体" w:hAnsi="宋体" w:eastAsia="宋体" w:cs="宋体"/>
          <w:b/>
          <w:bCs/>
          <w:i w:val="0"/>
          <w:iCs w:val="0"/>
          <w:caps w:val="0"/>
          <w:color w:val="auto"/>
          <w:spacing w:val="0"/>
          <w:sz w:val="24"/>
          <w:szCs w:val="24"/>
          <w:highlight w:val="none"/>
          <w:shd w:val="clear" w:fill="FFFFFF"/>
          <w:lang w:val="en-US" w:eastAsia="zh-CN"/>
        </w:rPr>
        <w:t>负债情况</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363" w:leftChars="0" w:firstLine="480" w:firstLineChars="200"/>
        <w:jc w:val="both"/>
        <w:textAlignment w:val="auto"/>
        <w:rPr>
          <w:rFonts w:hint="eastAsia" w:ascii="宋体" w:hAnsi="宋体" w:eastAsia="宋体" w:cs="宋体"/>
          <w:b w:val="0"/>
          <w:bCs w:val="0"/>
          <w:i w:val="0"/>
          <w:iCs w:val="0"/>
          <w:caps w:val="0"/>
          <w:color w:val="auto"/>
          <w:spacing w:val="0"/>
          <w:sz w:val="24"/>
          <w:szCs w:val="24"/>
          <w:highlight w:val="none"/>
          <w:shd w:val="clear" w:fill="FFFFFF"/>
          <w:lang w:val="en-US" w:eastAsia="zh-CN"/>
        </w:rPr>
      </w:pPr>
      <w:r>
        <w:rPr>
          <w:rFonts w:hint="eastAsia" w:ascii="宋体" w:hAnsi="宋体" w:eastAsia="宋体" w:cs="宋体"/>
          <w:b w:val="0"/>
          <w:bCs w:val="0"/>
          <w:i w:val="0"/>
          <w:iCs w:val="0"/>
          <w:caps w:val="0"/>
          <w:color w:val="auto"/>
          <w:spacing w:val="0"/>
          <w:sz w:val="24"/>
          <w:szCs w:val="24"/>
          <w:highlight w:val="none"/>
          <w:shd w:val="clear" w:fill="FFFFFF"/>
          <w:lang w:val="en-US" w:eastAsia="zh-CN"/>
        </w:rPr>
        <w:t>截至本招募公告发布之日，共有10户债权人向管理人有效申报了15笔债权，申报债权总额为￥271,744,588.18元。经管理人审查并提请凭祥市人民法院作出的（2022）桂1481破1号之二《民事裁定书》裁定确认的无异议债权金额为￥263,466,633.58元，其中建设工程价款优先受偿债权金额￥35,072,920.57元，普通债权金额￥228,343,713.01元、劣后债权金额￥50,000.00元。</w:t>
      </w:r>
    </w:p>
    <w:p>
      <w:pPr>
        <w:pStyle w:val="2"/>
        <w:rPr>
          <w:rFonts w:hint="eastAsia" w:ascii="宋体" w:hAnsi="宋体" w:eastAsia="宋体" w:cs="宋体"/>
          <w:b w:val="0"/>
          <w:bCs w:val="0"/>
          <w:i w:val="0"/>
          <w:iCs w:val="0"/>
          <w:caps w:val="0"/>
          <w:color w:val="auto"/>
          <w:spacing w:val="0"/>
          <w:kern w:val="2"/>
          <w:sz w:val="24"/>
          <w:szCs w:val="24"/>
          <w:highlight w:val="none"/>
          <w:shd w:val="clear" w:fill="FFFFFF"/>
          <w:lang w:val="en-US" w:eastAsia="zh-CN" w:bidi="ar-SA"/>
        </w:rPr>
      </w:pP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jc w:val="both"/>
        <w:textAlignment w:val="auto"/>
        <w:rPr>
          <w:rFonts w:hint="default" w:ascii="宋体" w:hAnsi="宋体" w:eastAsia="宋体" w:cs="宋体"/>
          <w:b/>
          <w:bCs/>
          <w:i w:val="0"/>
          <w:iCs w:val="0"/>
          <w:caps w:val="0"/>
          <w:color w:val="auto"/>
          <w:spacing w:val="0"/>
          <w:sz w:val="24"/>
          <w:szCs w:val="24"/>
          <w:highlight w:val="none"/>
          <w:shd w:val="clear" w:fill="FFFFFF"/>
          <w:lang w:val="en-US" w:eastAsia="zh-CN"/>
        </w:rPr>
      </w:pPr>
      <w:r>
        <w:rPr>
          <w:rFonts w:hint="eastAsia" w:ascii="宋体" w:hAnsi="宋体" w:eastAsia="宋体" w:cs="宋体"/>
          <w:b/>
          <w:bCs/>
          <w:i w:val="0"/>
          <w:iCs w:val="0"/>
          <w:caps w:val="0"/>
          <w:color w:val="auto"/>
          <w:spacing w:val="0"/>
          <w:sz w:val="24"/>
          <w:szCs w:val="24"/>
          <w:highlight w:val="none"/>
          <w:shd w:val="clear" w:fill="FFFFFF"/>
          <w:lang w:val="en-US" w:eastAsia="zh-CN"/>
        </w:rPr>
        <w:t>（三）财务资料接管及审计情况</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363" w:leftChars="0" w:firstLine="480" w:firstLineChars="200"/>
        <w:jc w:val="both"/>
        <w:textAlignment w:val="auto"/>
        <w:rPr>
          <w:rFonts w:hint="eastAsia" w:ascii="宋体" w:hAnsi="宋体" w:eastAsia="宋体" w:cs="宋体"/>
          <w:b w:val="0"/>
          <w:bCs w:val="0"/>
          <w:i w:val="0"/>
          <w:iCs w:val="0"/>
          <w:caps w:val="0"/>
          <w:color w:val="auto"/>
          <w:spacing w:val="0"/>
          <w:sz w:val="24"/>
          <w:szCs w:val="24"/>
          <w:highlight w:val="none"/>
          <w:shd w:val="clear" w:fill="FFFFFF"/>
          <w:lang w:val="en-US" w:eastAsia="zh-CN"/>
        </w:rPr>
      </w:pPr>
      <w:r>
        <w:rPr>
          <w:rFonts w:hint="eastAsia" w:ascii="宋体" w:hAnsi="宋体" w:eastAsia="宋体" w:cs="宋体"/>
          <w:b w:val="0"/>
          <w:bCs w:val="0"/>
          <w:i w:val="0"/>
          <w:iCs w:val="0"/>
          <w:caps w:val="0"/>
          <w:color w:val="auto"/>
          <w:spacing w:val="0"/>
          <w:sz w:val="24"/>
          <w:szCs w:val="24"/>
          <w:highlight w:val="none"/>
          <w:shd w:val="clear" w:fill="FFFFFF"/>
          <w:lang w:val="en-US" w:eastAsia="zh-CN"/>
        </w:rPr>
        <w:t>管理人仅接管到万祥公司、闽桂公司的部分财务资料，主要为财务账册、审计报告、合同文件等，并已委托会计师事务所实施资产清查专项审计，该审计报告管理人可提供给和管理人签订保密协议的意向重整投资人参考。</w:t>
      </w:r>
    </w:p>
    <w:p>
      <w:pPr>
        <w:pStyle w:val="2"/>
        <w:rPr>
          <w:rFonts w:hint="eastAsia" w:ascii="宋体" w:hAnsi="宋体" w:eastAsia="宋体" w:cs="宋体"/>
          <w:b w:val="0"/>
          <w:bCs w:val="0"/>
          <w:i w:val="0"/>
          <w:iCs w:val="0"/>
          <w:caps w:val="0"/>
          <w:color w:val="auto"/>
          <w:spacing w:val="0"/>
          <w:sz w:val="24"/>
          <w:szCs w:val="24"/>
          <w:highlight w:val="none"/>
          <w:shd w:val="clear" w:fill="FFFFFF"/>
          <w:lang w:val="en-US" w:eastAsia="zh-CN"/>
        </w:rPr>
      </w:pPr>
    </w:p>
    <w:p>
      <w:pPr>
        <w:pStyle w:val="2"/>
        <w:numPr>
          <w:ilvl w:val="0"/>
          <w:numId w:val="0"/>
        </w:numPr>
        <w:ind w:leftChars="0"/>
        <w:rPr>
          <w:rFonts w:hint="eastAsia" w:ascii="宋体" w:hAnsi="宋体" w:eastAsia="宋体" w:cs="宋体"/>
          <w:b/>
          <w:bCs/>
          <w:i w:val="0"/>
          <w:iCs w:val="0"/>
          <w:caps w:val="0"/>
          <w:color w:val="auto"/>
          <w:spacing w:val="0"/>
          <w:sz w:val="24"/>
          <w:szCs w:val="24"/>
          <w:highlight w:val="none"/>
          <w:shd w:val="clear" w:fill="FFFFFF"/>
          <w:lang w:val="en-US" w:eastAsia="zh-CN"/>
        </w:rPr>
      </w:pPr>
      <w:r>
        <w:rPr>
          <w:rFonts w:hint="eastAsia" w:ascii="宋体" w:hAnsi="宋体" w:eastAsia="宋体" w:cs="宋体"/>
          <w:b/>
          <w:bCs/>
          <w:i w:val="0"/>
          <w:iCs w:val="0"/>
          <w:caps w:val="0"/>
          <w:color w:val="auto"/>
          <w:spacing w:val="0"/>
          <w:sz w:val="24"/>
          <w:szCs w:val="24"/>
          <w:highlight w:val="none"/>
          <w:shd w:val="clear" w:fill="FFFFFF"/>
          <w:lang w:val="en-US" w:eastAsia="zh-CN"/>
        </w:rPr>
        <w:t>（四）特别说明</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363" w:leftChars="0" w:firstLine="480" w:firstLineChars="200"/>
        <w:jc w:val="both"/>
        <w:textAlignment w:val="auto"/>
        <w:rPr>
          <w:rFonts w:hint="default" w:ascii="宋体" w:hAnsi="宋体" w:eastAsia="宋体" w:cs="宋体"/>
          <w:b w:val="0"/>
          <w:bCs w:val="0"/>
          <w:i w:val="0"/>
          <w:iCs w:val="0"/>
          <w:caps w:val="0"/>
          <w:color w:val="auto"/>
          <w:spacing w:val="0"/>
          <w:sz w:val="24"/>
          <w:szCs w:val="24"/>
          <w:highlight w:val="none"/>
          <w:shd w:val="clear" w:fill="FFFFFF"/>
          <w:lang w:val="en-US" w:eastAsia="zh-CN"/>
        </w:rPr>
      </w:pPr>
      <w:r>
        <w:rPr>
          <w:rFonts w:hint="default" w:ascii="宋体" w:hAnsi="宋体" w:eastAsia="宋体" w:cs="宋体"/>
          <w:b w:val="0"/>
          <w:bCs w:val="0"/>
          <w:i w:val="0"/>
          <w:iCs w:val="0"/>
          <w:caps w:val="0"/>
          <w:color w:val="auto"/>
          <w:spacing w:val="0"/>
          <w:sz w:val="24"/>
          <w:szCs w:val="24"/>
          <w:highlight w:val="none"/>
          <w:shd w:val="clear" w:fill="FFFFFF"/>
          <w:lang w:val="en-US" w:eastAsia="zh-CN"/>
        </w:rPr>
        <w:t>根据《企业破产法》第九十二条之规定，债权人未依照本法规定申报债权的，在重整计划执行期间不得行使权利</w:t>
      </w:r>
      <w:r>
        <w:rPr>
          <w:rFonts w:hint="eastAsia" w:ascii="宋体" w:hAnsi="宋体" w:eastAsia="宋体" w:cs="宋体"/>
          <w:b w:val="0"/>
          <w:bCs w:val="0"/>
          <w:i w:val="0"/>
          <w:iCs w:val="0"/>
          <w:caps w:val="0"/>
          <w:color w:val="auto"/>
          <w:spacing w:val="0"/>
          <w:sz w:val="24"/>
          <w:szCs w:val="24"/>
          <w:highlight w:val="none"/>
          <w:shd w:val="clear" w:fill="FFFFFF"/>
          <w:lang w:val="en-US" w:eastAsia="zh-CN"/>
        </w:rPr>
        <w:t>；</w:t>
      </w:r>
      <w:r>
        <w:rPr>
          <w:rFonts w:hint="default" w:ascii="宋体" w:hAnsi="宋体" w:eastAsia="宋体" w:cs="宋体"/>
          <w:b w:val="0"/>
          <w:bCs w:val="0"/>
          <w:i w:val="0"/>
          <w:iCs w:val="0"/>
          <w:caps w:val="0"/>
          <w:color w:val="auto"/>
          <w:spacing w:val="0"/>
          <w:sz w:val="24"/>
          <w:szCs w:val="24"/>
          <w:highlight w:val="none"/>
          <w:shd w:val="clear" w:fill="FFFFFF"/>
          <w:lang w:val="en-US" w:eastAsia="zh-CN"/>
        </w:rPr>
        <w:t>在重整计划执行完毕后，可以按照重整计划规定的同类债权的清偿条件行使权利。如存在前述未申报的债权人，届时要求按重整计划规定的同类债权的清偿条件受偿的，</w:t>
      </w:r>
      <w:r>
        <w:rPr>
          <w:rFonts w:hint="eastAsia" w:ascii="宋体" w:hAnsi="宋体" w:eastAsia="宋体" w:cs="宋体"/>
          <w:b w:val="0"/>
          <w:bCs w:val="0"/>
          <w:i w:val="0"/>
          <w:iCs w:val="0"/>
          <w:caps w:val="0"/>
          <w:color w:val="auto"/>
          <w:spacing w:val="0"/>
          <w:sz w:val="24"/>
          <w:szCs w:val="24"/>
          <w:highlight w:val="none"/>
          <w:shd w:val="clear" w:fill="FFFFFF"/>
          <w:lang w:val="en-US" w:eastAsia="zh-CN"/>
        </w:rPr>
        <w:t>万祥公司、闽桂公司</w:t>
      </w:r>
      <w:r>
        <w:rPr>
          <w:rFonts w:hint="default" w:ascii="宋体" w:hAnsi="宋体" w:eastAsia="宋体" w:cs="宋体"/>
          <w:b w:val="0"/>
          <w:bCs w:val="0"/>
          <w:i w:val="0"/>
          <w:iCs w:val="0"/>
          <w:caps w:val="0"/>
          <w:color w:val="auto"/>
          <w:spacing w:val="0"/>
          <w:sz w:val="24"/>
          <w:szCs w:val="24"/>
          <w:highlight w:val="none"/>
          <w:shd w:val="clear" w:fill="FFFFFF"/>
          <w:lang w:val="en-US" w:eastAsia="zh-CN"/>
        </w:rPr>
        <w:t>应在重整投资人提供的偿债资金以及</w:t>
      </w:r>
      <w:r>
        <w:rPr>
          <w:rFonts w:hint="eastAsia" w:ascii="宋体" w:hAnsi="宋体" w:eastAsia="宋体" w:cs="宋体"/>
          <w:b w:val="0"/>
          <w:bCs w:val="0"/>
          <w:i w:val="0"/>
          <w:iCs w:val="0"/>
          <w:caps w:val="0"/>
          <w:color w:val="auto"/>
          <w:spacing w:val="0"/>
          <w:sz w:val="24"/>
          <w:szCs w:val="24"/>
          <w:highlight w:val="none"/>
          <w:shd w:val="clear" w:fill="FFFFFF"/>
          <w:lang w:val="en-US" w:eastAsia="zh-CN"/>
        </w:rPr>
        <w:t>万祥公司、闽桂公司</w:t>
      </w:r>
      <w:r>
        <w:rPr>
          <w:rFonts w:hint="default" w:ascii="宋体" w:hAnsi="宋体" w:eastAsia="宋体" w:cs="宋体"/>
          <w:b w:val="0"/>
          <w:bCs w:val="0"/>
          <w:i w:val="0"/>
          <w:iCs w:val="0"/>
          <w:caps w:val="0"/>
          <w:color w:val="auto"/>
          <w:spacing w:val="0"/>
          <w:sz w:val="24"/>
          <w:szCs w:val="24"/>
          <w:highlight w:val="none"/>
          <w:shd w:val="clear" w:fill="FFFFFF"/>
          <w:lang w:val="en-US" w:eastAsia="zh-CN"/>
        </w:rPr>
        <w:t>“（一）主要资产及评估情况”以外的资产进行清偿</w:t>
      </w:r>
      <w:r>
        <w:rPr>
          <w:rFonts w:hint="eastAsia" w:ascii="宋体" w:hAnsi="宋体" w:eastAsia="宋体" w:cs="宋体"/>
          <w:b w:val="0"/>
          <w:bCs w:val="0"/>
          <w:i w:val="0"/>
          <w:iCs w:val="0"/>
          <w:caps w:val="0"/>
          <w:color w:val="auto"/>
          <w:spacing w:val="0"/>
          <w:sz w:val="24"/>
          <w:szCs w:val="24"/>
          <w:highlight w:val="none"/>
          <w:shd w:val="clear" w:fill="FFFFFF"/>
          <w:lang w:val="en-US" w:eastAsia="zh-CN"/>
        </w:rPr>
        <w:t>，</w:t>
      </w:r>
      <w:r>
        <w:rPr>
          <w:rFonts w:hint="default" w:ascii="宋体" w:hAnsi="宋体" w:eastAsia="宋体" w:cs="宋体"/>
          <w:b w:val="0"/>
          <w:bCs w:val="0"/>
          <w:i w:val="0"/>
          <w:iCs w:val="0"/>
          <w:caps w:val="0"/>
          <w:color w:val="auto"/>
          <w:spacing w:val="0"/>
          <w:sz w:val="24"/>
          <w:szCs w:val="24"/>
          <w:highlight w:val="none"/>
          <w:shd w:val="clear" w:fill="FFFFFF"/>
          <w:lang w:val="en-US" w:eastAsia="zh-CN"/>
        </w:rPr>
        <w:t>意向投资人应考虑前述或有债务风险。</w:t>
      </w:r>
    </w:p>
    <w:p>
      <w:pPr>
        <w:pStyle w:val="2"/>
        <w:ind w:left="0" w:leftChars="0" w:firstLine="0" w:firstLineChars="0"/>
        <w:rPr>
          <w:rFonts w:hint="eastAsia"/>
          <w:color w:val="auto"/>
          <w:lang w:val="en-US" w:eastAsia="zh-CN"/>
        </w:rPr>
      </w:pP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jc w:val="both"/>
        <w:textAlignment w:val="auto"/>
        <w:rPr>
          <w:rFonts w:hint="eastAsia" w:ascii="宋体" w:hAnsi="宋体" w:eastAsia="宋体" w:cs="宋体"/>
          <w:b/>
          <w:bCs/>
          <w:i w:val="0"/>
          <w:iCs w:val="0"/>
          <w:caps w:val="0"/>
          <w:color w:val="auto"/>
          <w:spacing w:val="0"/>
          <w:sz w:val="24"/>
          <w:szCs w:val="24"/>
          <w:highlight w:val="none"/>
          <w:shd w:val="clear" w:fill="FFFFFF"/>
          <w:lang w:val="en-US" w:eastAsia="zh-CN"/>
        </w:rPr>
      </w:pPr>
      <w:r>
        <w:rPr>
          <w:rFonts w:hint="eastAsia" w:ascii="宋体" w:hAnsi="宋体" w:eastAsia="宋体" w:cs="宋体"/>
          <w:b/>
          <w:bCs/>
          <w:i w:val="0"/>
          <w:iCs w:val="0"/>
          <w:caps w:val="0"/>
          <w:color w:val="auto"/>
          <w:spacing w:val="0"/>
          <w:sz w:val="24"/>
          <w:szCs w:val="24"/>
          <w:highlight w:val="none"/>
          <w:shd w:val="clear" w:fill="FFFFFF"/>
          <w:lang w:val="en-US" w:eastAsia="zh-CN"/>
        </w:rPr>
        <w:t>四、投资前景预测</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363" w:leftChars="0" w:firstLine="482" w:firstLineChars="200"/>
        <w:jc w:val="both"/>
        <w:textAlignment w:val="auto"/>
        <w:rPr>
          <w:rFonts w:hint="default" w:ascii="宋体" w:hAnsi="宋体" w:eastAsia="宋体" w:cs="宋体"/>
          <w:b/>
          <w:bCs/>
          <w:i w:val="0"/>
          <w:iCs w:val="0"/>
          <w:caps w:val="0"/>
          <w:color w:val="auto"/>
          <w:spacing w:val="0"/>
          <w:sz w:val="24"/>
          <w:szCs w:val="24"/>
          <w:highlight w:val="none"/>
          <w:shd w:val="clear" w:fill="FFFFFF"/>
          <w:lang w:val="en-US" w:eastAsia="zh-CN"/>
        </w:rPr>
      </w:pPr>
      <w:r>
        <w:rPr>
          <w:rFonts w:hint="eastAsia" w:ascii="宋体" w:hAnsi="宋体" w:eastAsia="宋体" w:cs="宋体"/>
          <w:b/>
          <w:bCs/>
          <w:i w:val="0"/>
          <w:iCs w:val="0"/>
          <w:caps w:val="0"/>
          <w:color w:val="auto"/>
          <w:spacing w:val="0"/>
          <w:sz w:val="24"/>
          <w:szCs w:val="24"/>
          <w:highlight w:val="none"/>
          <w:shd w:val="clear" w:fill="FFFFFF"/>
          <w:lang w:val="en-US" w:eastAsia="zh-CN"/>
        </w:rPr>
        <w:t>（一）万祥、闽桂公司所在地理位置好、优惠政策多</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363" w:leftChars="0" w:firstLine="480" w:firstLineChars="200"/>
        <w:jc w:val="both"/>
        <w:textAlignment w:val="auto"/>
        <w:rPr>
          <w:rFonts w:hint="default" w:ascii="宋体" w:hAnsi="宋体" w:eastAsia="宋体" w:cs="宋体"/>
          <w:b w:val="0"/>
          <w:bCs w:val="0"/>
          <w:i w:val="0"/>
          <w:iCs w:val="0"/>
          <w:caps w:val="0"/>
          <w:color w:val="auto"/>
          <w:spacing w:val="0"/>
          <w:sz w:val="24"/>
          <w:szCs w:val="24"/>
          <w:highlight w:val="none"/>
          <w:shd w:val="clear" w:fill="FFFFFF"/>
          <w:lang w:val="en-US" w:eastAsia="zh-CN"/>
        </w:rPr>
      </w:pPr>
      <w:r>
        <w:rPr>
          <w:rFonts w:hint="eastAsia" w:ascii="宋体" w:hAnsi="宋体" w:eastAsia="宋体" w:cs="宋体"/>
          <w:b w:val="0"/>
          <w:bCs w:val="0"/>
          <w:i w:val="0"/>
          <w:iCs w:val="0"/>
          <w:caps w:val="0"/>
          <w:color w:val="auto"/>
          <w:spacing w:val="0"/>
          <w:sz w:val="24"/>
          <w:szCs w:val="24"/>
          <w:highlight w:val="none"/>
          <w:shd w:val="clear" w:fill="FFFFFF"/>
          <w:lang w:val="en-US" w:eastAsia="zh-CN"/>
        </w:rPr>
        <w:t>凭祥试验区于2016年8月获得国务院批准设立，计划以凭祥市为核心，依托凭祥综合保税区、凭祥边境经济合作区、崇左市城市工业区、中国—东盟青年产业园等重点园区，构建“一核、三区、三基地”的空间格局。为加快凭祥试验区建设，自治区人民政府印发了《加快推进广西凭祥重点开发开放试验区建设的若干政策》（桂政发〔2017〕51号）文件，从</w:t>
      </w:r>
      <w:r>
        <w:rPr>
          <w:rFonts w:hint="default" w:ascii="宋体" w:hAnsi="宋体" w:eastAsia="宋体" w:cs="宋体"/>
          <w:b w:val="0"/>
          <w:bCs w:val="0"/>
          <w:i w:val="0"/>
          <w:iCs w:val="0"/>
          <w:caps w:val="0"/>
          <w:color w:val="auto"/>
          <w:spacing w:val="0"/>
          <w:sz w:val="24"/>
          <w:szCs w:val="24"/>
          <w:highlight w:val="none"/>
          <w:shd w:val="clear" w:fill="FFFFFF"/>
          <w:lang w:val="en-US" w:eastAsia="zh-CN"/>
        </w:rPr>
        <w:t>财政税收政策、投融资政策、土地资源政策、口岸通关便利化政策、跨境劳务政策、旅游管理政策、公共服务管理政策、行政审批政策、产业与贸易政策等各方面出台政策措施，</w:t>
      </w:r>
      <w:r>
        <w:rPr>
          <w:rFonts w:hint="eastAsia" w:ascii="宋体" w:hAnsi="宋体" w:eastAsia="宋体" w:cs="宋体"/>
          <w:b w:val="0"/>
          <w:bCs w:val="0"/>
          <w:i w:val="0"/>
          <w:iCs w:val="0"/>
          <w:caps w:val="0"/>
          <w:color w:val="auto"/>
          <w:spacing w:val="0"/>
          <w:sz w:val="24"/>
          <w:szCs w:val="24"/>
          <w:highlight w:val="none"/>
          <w:shd w:val="clear" w:fill="FFFFFF"/>
          <w:lang w:val="en-US" w:eastAsia="zh-CN"/>
        </w:rPr>
        <w:t>致力于</w:t>
      </w:r>
      <w:r>
        <w:rPr>
          <w:rFonts w:hint="default" w:ascii="宋体" w:hAnsi="宋体" w:eastAsia="宋体" w:cs="宋体"/>
          <w:b w:val="0"/>
          <w:bCs w:val="0"/>
          <w:i w:val="0"/>
          <w:iCs w:val="0"/>
          <w:caps w:val="0"/>
          <w:color w:val="auto"/>
          <w:spacing w:val="0"/>
          <w:sz w:val="24"/>
          <w:szCs w:val="24"/>
          <w:highlight w:val="none"/>
          <w:shd w:val="clear" w:fill="FFFFFF"/>
          <w:lang w:val="en-US" w:eastAsia="zh-CN"/>
        </w:rPr>
        <w:t>将</w:t>
      </w:r>
      <w:r>
        <w:rPr>
          <w:rFonts w:hint="eastAsia" w:ascii="宋体" w:hAnsi="宋体" w:eastAsia="宋体" w:cs="宋体"/>
          <w:b w:val="0"/>
          <w:bCs w:val="0"/>
          <w:i w:val="0"/>
          <w:iCs w:val="0"/>
          <w:caps w:val="0"/>
          <w:color w:val="auto"/>
          <w:spacing w:val="0"/>
          <w:sz w:val="24"/>
          <w:szCs w:val="24"/>
          <w:highlight w:val="none"/>
          <w:shd w:val="clear" w:fill="FFFFFF"/>
          <w:lang w:val="en-US" w:eastAsia="zh-CN"/>
        </w:rPr>
        <w:t>凭祥</w:t>
      </w:r>
      <w:r>
        <w:rPr>
          <w:rFonts w:hint="default" w:ascii="宋体" w:hAnsi="宋体" w:eastAsia="宋体" w:cs="宋体"/>
          <w:b w:val="0"/>
          <w:bCs w:val="0"/>
          <w:i w:val="0"/>
          <w:iCs w:val="0"/>
          <w:caps w:val="0"/>
          <w:color w:val="auto"/>
          <w:spacing w:val="0"/>
          <w:sz w:val="24"/>
          <w:szCs w:val="24"/>
          <w:highlight w:val="none"/>
          <w:shd w:val="clear" w:fill="FFFFFF"/>
          <w:lang w:val="en-US" w:eastAsia="zh-CN"/>
        </w:rPr>
        <w:t>试验区建设成为中越全面战略合作的重要平台、中国—东盟自贸区升级版的先行区、西南沿边经济发展的增长极、桂西南新的区域经济中心、睦邻安邻富邻的示范区和沿边开发开放的排头兵。</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363" w:leftChars="0" w:firstLine="480" w:firstLineChars="200"/>
        <w:jc w:val="both"/>
        <w:textAlignment w:val="auto"/>
        <w:rPr>
          <w:rFonts w:hint="eastAsia" w:ascii="宋体" w:hAnsi="宋体" w:eastAsia="宋体" w:cs="宋体"/>
          <w:b w:val="0"/>
          <w:bCs w:val="0"/>
          <w:i w:val="0"/>
          <w:iCs w:val="0"/>
          <w:caps w:val="0"/>
          <w:color w:val="auto"/>
          <w:spacing w:val="0"/>
          <w:sz w:val="24"/>
          <w:szCs w:val="24"/>
          <w:highlight w:val="none"/>
          <w:shd w:val="clear" w:fill="FFFFFF"/>
          <w:lang w:val="en-US" w:eastAsia="zh-CN"/>
        </w:rPr>
      </w:pPr>
      <w:r>
        <w:rPr>
          <w:rFonts w:hint="eastAsia" w:ascii="宋体" w:hAnsi="宋体" w:eastAsia="宋体" w:cs="宋体"/>
          <w:b w:val="0"/>
          <w:bCs w:val="0"/>
          <w:i w:val="0"/>
          <w:iCs w:val="0"/>
          <w:caps w:val="0"/>
          <w:color w:val="auto"/>
          <w:spacing w:val="0"/>
          <w:sz w:val="24"/>
          <w:szCs w:val="24"/>
          <w:highlight w:val="none"/>
          <w:shd w:val="clear" w:fill="FFFFFF"/>
          <w:lang w:val="en-US" w:eastAsia="zh-CN"/>
        </w:rPr>
        <w:t>万祥娱乐城、永泰祥大厦在建工程项目位于凭祥市东南部大壮新区的核心地段，地理位置优越，享受上述政策优惠的同时，更是凭祥市的新兴重点发展区域。根据凭祥市政府出台的城市设计规划可知，市政府致力于将该片区打造为“集商业、办公与居住为一体的功能组团，其商业为凭祥新区的区级商业、办公中心，同时打造周边高品质的山景花园式住宅。区域内的建筑与绿地、广场、水系景观结合，创造建筑与自然和谐统一的新区”，极适合发展商业地产。</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363" w:leftChars="0" w:firstLine="480" w:firstLineChars="200"/>
        <w:jc w:val="both"/>
        <w:textAlignment w:val="auto"/>
        <w:rPr>
          <w:rFonts w:hint="eastAsia" w:ascii="宋体" w:hAnsi="宋体" w:eastAsia="宋体" w:cs="宋体"/>
          <w:b w:val="0"/>
          <w:bCs w:val="0"/>
          <w:i w:val="0"/>
          <w:iCs w:val="0"/>
          <w:caps w:val="0"/>
          <w:color w:val="auto"/>
          <w:spacing w:val="0"/>
          <w:sz w:val="24"/>
          <w:szCs w:val="24"/>
          <w:highlight w:val="none"/>
          <w:shd w:val="clear" w:fill="FFFFFF"/>
          <w:lang w:val="en-US" w:eastAsia="zh-CN"/>
        </w:rPr>
      </w:pPr>
      <w:r>
        <w:rPr>
          <w:rFonts w:hint="eastAsia" w:ascii="宋体" w:hAnsi="宋体" w:eastAsia="宋体" w:cs="宋体"/>
          <w:b w:val="0"/>
          <w:bCs w:val="0"/>
          <w:i w:val="0"/>
          <w:iCs w:val="0"/>
          <w:caps w:val="0"/>
          <w:color w:val="auto"/>
          <w:spacing w:val="0"/>
          <w:sz w:val="24"/>
          <w:szCs w:val="24"/>
          <w:highlight w:val="none"/>
          <w:shd w:val="clear" w:fill="FFFFFF"/>
          <w:lang w:val="en-US" w:eastAsia="zh-CN"/>
        </w:rPr>
        <w:t>同时，万祥娱乐城、永泰祥大厦项目周边配套设施齐全（仅距市住建局200米、公交站500米、妇幼保健院1公里、第二小学1公里、中区市场1.1公里、市政府3公里），交通十分便利（仅距公交站500米、友谊关大道2公里、凭祥收费高速收费站2公里凭祥汽车站3公里），人流量较多。</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363" w:leftChars="0" w:firstLine="482" w:firstLineChars="200"/>
        <w:jc w:val="both"/>
        <w:textAlignment w:val="auto"/>
        <w:rPr>
          <w:rFonts w:hint="eastAsia" w:ascii="宋体" w:hAnsi="宋体" w:eastAsia="宋体" w:cs="宋体"/>
          <w:b/>
          <w:bCs/>
          <w:i w:val="0"/>
          <w:iCs w:val="0"/>
          <w:caps w:val="0"/>
          <w:color w:val="auto"/>
          <w:spacing w:val="0"/>
          <w:sz w:val="24"/>
          <w:szCs w:val="24"/>
          <w:highlight w:val="none"/>
          <w:shd w:val="clear" w:fill="FFFFFF"/>
          <w:lang w:val="en-US" w:eastAsia="zh-CN"/>
        </w:rPr>
      </w:pPr>
      <w:r>
        <w:rPr>
          <w:rFonts w:hint="eastAsia" w:ascii="宋体" w:hAnsi="宋体" w:eastAsia="宋体" w:cs="宋体"/>
          <w:b/>
          <w:bCs/>
          <w:i w:val="0"/>
          <w:iCs w:val="0"/>
          <w:caps w:val="0"/>
          <w:color w:val="auto"/>
          <w:spacing w:val="0"/>
          <w:sz w:val="24"/>
          <w:szCs w:val="24"/>
          <w:highlight w:val="none"/>
          <w:shd w:val="clear" w:fill="FFFFFF"/>
          <w:lang w:val="en-US" w:eastAsia="zh-CN"/>
        </w:rPr>
        <w:t>（二）本案在建工程完成度高，投资压力小</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363" w:leftChars="0" w:firstLine="480" w:firstLineChars="200"/>
        <w:jc w:val="both"/>
        <w:textAlignment w:val="auto"/>
        <w:rPr>
          <w:rFonts w:hint="eastAsia" w:ascii="宋体" w:hAnsi="宋体" w:eastAsia="宋体" w:cs="宋体"/>
          <w:b w:val="0"/>
          <w:bCs w:val="0"/>
          <w:i w:val="0"/>
          <w:iCs w:val="0"/>
          <w:caps w:val="0"/>
          <w:color w:val="auto"/>
          <w:spacing w:val="0"/>
          <w:sz w:val="24"/>
          <w:szCs w:val="24"/>
          <w:highlight w:val="none"/>
          <w:shd w:val="clear" w:fill="FFFFFF"/>
          <w:lang w:val="en-US" w:eastAsia="zh-CN"/>
        </w:rPr>
      </w:pPr>
      <w:r>
        <w:rPr>
          <w:rFonts w:hint="eastAsia" w:ascii="宋体" w:hAnsi="宋体" w:eastAsia="宋体" w:cs="宋体"/>
          <w:b w:val="0"/>
          <w:bCs w:val="0"/>
          <w:i w:val="0"/>
          <w:iCs w:val="0"/>
          <w:caps w:val="0"/>
          <w:color w:val="auto"/>
          <w:spacing w:val="0"/>
          <w:sz w:val="24"/>
          <w:szCs w:val="24"/>
          <w:highlight w:val="none"/>
          <w:shd w:val="clear" w:fill="FFFFFF"/>
          <w:lang w:val="en-US" w:eastAsia="zh-CN"/>
        </w:rPr>
        <w:t>万祥娱乐城、永泰祥大厦的</w:t>
      </w:r>
      <w:r>
        <w:rPr>
          <w:rFonts w:hint="default" w:ascii="宋体" w:hAnsi="宋体" w:eastAsia="宋体" w:cs="宋体"/>
          <w:b w:val="0"/>
          <w:bCs w:val="0"/>
          <w:i w:val="0"/>
          <w:iCs w:val="0"/>
          <w:caps w:val="0"/>
          <w:color w:val="auto"/>
          <w:spacing w:val="0"/>
          <w:sz w:val="24"/>
          <w:szCs w:val="24"/>
          <w:highlight w:val="none"/>
          <w:shd w:val="clear" w:fill="FFFFFF"/>
          <w:lang w:val="en-US" w:eastAsia="zh-CN"/>
        </w:rPr>
        <w:t>主体建筑及地下停车场已于2018年竣工，</w:t>
      </w:r>
      <w:r>
        <w:rPr>
          <w:rFonts w:hint="eastAsia" w:ascii="宋体" w:hAnsi="宋体" w:eastAsia="宋体" w:cs="宋体"/>
          <w:b w:val="0"/>
          <w:bCs w:val="0"/>
          <w:i w:val="0"/>
          <w:iCs w:val="0"/>
          <w:caps w:val="0"/>
          <w:color w:val="auto"/>
          <w:spacing w:val="0"/>
          <w:sz w:val="24"/>
          <w:szCs w:val="24"/>
          <w:highlight w:val="none"/>
          <w:shd w:val="clear" w:fill="FFFFFF"/>
          <w:lang w:val="en-US" w:eastAsia="zh-CN"/>
        </w:rPr>
        <w:t>仅剩余</w:t>
      </w:r>
      <w:r>
        <w:rPr>
          <w:rFonts w:hint="default" w:ascii="宋体" w:hAnsi="宋体" w:eastAsia="宋体" w:cs="宋体"/>
          <w:b w:val="0"/>
          <w:bCs w:val="0"/>
          <w:i w:val="0"/>
          <w:iCs w:val="0"/>
          <w:caps w:val="0"/>
          <w:color w:val="auto"/>
          <w:spacing w:val="0"/>
          <w:sz w:val="24"/>
          <w:szCs w:val="24"/>
          <w:highlight w:val="none"/>
          <w:shd w:val="clear" w:fill="FFFFFF"/>
          <w:lang w:val="en-US" w:eastAsia="zh-CN"/>
        </w:rPr>
        <w:t>部分</w:t>
      </w:r>
      <w:r>
        <w:rPr>
          <w:rFonts w:hint="eastAsia" w:ascii="宋体" w:hAnsi="宋体" w:eastAsia="宋体" w:cs="宋体"/>
          <w:b w:val="0"/>
          <w:bCs w:val="0"/>
          <w:i w:val="0"/>
          <w:iCs w:val="0"/>
          <w:caps w:val="0"/>
          <w:color w:val="auto"/>
          <w:spacing w:val="0"/>
          <w:sz w:val="24"/>
          <w:szCs w:val="24"/>
          <w:highlight w:val="none"/>
          <w:shd w:val="clear" w:fill="FFFFFF"/>
          <w:lang w:val="en-US" w:eastAsia="zh-CN"/>
        </w:rPr>
        <w:t>绿化等</w:t>
      </w:r>
      <w:r>
        <w:rPr>
          <w:rFonts w:hint="default" w:ascii="宋体" w:hAnsi="宋体" w:eastAsia="宋体" w:cs="宋体"/>
          <w:b w:val="0"/>
          <w:bCs w:val="0"/>
          <w:i w:val="0"/>
          <w:iCs w:val="0"/>
          <w:caps w:val="0"/>
          <w:color w:val="auto"/>
          <w:spacing w:val="0"/>
          <w:sz w:val="24"/>
          <w:szCs w:val="24"/>
          <w:highlight w:val="none"/>
          <w:shd w:val="clear" w:fill="FFFFFF"/>
          <w:lang w:val="en-US" w:eastAsia="zh-CN"/>
        </w:rPr>
        <w:t>附属工程尚未完成</w:t>
      </w:r>
      <w:r>
        <w:rPr>
          <w:rFonts w:hint="eastAsia" w:ascii="宋体" w:hAnsi="宋体" w:eastAsia="宋体" w:cs="宋体"/>
          <w:b w:val="0"/>
          <w:bCs w:val="0"/>
          <w:i w:val="0"/>
          <w:iCs w:val="0"/>
          <w:caps w:val="0"/>
          <w:color w:val="auto"/>
          <w:spacing w:val="0"/>
          <w:sz w:val="24"/>
          <w:szCs w:val="24"/>
          <w:highlight w:val="none"/>
          <w:shd w:val="clear" w:fill="FFFFFF"/>
          <w:lang w:val="en-US" w:eastAsia="zh-CN"/>
        </w:rPr>
        <w:t>，相较其他破产项目来说所需投入资金少，周期短，资金回笼速度快，投资压力小。</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363" w:leftChars="0" w:firstLine="480" w:firstLineChars="200"/>
        <w:jc w:val="both"/>
        <w:textAlignment w:val="auto"/>
        <w:rPr>
          <w:rFonts w:hint="default" w:ascii="宋体" w:hAnsi="宋体" w:eastAsia="宋体" w:cs="宋体"/>
          <w:b w:val="0"/>
          <w:bCs w:val="0"/>
          <w:i w:val="0"/>
          <w:iCs w:val="0"/>
          <w:caps w:val="0"/>
          <w:color w:val="auto"/>
          <w:spacing w:val="0"/>
          <w:sz w:val="24"/>
          <w:szCs w:val="24"/>
          <w:highlight w:val="none"/>
          <w:shd w:val="clear" w:fill="FFFFFF"/>
          <w:lang w:val="en-US" w:eastAsia="zh-CN"/>
        </w:rPr>
      </w:pPr>
      <w:r>
        <w:rPr>
          <w:rFonts w:hint="eastAsia" w:ascii="宋体" w:hAnsi="宋体" w:eastAsia="宋体" w:cs="宋体"/>
          <w:b w:val="0"/>
          <w:bCs w:val="0"/>
          <w:i w:val="0"/>
          <w:iCs w:val="0"/>
          <w:caps w:val="0"/>
          <w:color w:val="auto"/>
          <w:spacing w:val="0"/>
          <w:sz w:val="24"/>
          <w:szCs w:val="24"/>
          <w:highlight w:val="none"/>
          <w:shd w:val="clear" w:fill="FFFFFF"/>
          <w:lang w:val="en-US" w:eastAsia="zh-CN"/>
        </w:rPr>
        <w:t>本案项目综合上述优越的区位优势赋值、大量的优惠政策支持，以及项目完成度较高的情况来看，万祥公司、闽桂公司具备极高的经济开发前景。</w:t>
      </w:r>
    </w:p>
    <w:p>
      <w:pPr>
        <w:pStyle w:val="2"/>
        <w:rPr>
          <w:rFonts w:hint="default"/>
          <w:color w:val="auto"/>
          <w:lang w:val="en-US" w:eastAsia="zh-CN"/>
        </w:rPr>
      </w:pP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jc w:val="both"/>
        <w:textAlignment w:val="auto"/>
        <w:rPr>
          <w:rFonts w:hint="default" w:ascii="宋体" w:hAnsi="宋体" w:eastAsia="宋体" w:cs="宋体"/>
          <w:b/>
          <w:bCs/>
          <w:i w:val="0"/>
          <w:iCs w:val="0"/>
          <w:caps w:val="0"/>
          <w:color w:val="auto"/>
          <w:spacing w:val="0"/>
          <w:sz w:val="24"/>
          <w:szCs w:val="24"/>
          <w:highlight w:val="none"/>
          <w:shd w:val="clear" w:fill="FFFFFF"/>
          <w:lang w:val="en-US" w:eastAsia="zh-CN"/>
        </w:rPr>
      </w:pPr>
      <w:r>
        <w:rPr>
          <w:rFonts w:hint="eastAsia" w:ascii="宋体" w:hAnsi="宋体" w:eastAsia="宋体" w:cs="宋体"/>
          <w:b/>
          <w:bCs/>
          <w:i w:val="0"/>
          <w:iCs w:val="0"/>
          <w:caps w:val="0"/>
          <w:color w:val="auto"/>
          <w:spacing w:val="0"/>
          <w:sz w:val="24"/>
          <w:szCs w:val="24"/>
          <w:highlight w:val="none"/>
          <w:shd w:val="clear" w:fill="FFFFFF"/>
          <w:lang w:val="en-US" w:eastAsia="zh-CN"/>
        </w:rPr>
        <w:t>五、招募方案</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363" w:leftChars="0" w:firstLine="482" w:firstLineChars="200"/>
        <w:jc w:val="both"/>
        <w:textAlignment w:val="auto"/>
        <w:rPr>
          <w:rFonts w:hint="default" w:ascii="宋体" w:hAnsi="宋体" w:eastAsia="宋体" w:cs="宋体"/>
          <w:b/>
          <w:bCs/>
          <w:i w:val="0"/>
          <w:iCs w:val="0"/>
          <w:caps w:val="0"/>
          <w:color w:val="auto"/>
          <w:spacing w:val="0"/>
          <w:sz w:val="24"/>
          <w:szCs w:val="24"/>
          <w:highlight w:val="none"/>
          <w:shd w:val="clear" w:fill="FFFFFF"/>
          <w:lang w:val="en-US" w:eastAsia="zh-CN"/>
        </w:rPr>
      </w:pPr>
      <w:r>
        <w:rPr>
          <w:rFonts w:hint="default" w:ascii="宋体" w:hAnsi="宋体" w:eastAsia="宋体" w:cs="宋体"/>
          <w:b/>
          <w:bCs/>
          <w:i w:val="0"/>
          <w:iCs w:val="0"/>
          <w:caps w:val="0"/>
          <w:color w:val="auto"/>
          <w:spacing w:val="0"/>
          <w:sz w:val="24"/>
          <w:szCs w:val="24"/>
          <w:highlight w:val="none"/>
          <w:shd w:val="clear" w:fill="FFFFFF"/>
          <w:lang w:val="en-US" w:eastAsia="zh-CN"/>
        </w:rPr>
        <w:t>（一）意向重整投资人条件</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363" w:leftChars="0" w:firstLine="480" w:firstLineChars="200"/>
        <w:jc w:val="both"/>
        <w:textAlignment w:val="auto"/>
        <w:rPr>
          <w:rFonts w:hint="default" w:ascii="宋体" w:hAnsi="宋体" w:eastAsia="宋体" w:cs="宋体"/>
          <w:b w:val="0"/>
          <w:bCs w:val="0"/>
          <w:i w:val="0"/>
          <w:iCs w:val="0"/>
          <w:caps w:val="0"/>
          <w:color w:val="auto"/>
          <w:spacing w:val="0"/>
          <w:sz w:val="24"/>
          <w:szCs w:val="24"/>
          <w:highlight w:val="none"/>
          <w:shd w:val="clear" w:fill="FFFFFF"/>
          <w:lang w:val="en-US" w:eastAsia="zh-CN"/>
        </w:rPr>
      </w:pPr>
      <w:r>
        <w:rPr>
          <w:rFonts w:hint="default" w:ascii="宋体" w:hAnsi="宋体" w:eastAsia="宋体" w:cs="宋体"/>
          <w:b w:val="0"/>
          <w:bCs w:val="0"/>
          <w:i w:val="0"/>
          <w:iCs w:val="0"/>
          <w:caps w:val="0"/>
          <w:color w:val="auto"/>
          <w:spacing w:val="0"/>
          <w:sz w:val="24"/>
          <w:szCs w:val="24"/>
          <w:highlight w:val="none"/>
          <w:shd w:val="clear" w:fill="FFFFFF"/>
          <w:lang w:val="en-US" w:eastAsia="zh-CN"/>
        </w:rPr>
        <w:t>1.意向重整投资人可以是自然人、依法设立并有效存续的企业法人或其他组织，应具有良好的信用记录，最近三年无重大违法行为且未涉嫌其他重大行政违法行为或被追究刑事责任；具有较高的社会责任感和良好的商业信誉，意向重整投资人是企业法人或其他组织的，其法定代表人及高管未被人民法院列入失信名单或被采取限制高消费措施。近</w:t>
      </w:r>
      <w:r>
        <w:rPr>
          <w:rFonts w:hint="eastAsia" w:ascii="宋体" w:hAnsi="宋体" w:eastAsia="宋体" w:cs="宋体"/>
          <w:b w:val="0"/>
          <w:bCs w:val="0"/>
          <w:i w:val="0"/>
          <w:iCs w:val="0"/>
          <w:caps w:val="0"/>
          <w:color w:val="auto"/>
          <w:spacing w:val="0"/>
          <w:sz w:val="24"/>
          <w:szCs w:val="24"/>
          <w:highlight w:val="none"/>
          <w:shd w:val="clear" w:fill="FFFFFF"/>
          <w:lang w:val="en-US" w:eastAsia="zh-CN"/>
        </w:rPr>
        <w:t>三</w:t>
      </w:r>
      <w:r>
        <w:rPr>
          <w:rFonts w:hint="default" w:ascii="宋体" w:hAnsi="宋体" w:eastAsia="宋体" w:cs="宋体"/>
          <w:b w:val="0"/>
          <w:bCs w:val="0"/>
          <w:i w:val="0"/>
          <w:iCs w:val="0"/>
          <w:caps w:val="0"/>
          <w:color w:val="auto"/>
          <w:spacing w:val="0"/>
          <w:sz w:val="24"/>
          <w:szCs w:val="24"/>
          <w:highlight w:val="none"/>
          <w:shd w:val="clear" w:fill="FFFFFF"/>
          <w:lang w:val="en-US" w:eastAsia="zh-CN"/>
        </w:rPr>
        <w:t>年安全、环保等方面无较大以上责任事故。</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363" w:leftChars="0" w:firstLine="480" w:firstLineChars="200"/>
        <w:jc w:val="both"/>
        <w:textAlignment w:val="auto"/>
        <w:rPr>
          <w:rFonts w:hint="default" w:ascii="宋体" w:hAnsi="宋体" w:eastAsia="宋体" w:cs="宋体"/>
          <w:b w:val="0"/>
          <w:bCs w:val="0"/>
          <w:i w:val="0"/>
          <w:iCs w:val="0"/>
          <w:caps w:val="0"/>
          <w:color w:val="auto"/>
          <w:spacing w:val="0"/>
          <w:sz w:val="24"/>
          <w:szCs w:val="24"/>
          <w:highlight w:val="none"/>
          <w:shd w:val="clear" w:fill="FFFFFF"/>
          <w:lang w:val="en-US" w:eastAsia="zh-CN"/>
        </w:rPr>
      </w:pPr>
      <w:r>
        <w:rPr>
          <w:rFonts w:hint="default" w:ascii="宋体" w:hAnsi="宋体" w:eastAsia="宋体" w:cs="宋体"/>
          <w:b w:val="0"/>
          <w:bCs w:val="0"/>
          <w:i w:val="0"/>
          <w:iCs w:val="0"/>
          <w:caps w:val="0"/>
          <w:color w:val="auto"/>
          <w:spacing w:val="0"/>
          <w:sz w:val="24"/>
          <w:szCs w:val="24"/>
          <w:highlight w:val="none"/>
          <w:shd w:val="clear" w:fill="FFFFFF"/>
          <w:lang w:val="en-US" w:eastAsia="zh-CN"/>
        </w:rPr>
        <w:t>2.意向重整投资人应具有相应的经营管理能力，提交的重整意向书应当符合国家和地方法律法规、产业规划要求等相关规定。</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363" w:leftChars="0" w:firstLine="480" w:firstLineChars="200"/>
        <w:jc w:val="both"/>
        <w:textAlignment w:val="auto"/>
        <w:rPr>
          <w:rFonts w:hint="default" w:ascii="宋体" w:hAnsi="宋体" w:eastAsia="宋体" w:cs="宋体"/>
          <w:b w:val="0"/>
          <w:bCs w:val="0"/>
          <w:i w:val="0"/>
          <w:iCs w:val="0"/>
          <w:caps w:val="0"/>
          <w:color w:val="auto"/>
          <w:spacing w:val="0"/>
          <w:sz w:val="24"/>
          <w:szCs w:val="24"/>
          <w:highlight w:val="none"/>
          <w:shd w:val="clear" w:fill="FFFFFF"/>
          <w:lang w:val="en-US" w:eastAsia="zh-CN"/>
        </w:rPr>
      </w:pPr>
      <w:r>
        <w:rPr>
          <w:rFonts w:hint="default" w:ascii="宋体" w:hAnsi="宋体" w:eastAsia="宋体" w:cs="宋体"/>
          <w:b w:val="0"/>
          <w:bCs w:val="0"/>
          <w:i w:val="0"/>
          <w:iCs w:val="0"/>
          <w:caps w:val="0"/>
          <w:color w:val="auto"/>
          <w:spacing w:val="0"/>
          <w:sz w:val="24"/>
          <w:szCs w:val="24"/>
          <w:highlight w:val="none"/>
          <w:shd w:val="clear" w:fill="FFFFFF"/>
          <w:lang w:val="en-US" w:eastAsia="zh-CN"/>
        </w:rPr>
        <w:t>3.意向重整投资人应拥有足够的资金、技术实力，并能出具相应的资信证明或其他履约能力证明。</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363" w:leftChars="0" w:firstLine="480" w:firstLineChars="200"/>
        <w:jc w:val="both"/>
        <w:textAlignment w:val="auto"/>
        <w:rPr>
          <w:rFonts w:hint="default" w:ascii="宋体" w:hAnsi="宋体" w:eastAsia="宋体" w:cs="宋体"/>
          <w:b w:val="0"/>
          <w:bCs w:val="0"/>
          <w:i w:val="0"/>
          <w:iCs w:val="0"/>
          <w:caps w:val="0"/>
          <w:color w:val="auto"/>
          <w:spacing w:val="0"/>
          <w:sz w:val="24"/>
          <w:szCs w:val="24"/>
          <w:highlight w:val="none"/>
          <w:shd w:val="clear" w:fill="FFFFFF"/>
          <w:lang w:val="en-US" w:eastAsia="zh-CN"/>
        </w:rPr>
      </w:pPr>
      <w:r>
        <w:rPr>
          <w:rFonts w:hint="eastAsia" w:ascii="宋体" w:hAnsi="宋体" w:eastAsia="宋体" w:cs="宋体"/>
          <w:b w:val="0"/>
          <w:bCs w:val="0"/>
          <w:i w:val="0"/>
          <w:iCs w:val="0"/>
          <w:caps w:val="0"/>
          <w:color w:val="auto"/>
          <w:spacing w:val="0"/>
          <w:sz w:val="24"/>
          <w:szCs w:val="24"/>
          <w:highlight w:val="none"/>
          <w:shd w:val="clear" w:fill="FFFFFF"/>
          <w:lang w:val="en-US" w:eastAsia="zh-CN"/>
        </w:rPr>
        <w:t>4.</w:t>
      </w:r>
      <w:r>
        <w:rPr>
          <w:rFonts w:hint="default" w:ascii="宋体" w:hAnsi="宋体" w:eastAsia="宋体" w:cs="宋体"/>
          <w:b w:val="0"/>
          <w:bCs w:val="0"/>
          <w:i w:val="0"/>
          <w:iCs w:val="0"/>
          <w:caps w:val="0"/>
          <w:color w:val="auto"/>
          <w:spacing w:val="0"/>
          <w:sz w:val="24"/>
          <w:szCs w:val="24"/>
          <w:highlight w:val="none"/>
          <w:shd w:val="clear" w:fill="FFFFFF"/>
          <w:lang w:val="en-US" w:eastAsia="zh-CN"/>
        </w:rPr>
        <w:t>意向重整投资人可以是单独投资人亦可自行组成联合体参与投资，组成投资联合体的企业应当全部符合上述第1点条件。组成联合体的各方不得再以自己名义单独或加入其他联合体参加本项目招募。联合体各成员间应当明确牵头方，说明成员组成、合作方式、职责分工及权利和义务，并承诺承担连带责任。</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363" w:leftChars="0" w:firstLine="480" w:firstLineChars="200"/>
        <w:jc w:val="both"/>
        <w:textAlignment w:val="auto"/>
        <w:rPr>
          <w:rFonts w:hint="eastAsia" w:ascii="宋体" w:hAnsi="宋体" w:eastAsia="宋体" w:cs="宋体"/>
          <w:b w:val="0"/>
          <w:bCs w:val="0"/>
          <w:i w:val="0"/>
          <w:iCs w:val="0"/>
          <w:caps w:val="0"/>
          <w:color w:val="auto"/>
          <w:spacing w:val="0"/>
          <w:sz w:val="24"/>
          <w:szCs w:val="24"/>
          <w:highlight w:val="none"/>
          <w:shd w:val="clear" w:fill="FFFFFF"/>
          <w:lang w:val="en-US" w:eastAsia="zh-CN"/>
        </w:rPr>
      </w:pPr>
      <w:r>
        <w:rPr>
          <w:rFonts w:hint="eastAsia" w:ascii="宋体" w:hAnsi="宋体" w:eastAsia="宋体" w:cs="宋体"/>
          <w:b w:val="0"/>
          <w:bCs w:val="0"/>
          <w:i w:val="0"/>
          <w:iCs w:val="0"/>
          <w:caps w:val="0"/>
          <w:color w:val="auto"/>
          <w:spacing w:val="0"/>
          <w:sz w:val="24"/>
          <w:szCs w:val="24"/>
          <w:highlight w:val="none"/>
          <w:shd w:val="clear" w:fill="FFFFFF"/>
          <w:lang w:val="en-US" w:eastAsia="zh-CN"/>
        </w:rPr>
        <w:t>5.若意向投资人为广西区内房地产开发企业或上市公司的，或有成功完成重大破产重整项目经验的，在同等条件下优先。</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363" w:leftChars="0" w:firstLine="482" w:firstLineChars="200"/>
        <w:jc w:val="both"/>
        <w:textAlignment w:val="auto"/>
        <w:rPr>
          <w:rFonts w:hint="eastAsia" w:ascii="宋体" w:hAnsi="宋体" w:eastAsia="宋体" w:cs="宋体"/>
          <w:b/>
          <w:bCs/>
          <w:i w:val="0"/>
          <w:iCs w:val="0"/>
          <w:caps w:val="0"/>
          <w:color w:val="auto"/>
          <w:spacing w:val="0"/>
          <w:sz w:val="24"/>
          <w:szCs w:val="24"/>
          <w:highlight w:val="none"/>
          <w:shd w:val="clear" w:fill="FFFFFF"/>
          <w:lang w:val="en-US" w:eastAsia="zh-CN"/>
        </w:rPr>
      </w:pPr>
      <w:r>
        <w:rPr>
          <w:rFonts w:hint="default" w:ascii="宋体" w:hAnsi="宋体" w:eastAsia="宋体" w:cs="宋体"/>
          <w:b/>
          <w:bCs/>
          <w:i w:val="0"/>
          <w:iCs w:val="0"/>
          <w:caps w:val="0"/>
          <w:color w:val="auto"/>
          <w:spacing w:val="0"/>
          <w:sz w:val="24"/>
          <w:szCs w:val="24"/>
          <w:highlight w:val="none"/>
          <w:shd w:val="clear" w:fill="FFFFFF"/>
          <w:lang w:val="en-US" w:eastAsia="zh-CN"/>
        </w:rPr>
        <w:t>（</w:t>
      </w:r>
      <w:r>
        <w:rPr>
          <w:rFonts w:hint="eastAsia" w:ascii="宋体" w:hAnsi="宋体" w:eastAsia="宋体" w:cs="宋体"/>
          <w:b/>
          <w:bCs/>
          <w:i w:val="0"/>
          <w:iCs w:val="0"/>
          <w:caps w:val="0"/>
          <w:color w:val="auto"/>
          <w:spacing w:val="0"/>
          <w:sz w:val="24"/>
          <w:szCs w:val="24"/>
          <w:highlight w:val="none"/>
          <w:shd w:val="clear" w:fill="FFFFFF"/>
          <w:lang w:val="en-US" w:eastAsia="zh-CN"/>
        </w:rPr>
        <w:t>二</w:t>
      </w:r>
      <w:r>
        <w:rPr>
          <w:rFonts w:hint="default" w:ascii="宋体" w:hAnsi="宋体" w:eastAsia="宋体" w:cs="宋体"/>
          <w:b/>
          <w:bCs/>
          <w:i w:val="0"/>
          <w:iCs w:val="0"/>
          <w:caps w:val="0"/>
          <w:color w:val="auto"/>
          <w:spacing w:val="0"/>
          <w:sz w:val="24"/>
          <w:szCs w:val="24"/>
          <w:highlight w:val="none"/>
          <w:shd w:val="clear" w:fill="FFFFFF"/>
          <w:lang w:val="en-US" w:eastAsia="zh-CN"/>
        </w:rPr>
        <w:t>）意向</w:t>
      </w:r>
      <w:r>
        <w:rPr>
          <w:rFonts w:hint="eastAsia" w:ascii="宋体" w:hAnsi="宋体" w:eastAsia="宋体" w:cs="宋体"/>
          <w:b/>
          <w:bCs/>
          <w:i w:val="0"/>
          <w:iCs w:val="0"/>
          <w:caps w:val="0"/>
          <w:color w:val="auto"/>
          <w:spacing w:val="0"/>
          <w:sz w:val="24"/>
          <w:szCs w:val="24"/>
          <w:highlight w:val="none"/>
          <w:shd w:val="clear" w:fill="FFFFFF"/>
          <w:lang w:val="en-US" w:eastAsia="zh-CN"/>
        </w:rPr>
        <w:t>投资模式</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363" w:leftChars="0" w:firstLine="480" w:firstLineChars="200"/>
        <w:jc w:val="both"/>
        <w:textAlignment w:val="auto"/>
        <w:rPr>
          <w:rFonts w:hint="default" w:ascii="宋体" w:hAnsi="宋体" w:eastAsia="宋体" w:cs="宋体"/>
          <w:b w:val="0"/>
          <w:bCs w:val="0"/>
          <w:i w:val="0"/>
          <w:iCs w:val="0"/>
          <w:caps w:val="0"/>
          <w:color w:val="auto"/>
          <w:spacing w:val="0"/>
          <w:sz w:val="24"/>
          <w:szCs w:val="24"/>
          <w:highlight w:val="none"/>
          <w:shd w:val="clear" w:fill="FFFFFF"/>
          <w:lang w:val="en-US" w:eastAsia="zh-CN"/>
        </w:rPr>
      </w:pPr>
      <w:r>
        <w:rPr>
          <w:rFonts w:hint="default" w:ascii="宋体" w:hAnsi="宋体" w:eastAsia="宋体" w:cs="宋体"/>
          <w:b w:val="0"/>
          <w:bCs w:val="0"/>
          <w:i w:val="0"/>
          <w:iCs w:val="0"/>
          <w:caps w:val="0"/>
          <w:color w:val="auto"/>
          <w:spacing w:val="0"/>
          <w:sz w:val="24"/>
          <w:szCs w:val="24"/>
          <w:highlight w:val="none"/>
          <w:shd w:val="clear" w:fill="FFFFFF"/>
          <w:lang w:val="en-US" w:eastAsia="zh-CN"/>
        </w:rPr>
        <w:t>意向投资人可自行根据</w:t>
      </w:r>
      <w:r>
        <w:rPr>
          <w:rFonts w:hint="eastAsia" w:ascii="宋体" w:hAnsi="宋体" w:eastAsia="宋体" w:cs="宋体"/>
          <w:b w:val="0"/>
          <w:bCs w:val="0"/>
          <w:i w:val="0"/>
          <w:iCs w:val="0"/>
          <w:caps w:val="0"/>
          <w:color w:val="auto"/>
          <w:spacing w:val="0"/>
          <w:sz w:val="24"/>
          <w:szCs w:val="24"/>
          <w:highlight w:val="none"/>
          <w:shd w:val="clear" w:fill="FFFFFF"/>
          <w:lang w:val="en-US" w:eastAsia="zh-CN"/>
        </w:rPr>
        <w:t>万祥、闽桂公司的</w:t>
      </w:r>
      <w:r>
        <w:rPr>
          <w:rFonts w:hint="default" w:ascii="宋体" w:hAnsi="宋体" w:eastAsia="宋体" w:cs="宋体"/>
          <w:b w:val="0"/>
          <w:bCs w:val="0"/>
          <w:i w:val="0"/>
          <w:iCs w:val="0"/>
          <w:caps w:val="0"/>
          <w:color w:val="auto"/>
          <w:spacing w:val="0"/>
          <w:sz w:val="24"/>
          <w:szCs w:val="24"/>
          <w:highlight w:val="none"/>
          <w:shd w:val="clear" w:fill="FFFFFF"/>
          <w:lang w:val="en-US" w:eastAsia="zh-CN"/>
        </w:rPr>
        <w:t>资产现状</w:t>
      </w:r>
      <w:r>
        <w:rPr>
          <w:rFonts w:hint="eastAsia" w:ascii="宋体" w:hAnsi="宋体" w:eastAsia="宋体" w:cs="宋体"/>
          <w:b w:val="0"/>
          <w:bCs w:val="0"/>
          <w:i w:val="0"/>
          <w:iCs w:val="0"/>
          <w:caps w:val="0"/>
          <w:color w:val="auto"/>
          <w:spacing w:val="0"/>
          <w:sz w:val="24"/>
          <w:szCs w:val="24"/>
          <w:highlight w:val="none"/>
          <w:shd w:val="clear" w:fill="FFFFFF"/>
          <w:lang w:val="en-US" w:eastAsia="zh-CN"/>
        </w:rPr>
        <w:t>自行提出</w:t>
      </w:r>
      <w:r>
        <w:rPr>
          <w:rFonts w:hint="default" w:ascii="宋体" w:hAnsi="宋体" w:eastAsia="宋体" w:cs="宋体"/>
          <w:b w:val="0"/>
          <w:bCs w:val="0"/>
          <w:i w:val="0"/>
          <w:iCs w:val="0"/>
          <w:caps w:val="0"/>
          <w:color w:val="auto"/>
          <w:spacing w:val="0"/>
          <w:sz w:val="24"/>
          <w:szCs w:val="24"/>
          <w:highlight w:val="none"/>
          <w:shd w:val="clear" w:fill="FFFFFF"/>
          <w:lang w:val="en-US" w:eastAsia="zh-CN"/>
        </w:rPr>
        <w:t>意向投资方案，如共益债投资模式、垫资续建模式</w:t>
      </w:r>
      <w:r>
        <w:rPr>
          <w:rFonts w:hint="eastAsia" w:ascii="宋体" w:hAnsi="宋体" w:eastAsia="宋体" w:cs="宋体"/>
          <w:b w:val="0"/>
          <w:bCs w:val="0"/>
          <w:i w:val="0"/>
          <w:iCs w:val="0"/>
          <w:caps w:val="0"/>
          <w:color w:val="auto"/>
          <w:spacing w:val="0"/>
          <w:sz w:val="24"/>
          <w:szCs w:val="24"/>
          <w:highlight w:val="none"/>
          <w:shd w:val="clear" w:fill="FFFFFF"/>
          <w:lang w:val="en-US" w:eastAsia="zh-CN"/>
        </w:rPr>
        <w:t>、买断式投资模式或</w:t>
      </w:r>
      <w:r>
        <w:rPr>
          <w:rFonts w:hint="default" w:ascii="宋体" w:hAnsi="宋体" w:eastAsia="宋体" w:cs="宋体"/>
          <w:b w:val="0"/>
          <w:bCs w:val="0"/>
          <w:i w:val="0"/>
          <w:iCs w:val="0"/>
          <w:caps w:val="0"/>
          <w:color w:val="auto"/>
          <w:spacing w:val="0"/>
          <w:sz w:val="24"/>
          <w:szCs w:val="24"/>
          <w:highlight w:val="none"/>
          <w:shd w:val="clear" w:fill="FFFFFF"/>
          <w:lang w:val="en-US" w:eastAsia="zh-CN"/>
        </w:rPr>
        <w:t>其他合法可行的投资方案。</w:t>
      </w:r>
    </w:p>
    <w:p>
      <w:pPr>
        <w:pStyle w:val="2"/>
        <w:rPr>
          <w:rFonts w:hint="default"/>
          <w:lang w:val="en-US" w:eastAsia="zh-CN"/>
        </w:rPr>
      </w:pP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363" w:leftChars="0" w:firstLine="482" w:firstLineChars="200"/>
        <w:jc w:val="both"/>
        <w:textAlignment w:val="auto"/>
        <w:rPr>
          <w:rFonts w:hint="default" w:ascii="宋体" w:hAnsi="宋体" w:eastAsia="宋体" w:cs="宋体"/>
          <w:b/>
          <w:bCs/>
          <w:i w:val="0"/>
          <w:iCs w:val="0"/>
          <w:caps w:val="0"/>
          <w:color w:val="auto"/>
          <w:spacing w:val="0"/>
          <w:kern w:val="2"/>
          <w:sz w:val="24"/>
          <w:szCs w:val="24"/>
          <w:highlight w:val="none"/>
          <w:shd w:val="clear" w:fill="FFFFFF"/>
          <w:lang w:val="en-US" w:eastAsia="zh-CN" w:bidi="ar-SA"/>
        </w:rPr>
      </w:pPr>
      <w:r>
        <w:rPr>
          <w:rFonts w:hint="eastAsia" w:ascii="宋体" w:hAnsi="宋体" w:eastAsia="宋体" w:cs="宋体"/>
          <w:b/>
          <w:bCs/>
          <w:i w:val="0"/>
          <w:iCs w:val="0"/>
          <w:caps w:val="0"/>
          <w:color w:val="auto"/>
          <w:spacing w:val="0"/>
          <w:kern w:val="2"/>
          <w:sz w:val="24"/>
          <w:szCs w:val="24"/>
          <w:highlight w:val="none"/>
          <w:shd w:val="clear" w:fill="FFFFFF"/>
          <w:lang w:val="en-US" w:eastAsia="zh-CN" w:bidi="ar-SA"/>
        </w:rPr>
        <w:t>（三）</w:t>
      </w:r>
      <w:r>
        <w:rPr>
          <w:rFonts w:hint="default" w:ascii="宋体" w:hAnsi="宋体" w:eastAsia="宋体" w:cs="宋体"/>
          <w:b/>
          <w:bCs/>
          <w:i w:val="0"/>
          <w:iCs w:val="0"/>
          <w:caps w:val="0"/>
          <w:color w:val="auto"/>
          <w:spacing w:val="0"/>
          <w:kern w:val="2"/>
          <w:sz w:val="24"/>
          <w:szCs w:val="24"/>
          <w:highlight w:val="none"/>
          <w:shd w:val="clear" w:fill="FFFFFF"/>
          <w:lang w:val="en-US" w:eastAsia="zh-CN" w:bidi="ar-SA"/>
        </w:rPr>
        <w:t>尽调保证金及尽职调查工作</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363" w:leftChars="0" w:firstLine="482" w:firstLineChars="200"/>
        <w:jc w:val="both"/>
        <w:textAlignment w:val="auto"/>
        <w:rPr>
          <w:rFonts w:hint="default" w:ascii="宋体" w:hAnsi="宋体" w:eastAsia="宋体" w:cs="宋体"/>
          <w:b w:val="0"/>
          <w:bCs w:val="0"/>
          <w:i w:val="0"/>
          <w:iCs w:val="0"/>
          <w:caps w:val="0"/>
          <w:color w:val="auto"/>
          <w:spacing w:val="0"/>
          <w:sz w:val="24"/>
          <w:szCs w:val="24"/>
          <w:highlight w:val="none"/>
          <w:shd w:val="clear" w:fill="FFFFFF"/>
          <w:lang w:val="en-US" w:eastAsia="zh-CN"/>
        </w:rPr>
      </w:pPr>
      <w:r>
        <w:rPr>
          <w:rFonts w:hint="default" w:ascii="宋体" w:hAnsi="宋体" w:eastAsia="宋体" w:cs="宋体"/>
          <w:b/>
          <w:bCs/>
          <w:i w:val="0"/>
          <w:iCs w:val="0"/>
          <w:caps w:val="0"/>
          <w:color w:val="auto"/>
          <w:spacing w:val="0"/>
          <w:sz w:val="24"/>
          <w:szCs w:val="24"/>
          <w:highlight w:val="none"/>
          <w:u w:val="single"/>
          <w:shd w:val="clear" w:fill="FFFFFF"/>
          <w:lang w:val="en-US" w:eastAsia="zh-CN"/>
        </w:rPr>
        <w:t>需要管理人配合开展尽调工作的意向重整投资人</w:t>
      </w:r>
      <w:r>
        <w:rPr>
          <w:rFonts w:hint="eastAsia" w:ascii="宋体" w:hAnsi="宋体" w:eastAsia="宋体" w:cs="宋体"/>
          <w:b/>
          <w:bCs/>
          <w:i w:val="0"/>
          <w:iCs w:val="0"/>
          <w:caps w:val="0"/>
          <w:color w:val="auto"/>
          <w:spacing w:val="0"/>
          <w:sz w:val="24"/>
          <w:szCs w:val="24"/>
          <w:highlight w:val="none"/>
          <w:u w:val="single"/>
          <w:shd w:val="clear" w:fill="FFFFFF"/>
          <w:lang w:val="en-US" w:eastAsia="zh-CN"/>
        </w:rPr>
        <w:t>应</w:t>
      </w:r>
      <w:r>
        <w:rPr>
          <w:rFonts w:hint="default" w:ascii="宋体" w:hAnsi="宋体" w:eastAsia="宋体" w:cs="宋体"/>
          <w:b/>
          <w:bCs/>
          <w:i w:val="0"/>
          <w:iCs w:val="0"/>
          <w:caps w:val="0"/>
          <w:color w:val="auto"/>
          <w:spacing w:val="0"/>
          <w:sz w:val="24"/>
          <w:szCs w:val="24"/>
          <w:highlight w:val="none"/>
          <w:u w:val="single"/>
          <w:shd w:val="clear" w:fill="FFFFFF"/>
          <w:lang w:val="en-US" w:eastAsia="zh-CN"/>
        </w:rPr>
        <w:t>交纳尽调保证金人民币</w:t>
      </w:r>
      <w:r>
        <w:rPr>
          <w:rFonts w:hint="eastAsia" w:ascii="宋体" w:hAnsi="宋体" w:eastAsia="宋体" w:cs="宋体"/>
          <w:b/>
          <w:bCs/>
          <w:i w:val="0"/>
          <w:iCs w:val="0"/>
          <w:caps w:val="0"/>
          <w:color w:val="auto"/>
          <w:spacing w:val="0"/>
          <w:sz w:val="24"/>
          <w:szCs w:val="24"/>
          <w:highlight w:val="none"/>
          <w:u w:val="single"/>
          <w:shd w:val="clear" w:fill="FFFFFF"/>
          <w:lang w:val="en-US" w:eastAsia="zh-CN"/>
        </w:rPr>
        <w:t>1</w:t>
      </w:r>
      <w:r>
        <w:rPr>
          <w:rFonts w:hint="default" w:ascii="宋体" w:hAnsi="宋体" w:eastAsia="宋体" w:cs="宋体"/>
          <w:b/>
          <w:bCs/>
          <w:i w:val="0"/>
          <w:iCs w:val="0"/>
          <w:caps w:val="0"/>
          <w:color w:val="auto"/>
          <w:spacing w:val="0"/>
          <w:sz w:val="24"/>
          <w:szCs w:val="24"/>
          <w:highlight w:val="none"/>
          <w:u w:val="single"/>
          <w:shd w:val="clear" w:fill="FFFFFF"/>
          <w:lang w:val="en-US" w:eastAsia="zh-CN"/>
        </w:rPr>
        <w:t>00,000.00元（大写：</w:t>
      </w:r>
      <w:r>
        <w:rPr>
          <w:rFonts w:hint="eastAsia" w:ascii="宋体" w:hAnsi="宋体" w:eastAsia="宋体" w:cs="宋体"/>
          <w:b/>
          <w:bCs/>
          <w:i w:val="0"/>
          <w:iCs w:val="0"/>
          <w:caps w:val="0"/>
          <w:color w:val="auto"/>
          <w:spacing w:val="0"/>
          <w:sz w:val="24"/>
          <w:szCs w:val="24"/>
          <w:highlight w:val="none"/>
          <w:u w:val="single"/>
          <w:shd w:val="clear" w:fill="FFFFFF"/>
          <w:lang w:val="en-US" w:eastAsia="zh-CN"/>
        </w:rPr>
        <w:t>拾</w:t>
      </w:r>
      <w:r>
        <w:rPr>
          <w:rFonts w:hint="default" w:ascii="宋体" w:hAnsi="宋体" w:eastAsia="宋体" w:cs="宋体"/>
          <w:b/>
          <w:bCs/>
          <w:i w:val="0"/>
          <w:iCs w:val="0"/>
          <w:caps w:val="0"/>
          <w:color w:val="auto"/>
          <w:spacing w:val="0"/>
          <w:sz w:val="24"/>
          <w:szCs w:val="24"/>
          <w:highlight w:val="none"/>
          <w:u w:val="single"/>
          <w:shd w:val="clear" w:fill="FFFFFF"/>
          <w:lang w:val="en-US" w:eastAsia="zh-CN"/>
        </w:rPr>
        <w:t>万元整）至管理人银行账户</w:t>
      </w:r>
      <w:r>
        <w:rPr>
          <w:rFonts w:hint="eastAsia" w:ascii="宋体" w:hAnsi="宋体" w:eastAsia="宋体" w:cs="宋体"/>
          <w:b/>
          <w:bCs/>
          <w:i w:val="0"/>
          <w:iCs w:val="0"/>
          <w:caps w:val="0"/>
          <w:color w:val="auto"/>
          <w:spacing w:val="0"/>
          <w:sz w:val="24"/>
          <w:szCs w:val="24"/>
          <w:highlight w:val="none"/>
          <w:u w:val="single"/>
          <w:shd w:val="clear" w:fill="FFFFFF"/>
          <w:lang w:val="en-US" w:eastAsia="zh-CN"/>
        </w:rPr>
        <w:t>（账户名称：广西万祥商贸有限公司管理人；开户银行：中国农业银行南宁青年国际支行；账户：20023301040009149）</w:t>
      </w:r>
      <w:r>
        <w:rPr>
          <w:rFonts w:hint="default" w:ascii="宋体" w:hAnsi="宋体" w:eastAsia="宋体" w:cs="宋体"/>
          <w:b w:val="0"/>
          <w:bCs w:val="0"/>
          <w:i w:val="0"/>
          <w:iCs w:val="0"/>
          <w:caps w:val="0"/>
          <w:color w:val="auto"/>
          <w:spacing w:val="0"/>
          <w:sz w:val="24"/>
          <w:szCs w:val="24"/>
          <w:highlight w:val="none"/>
          <w:shd w:val="clear" w:fill="FFFFFF"/>
          <w:lang w:val="en-US" w:eastAsia="zh-CN"/>
        </w:rPr>
        <w:t>。</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363" w:leftChars="0" w:firstLine="480" w:firstLineChars="200"/>
        <w:jc w:val="both"/>
        <w:textAlignment w:val="auto"/>
        <w:rPr>
          <w:rFonts w:hint="default" w:ascii="宋体" w:hAnsi="宋体" w:eastAsia="宋体" w:cs="宋体"/>
          <w:b/>
          <w:bCs/>
          <w:i w:val="0"/>
          <w:iCs w:val="0"/>
          <w:caps w:val="0"/>
          <w:color w:val="auto"/>
          <w:spacing w:val="0"/>
          <w:sz w:val="24"/>
          <w:szCs w:val="24"/>
          <w:highlight w:val="none"/>
          <w:u w:val="single"/>
          <w:shd w:val="clear" w:fill="FFFFFF"/>
          <w:lang w:val="en-US" w:eastAsia="zh-CN"/>
        </w:rPr>
      </w:pPr>
      <w:r>
        <w:rPr>
          <w:rFonts w:hint="default" w:ascii="宋体" w:hAnsi="宋体" w:eastAsia="宋体" w:cs="宋体"/>
          <w:b w:val="0"/>
          <w:bCs w:val="0"/>
          <w:i w:val="0"/>
          <w:iCs w:val="0"/>
          <w:caps w:val="0"/>
          <w:color w:val="auto"/>
          <w:spacing w:val="0"/>
          <w:sz w:val="24"/>
          <w:szCs w:val="24"/>
          <w:highlight w:val="none"/>
          <w:shd w:val="clear" w:fill="FFFFFF"/>
          <w:lang w:val="en-US" w:eastAsia="zh-CN"/>
        </w:rPr>
        <w:t>意向重整投资人交纳尽调保证金并签订保密协议后，可以向管理人进一步了解</w:t>
      </w:r>
      <w:r>
        <w:rPr>
          <w:rFonts w:hint="eastAsia" w:ascii="宋体" w:hAnsi="宋体" w:eastAsia="宋体" w:cs="宋体"/>
          <w:b w:val="0"/>
          <w:bCs w:val="0"/>
          <w:i w:val="0"/>
          <w:iCs w:val="0"/>
          <w:caps w:val="0"/>
          <w:color w:val="auto"/>
          <w:spacing w:val="0"/>
          <w:sz w:val="24"/>
          <w:szCs w:val="24"/>
          <w:highlight w:val="none"/>
          <w:shd w:val="clear" w:fill="FFFFFF"/>
          <w:lang w:val="en-US" w:eastAsia="zh-CN"/>
        </w:rPr>
        <w:t>万祥公司、闽桂公司</w:t>
      </w:r>
      <w:r>
        <w:rPr>
          <w:rFonts w:hint="default" w:ascii="宋体" w:hAnsi="宋体" w:eastAsia="宋体" w:cs="宋体"/>
          <w:b w:val="0"/>
          <w:bCs w:val="0"/>
          <w:i w:val="0"/>
          <w:iCs w:val="0"/>
          <w:caps w:val="0"/>
          <w:color w:val="auto"/>
          <w:spacing w:val="0"/>
          <w:sz w:val="24"/>
          <w:szCs w:val="24"/>
          <w:highlight w:val="none"/>
          <w:shd w:val="clear" w:fill="FFFFFF"/>
          <w:lang w:val="en-US" w:eastAsia="zh-CN"/>
        </w:rPr>
        <w:t>情况</w:t>
      </w:r>
      <w:r>
        <w:rPr>
          <w:rFonts w:hint="eastAsia" w:ascii="宋体" w:hAnsi="宋体" w:eastAsia="宋体" w:cs="宋体"/>
          <w:b w:val="0"/>
          <w:bCs w:val="0"/>
          <w:i w:val="0"/>
          <w:iCs w:val="0"/>
          <w:caps w:val="0"/>
          <w:color w:val="auto"/>
          <w:spacing w:val="0"/>
          <w:sz w:val="24"/>
          <w:szCs w:val="24"/>
          <w:highlight w:val="none"/>
          <w:shd w:val="clear" w:fill="FFFFFF"/>
          <w:lang w:val="en-US" w:eastAsia="zh-CN"/>
        </w:rPr>
        <w:t>，</w:t>
      </w:r>
      <w:r>
        <w:rPr>
          <w:rFonts w:hint="default" w:ascii="宋体" w:hAnsi="宋体" w:eastAsia="宋体" w:cs="宋体"/>
          <w:b w:val="0"/>
          <w:bCs w:val="0"/>
          <w:i w:val="0"/>
          <w:iCs w:val="0"/>
          <w:caps w:val="0"/>
          <w:color w:val="auto"/>
          <w:spacing w:val="0"/>
          <w:sz w:val="24"/>
          <w:szCs w:val="24"/>
          <w:highlight w:val="none"/>
          <w:shd w:val="clear" w:fill="FFFFFF"/>
          <w:lang w:val="en-US" w:eastAsia="zh-CN"/>
        </w:rPr>
        <w:t>对</w:t>
      </w:r>
      <w:r>
        <w:rPr>
          <w:rFonts w:hint="eastAsia" w:ascii="宋体" w:hAnsi="宋体" w:eastAsia="宋体" w:cs="宋体"/>
          <w:b w:val="0"/>
          <w:bCs w:val="0"/>
          <w:i w:val="0"/>
          <w:iCs w:val="0"/>
          <w:caps w:val="0"/>
          <w:color w:val="auto"/>
          <w:spacing w:val="0"/>
          <w:sz w:val="24"/>
          <w:szCs w:val="24"/>
          <w:highlight w:val="none"/>
          <w:shd w:val="clear" w:fill="FFFFFF"/>
          <w:lang w:val="en-US" w:eastAsia="zh-CN"/>
        </w:rPr>
        <w:t>万祥公司、闽桂公司</w:t>
      </w:r>
      <w:r>
        <w:rPr>
          <w:rFonts w:hint="default" w:ascii="宋体" w:hAnsi="宋体" w:eastAsia="宋体" w:cs="宋体"/>
          <w:b w:val="0"/>
          <w:bCs w:val="0"/>
          <w:i w:val="0"/>
          <w:iCs w:val="0"/>
          <w:caps w:val="0"/>
          <w:color w:val="auto"/>
          <w:spacing w:val="0"/>
          <w:sz w:val="24"/>
          <w:szCs w:val="24"/>
          <w:highlight w:val="none"/>
          <w:shd w:val="clear" w:fill="FFFFFF"/>
          <w:lang w:val="en-US" w:eastAsia="zh-CN"/>
        </w:rPr>
        <w:t>开展尽职调查工作。意向重整投资人开展尽职调查（包括实地考察）所需的费用由意向重整投资人自行承担</w:t>
      </w:r>
      <w:r>
        <w:rPr>
          <w:rFonts w:hint="eastAsia" w:ascii="宋体" w:hAnsi="宋体" w:eastAsia="宋体" w:cs="宋体"/>
          <w:b w:val="0"/>
          <w:bCs w:val="0"/>
          <w:i w:val="0"/>
          <w:iCs w:val="0"/>
          <w:caps w:val="0"/>
          <w:color w:val="auto"/>
          <w:spacing w:val="0"/>
          <w:sz w:val="24"/>
          <w:szCs w:val="24"/>
          <w:highlight w:val="none"/>
          <w:shd w:val="clear" w:fill="FFFFFF"/>
          <w:lang w:val="en-US" w:eastAsia="zh-CN"/>
        </w:rPr>
        <w:t>。</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363" w:leftChars="0" w:firstLine="480" w:firstLineChars="200"/>
        <w:jc w:val="both"/>
        <w:textAlignment w:val="auto"/>
        <w:rPr>
          <w:rFonts w:hint="default" w:ascii="宋体" w:hAnsi="宋体" w:eastAsia="宋体" w:cs="宋体"/>
          <w:b w:val="0"/>
          <w:bCs w:val="0"/>
          <w:i w:val="0"/>
          <w:iCs w:val="0"/>
          <w:caps w:val="0"/>
          <w:color w:val="auto"/>
          <w:spacing w:val="0"/>
          <w:sz w:val="24"/>
          <w:szCs w:val="24"/>
          <w:highlight w:val="none"/>
          <w:shd w:val="clear" w:fill="FFFFFF"/>
          <w:lang w:val="en-US" w:eastAsia="zh-CN"/>
        </w:rPr>
      </w:pPr>
      <w:r>
        <w:rPr>
          <w:rFonts w:hint="default" w:ascii="宋体" w:hAnsi="宋体" w:eastAsia="宋体" w:cs="宋体"/>
          <w:b w:val="0"/>
          <w:bCs w:val="0"/>
          <w:i w:val="0"/>
          <w:iCs w:val="0"/>
          <w:caps w:val="0"/>
          <w:color w:val="auto"/>
          <w:spacing w:val="0"/>
          <w:sz w:val="24"/>
          <w:szCs w:val="24"/>
          <w:highlight w:val="none"/>
          <w:shd w:val="clear" w:fill="FFFFFF"/>
          <w:lang w:val="en-US" w:eastAsia="zh-CN"/>
        </w:rPr>
        <w:t>已交纳尽调保证金的意向重整投资人在提交正式投资方案之前有权随时退出投资，管理人在收到意向重整投资人退出申请后3个工作日内不计利息全额退还尽调保证金，但如果意向重整投资人违反保密协议约定泄露或非法使用尽调所获取信息的，尽调保证金不予退还，归入</w:t>
      </w:r>
      <w:r>
        <w:rPr>
          <w:rFonts w:hint="eastAsia" w:ascii="宋体" w:hAnsi="宋体" w:eastAsia="宋体" w:cs="宋体"/>
          <w:b w:val="0"/>
          <w:bCs w:val="0"/>
          <w:i w:val="0"/>
          <w:iCs w:val="0"/>
          <w:caps w:val="0"/>
          <w:color w:val="auto"/>
          <w:spacing w:val="0"/>
          <w:sz w:val="24"/>
          <w:szCs w:val="24"/>
          <w:highlight w:val="none"/>
          <w:shd w:val="clear" w:fill="FFFFFF"/>
          <w:lang w:val="en-US" w:eastAsia="zh-CN"/>
        </w:rPr>
        <w:t>万祥公司、闽桂公司</w:t>
      </w:r>
      <w:r>
        <w:rPr>
          <w:rFonts w:hint="default" w:ascii="宋体" w:hAnsi="宋体" w:eastAsia="宋体" w:cs="宋体"/>
          <w:b w:val="0"/>
          <w:bCs w:val="0"/>
          <w:i w:val="0"/>
          <w:iCs w:val="0"/>
          <w:caps w:val="0"/>
          <w:color w:val="auto"/>
          <w:spacing w:val="0"/>
          <w:sz w:val="24"/>
          <w:szCs w:val="24"/>
          <w:highlight w:val="none"/>
          <w:shd w:val="clear" w:fill="FFFFFF"/>
          <w:lang w:val="en-US" w:eastAsia="zh-CN"/>
        </w:rPr>
        <w:t>财产。</w:t>
      </w:r>
    </w:p>
    <w:p>
      <w:pPr>
        <w:pStyle w:val="2"/>
        <w:rPr>
          <w:rFonts w:hint="default"/>
          <w:color w:val="auto"/>
          <w:lang w:val="en-US" w:eastAsia="zh-CN"/>
        </w:rPr>
      </w:pP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jc w:val="both"/>
        <w:textAlignment w:val="auto"/>
        <w:rPr>
          <w:rFonts w:hint="default" w:ascii="宋体" w:hAnsi="宋体" w:eastAsia="宋体" w:cs="宋体"/>
          <w:b/>
          <w:bCs/>
          <w:i w:val="0"/>
          <w:iCs w:val="0"/>
          <w:caps w:val="0"/>
          <w:color w:val="auto"/>
          <w:spacing w:val="0"/>
          <w:sz w:val="24"/>
          <w:szCs w:val="24"/>
          <w:highlight w:val="none"/>
          <w:shd w:val="clear" w:fill="FFFFFF"/>
          <w:lang w:val="en-US" w:eastAsia="zh-CN"/>
        </w:rPr>
      </w:pPr>
      <w:r>
        <w:rPr>
          <w:rFonts w:hint="default" w:ascii="宋体" w:hAnsi="宋体" w:eastAsia="宋体" w:cs="宋体"/>
          <w:b/>
          <w:bCs/>
          <w:i w:val="0"/>
          <w:iCs w:val="0"/>
          <w:caps w:val="0"/>
          <w:color w:val="auto"/>
          <w:spacing w:val="0"/>
          <w:sz w:val="24"/>
          <w:szCs w:val="24"/>
          <w:highlight w:val="none"/>
          <w:shd w:val="clear" w:fill="FFFFFF"/>
          <w:lang w:val="en-US" w:eastAsia="zh-CN"/>
        </w:rPr>
        <w:t>（</w:t>
      </w:r>
      <w:r>
        <w:rPr>
          <w:rFonts w:hint="eastAsia" w:ascii="宋体" w:hAnsi="宋体" w:eastAsia="宋体" w:cs="宋体"/>
          <w:b/>
          <w:bCs/>
          <w:i w:val="0"/>
          <w:iCs w:val="0"/>
          <w:caps w:val="0"/>
          <w:color w:val="auto"/>
          <w:spacing w:val="0"/>
          <w:sz w:val="24"/>
          <w:szCs w:val="24"/>
          <w:highlight w:val="none"/>
          <w:shd w:val="clear" w:fill="FFFFFF"/>
          <w:lang w:val="en-US" w:eastAsia="zh-CN"/>
        </w:rPr>
        <w:t>四</w:t>
      </w:r>
      <w:r>
        <w:rPr>
          <w:rFonts w:hint="default" w:ascii="宋体" w:hAnsi="宋体" w:eastAsia="宋体" w:cs="宋体"/>
          <w:b/>
          <w:bCs/>
          <w:i w:val="0"/>
          <w:iCs w:val="0"/>
          <w:caps w:val="0"/>
          <w:color w:val="auto"/>
          <w:spacing w:val="0"/>
          <w:sz w:val="24"/>
          <w:szCs w:val="24"/>
          <w:highlight w:val="none"/>
          <w:shd w:val="clear" w:fill="FFFFFF"/>
          <w:lang w:val="en-US" w:eastAsia="zh-CN"/>
        </w:rPr>
        <w:t>）提交重整投资方案及重整保证金交纳</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363" w:leftChars="0" w:firstLine="482" w:firstLineChars="200"/>
        <w:jc w:val="both"/>
        <w:textAlignment w:val="auto"/>
        <w:rPr>
          <w:rFonts w:hint="eastAsia" w:ascii="宋体" w:hAnsi="宋体" w:eastAsia="宋体" w:cs="宋体"/>
          <w:b/>
          <w:bCs/>
          <w:i w:val="0"/>
          <w:iCs w:val="0"/>
          <w:caps w:val="0"/>
          <w:color w:val="auto"/>
          <w:spacing w:val="0"/>
          <w:sz w:val="24"/>
          <w:szCs w:val="24"/>
          <w:highlight w:val="none"/>
          <w:u w:val="single"/>
          <w:shd w:val="clear" w:fill="FFFFFF"/>
          <w:lang w:val="en-US" w:eastAsia="zh-CN"/>
        </w:rPr>
      </w:pPr>
      <w:r>
        <w:rPr>
          <w:rFonts w:hint="eastAsia" w:ascii="宋体" w:hAnsi="宋体" w:eastAsia="宋体" w:cs="宋体"/>
          <w:b/>
          <w:bCs/>
          <w:i w:val="0"/>
          <w:iCs w:val="0"/>
          <w:caps w:val="0"/>
          <w:color w:val="auto"/>
          <w:spacing w:val="0"/>
          <w:sz w:val="24"/>
          <w:szCs w:val="24"/>
          <w:highlight w:val="none"/>
          <w:u w:val="single"/>
          <w:shd w:val="clear" w:fill="FFFFFF"/>
          <w:lang w:val="en-US" w:eastAsia="zh-CN"/>
        </w:rPr>
        <w:t>1.</w:t>
      </w:r>
      <w:r>
        <w:rPr>
          <w:rFonts w:hint="default" w:ascii="宋体" w:hAnsi="宋体" w:eastAsia="宋体" w:cs="宋体"/>
          <w:b/>
          <w:bCs/>
          <w:i w:val="0"/>
          <w:iCs w:val="0"/>
          <w:caps w:val="0"/>
          <w:color w:val="auto"/>
          <w:spacing w:val="0"/>
          <w:sz w:val="24"/>
          <w:szCs w:val="24"/>
          <w:highlight w:val="none"/>
          <w:u w:val="single"/>
          <w:shd w:val="clear" w:fill="FFFFFF"/>
          <w:lang w:val="en-US" w:eastAsia="zh-CN"/>
        </w:rPr>
        <w:t>决定参与</w:t>
      </w:r>
      <w:r>
        <w:rPr>
          <w:rFonts w:hint="eastAsia" w:ascii="宋体" w:hAnsi="宋体" w:eastAsia="宋体" w:cs="宋体"/>
          <w:b/>
          <w:bCs/>
          <w:i w:val="0"/>
          <w:iCs w:val="0"/>
          <w:caps w:val="0"/>
          <w:color w:val="auto"/>
          <w:spacing w:val="0"/>
          <w:sz w:val="24"/>
          <w:szCs w:val="24"/>
          <w:highlight w:val="none"/>
          <w:u w:val="single"/>
          <w:shd w:val="clear" w:fill="FFFFFF"/>
          <w:lang w:val="en-US" w:eastAsia="zh-CN"/>
        </w:rPr>
        <w:t>万祥公司、闽桂公司</w:t>
      </w:r>
      <w:r>
        <w:rPr>
          <w:rFonts w:hint="default" w:ascii="宋体" w:hAnsi="宋体" w:eastAsia="宋体" w:cs="宋体"/>
          <w:b/>
          <w:bCs/>
          <w:i w:val="0"/>
          <w:iCs w:val="0"/>
          <w:caps w:val="0"/>
          <w:color w:val="auto"/>
          <w:spacing w:val="0"/>
          <w:sz w:val="24"/>
          <w:szCs w:val="24"/>
          <w:highlight w:val="none"/>
          <w:u w:val="single"/>
          <w:shd w:val="clear" w:fill="FFFFFF"/>
          <w:lang w:val="en-US" w:eastAsia="zh-CN"/>
        </w:rPr>
        <w:t>重整投资活动的意向投资人，</w:t>
      </w:r>
      <w:r>
        <w:rPr>
          <w:rFonts w:hint="eastAsia" w:ascii="宋体" w:hAnsi="宋体" w:eastAsia="宋体" w:cs="宋体"/>
          <w:b/>
          <w:bCs/>
          <w:i w:val="0"/>
          <w:iCs w:val="0"/>
          <w:caps w:val="0"/>
          <w:color w:val="auto"/>
          <w:spacing w:val="0"/>
          <w:sz w:val="24"/>
          <w:szCs w:val="24"/>
          <w:highlight w:val="none"/>
          <w:u w:val="single"/>
          <w:shd w:val="clear" w:fill="FFFFFF"/>
          <w:lang w:val="en-US" w:eastAsia="zh-CN"/>
        </w:rPr>
        <w:t>须编制重整投资文件，并</w:t>
      </w:r>
      <w:r>
        <w:rPr>
          <w:rFonts w:hint="default" w:ascii="宋体" w:hAnsi="宋体" w:eastAsia="宋体" w:cs="宋体"/>
          <w:b/>
          <w:bCs/>
          <w:i w:val="0"/>
          <w:iCs w:val="0"/>
          <w:caps w:val="0"/>
          <w:color w:val="auto"/>
          <w:spacing w:val="0"/>
          <w:sz w:val="24"/>
          <w:szCs w:val="24"/>
          <w:highlight w:val="none"/>
          <w:u w:val="single"/>
          <w:shd w:val="clear" w:fill="FFFFFF"/>
          <w:lang w:val="en-US" w:eastAsia="zh-CN"/>
        </w:rPr>
        <w:t>于提交</w:t>
      </w:r>
      <w:r>
        <w:rPr>
          <w:rFonts w:hint="eastAsia" w:ascii="宋体" w:hAnsi="宋体" w:eastAsia="宋体" w:cs="宋体"/>
          <w:b/>
          <w:bCs/>
          <w:i w:val="0"/>
          <w:iCs w:val="0"/>
          <w:caps w:val="0"/>
          <w:color w:val="auto"/>
          <w:spacing w:val="0"/>
          <w:sz w:val="24"/>
          <w:szCs w:val="24"/>
          <w:highlight w:val="none"/>
          <w:u w:val="single"/>
          <w:shd w:val="clear" w:fill="FFFFFF"/>
          <w:lang w:val="en-US" w:eastAsia="zh-CN"/>
        </w:rPr>
        <w:t>重整投资文件后三日内</w:t>
      </w:r>
      <w:r>
        <w:rPr>
          <w:rFonts w:hint="default" w:ascii="宋体" w:hAnsi="宋体" w:eastAsia="宋体" w:cs="宋体"/>
          <w:b/>
          <w:bCs/>
          <w:i w:val="0"/>
          <w:iCs w:val="0"/>
          <w:caps w:val="0"/>
          <w:color w:val="auto"/>
          <w:spacing w:val="0"/>
          <w:sz w:val="24"/>
          <w:szCs w:val="24"/>
          <w:highlight w:val="none"/>
          <w:u w:val="single"/>
          <w:shd w:val="clear" w:fill="FFFFFF"/>
          <w:lang w:val="en-US" w:eastAsia="zh-CN"/>
        </w:rPr>
        <w:t>交纳重整保证金人民币</w:t>
      </w:r>
      <w:r>
        <w:rPr>
          <w:rFonts w:hint="eastAsia" w:ascii="宋体" w:hAnsi="宋体" w:eastAsia="宋体" w:cs="宋体"/>
          <w:b/>
          <w:bCs/>
          <w:i w:val="0"/>
          <w:iCs w:val="0"/>
          <w:caps w:val="0"/>
          <w:color w:val="auto"/>
          <w:spacing w:val="0"/>
          <w:sz w:val="24"/>
          <w:szCs w:val="24"/>
          <w:highlight w:val="none"/>
          <w:u w:val="single"/>
          <w:shd w:val="clear" w:fill="FFFFFF"/>
          <w:lang w:val="en-US" w:eastAsia="zh-CN"/>
        </w:rPr>
        <w:t>1</w:t>
      </w:r>
      <w:r>
        <w:rPr>
          <w:rFonts w:hint="default" w:ascii="宋体" w:hAnsi="宋体" w:eastAsia="宋体" w:cs="宋体"/>
          <w:b/>
          <w:bCs/>
          <w:i w:val="0"/>
          <w:iCs w:val="0"/>
          <w:caps w:val="0"/>
          <w:color w:val="auto"/>
          <w:spacing w:val="0"/>
          <w:sz w:val="24"/>
          <w:szCs w:val="24"/>
          <w:highlight w:val="none"/>
          <w:u w:val="single"/>
          <w:shd w:val="clear" w:fill="FFFFFF"/>
          <w:lang w:val="en-US" w:eastAsia="zh-CN"/>
        </w:rPr>
        <w:t>,</w:t>
      </w:r>
      <w:r>
        <w:rPr>
          <w:rFonts w:hint="eastAsia" w:ascii="宋体" w:hAnsi="宋体" w:eastAsia="宋体" w:cs="宋体"/>
          <w:b/>
          <w:bCs/>
          <w:i w:val="0"/>
          <w:iCs w:val="0"/>
          <w:caps w:val="0"/>
          <w:color w:val="auto"/>
          <w:spacing w:val="0"/>
          <w:sz w:val="24"/>
          <w:szCs w:val="24"/>
          <w:highlight w:val="none"/>
          <w:u w:val="single"/>
          <w:shd w:val="clear" w:fill="FFFFFF"/>
          <w:lang w:val="en-US" w:eastAsia="zh-CN"/>
        </w:rPr>
        <w:t>0</w:t>
      </w:r>
      <w:r>
        <w:rPr>
          <w:rFonts w:hint="default" w:ascii="宋体" w:hAnsi="宋体" w:eastAsia="宋体" w:cs="宋体"/>
          <w:b/>
          <w:bCs/>
          <w:i w:val="0"/>
          <w:iCs w:val="0"/>
          <w:caps w:val="0"/>
          <w:color w:val="auto"/>
          <w:spacing w:val="0"/>
          <w:sz w:val="24"/>
          <w:szCs w:val="24"/>
          <w:highlight w:val="none"/>
          <w:u w:val="single"/>
          <w:shd w:val="clear" w:fill="FFFFFF"/>
          <w:lang w:val="en-US" w:eastAsia="zh-CN"/>
        </w:rPr>
        <w:t>00,000.00元（大写：</w:t>
      </w:r>
      <w:r>
        <w:rPr>
          <w:rFonts w:hint="eastAsia" w:ascii="宋体" w:hAnsi="宋体" w:eastAsia="宋体" w:cs="宋体"/>
          <w:b/>
          <w:bCs/>
          <w:i w:val="0"/>
          <w:iCs w:val="0"/>
          <w:caps w:val="0"/>
          <w:color w:val="auto"/>
          <w:spacing w:val="0"/>
          <w:sz w:val="24"/>
          <w:szCs w:val="24"/>
          <w:highlight w:val="none"/>
          <w:u w:val="single"/>
          <w:shd w:val="clear" w:fill="FFFFFF"/>
          <w:lang w:val="en-US" w:eastAsia="zh-CN"/>
        </w:rPr>
        <w:t>壹佰</w:t>
      </w:r>
      <w:r>
        <w:rPr>
          <w:rFonts w:hint="default" w:ascii="宋体" w:hAnsi="宋体" w:eastAsia="宋体" w:cs="宋体"/>
          <w:b/>
          <w:bCs/>
          <w:i w:val="0"/>
          <w:iCs w:val="0"/>
          <w:caps w:val="0"/>
          <w:color w:val="auto"/>
          <w:spacing w:val="0"/>
          <w:sz w:val="24"/>
          <w:szCs w:val="24"/>
          <w:highlight w:val="none"/>
          <w:u w:val="single"/>
          <w:shd w:val="clear" w:fill="FFFFFF"/>
          <w:lang w:val="en-US" w:eastAsia="zh-CN"/>
        </w:rPr>
        <w:t>万元整）</w:t>
      </w:r>
      <w:r>
        <w:rPr>
          <w:rFonts w:hint="eastAsia" w:ascii="宋体" w:hAnsi="宋体" w:eastAsia="宋体" w:cs="宋体"/>
          <w:b/>
          <w:bCs/>
          <w:i w:val="0"/>
          <w:iCs w:val="0"/>
          <w:caps w:val="0"/>
          <w:color w:val="auto"/>
          <w:spacing w:val="0"/>
          <w:sz w:val="24"/>
          <w:szCs w:val="24"/>
          <w:highlight w:val="none"/>
          <w:u w:val="single"/>
          <w:shd w:val="clear" w:fill="FFFFFF"/>
          <w:lang w:val="en-US" w:eastAsia="zh-CN"/>
        </w:rPr>
        <w:t>至管理人账户（账户名称：广西万祥商贸有限公司管理人；开户银行：中国农业银行南宁青年国际支行；账户：20023301040009149），</w:t>
      </w:r>
      <w:r>
        <w:rPr>
          <w:rFonts w:hint="default" w:ascii="宋体" w:hAnsi="宋体" w:eastAsia="宋体" w:cs="宋体"/>
          <w:b/>
          <w:bCs/>
          <w:i w:val="0"/>
          <w:iCs w:val="0"/>
          <w:caps w:val="0"/>
          <w:color w:val="auto"/>
          <w:spacing w:val="0"/>
          <w:sz w:val="24"/>
          <w:szCs w:val="24"/>
          <w:highlight w:val="none"/>
          <w:u w:val="single"/>
          <w:shd w:val="clear" w:fill="FFFFFF"/>
          <w:lang w:val="en-US" w:eastAsia="zh-CN"/>
        </w:rPr>
        <w:t>已缴纳的尽调保证金可转为重整保证金</w:t>
      </w:r>
      <w:r>
        <w:rPr>
          <w:rFonts w:hint="eastAsia" w:ascii="宋体" w:hAnsi="宋体" w:eastAsia="宋体" w:cs="宋体"/>
          <w:b/>
          <w:bCs/>
          <w:i w:val="0"/>
          <w:iCs w:val="0"/>
          <w:caps w:val="0"/>
          <w:color w:val="auto"/>
          <w:spacing w:val="0"/>
          <w:sz w:val="24"/>
          <w:szCs w:val="24"/>
          <w:highlight w:val="none"/>
          <w:u w:val="none"/>
          <w:shd w:val="clear" w:fill="FFFFFF"/>
          <w:lang w:val="en-US" w:eastAsia="zh-CN"/>
        </w:rPr>
        <w:t>。</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363" w:leftChars="0" w:firstLine="482" w:firstLineChars="200"/>
        <w:jc w:val="both"/>
        <w:textAlignment w:val="auto"/>
        <w:rPr>
          <w:rFonts w:hint="eastAsia" w:ascii="宋体" w:hAnsi="宋体" w:eastAsia="宋体" w:cs="宋体"/>
          <w:b/>
          <w:bCs/>
          <w:i w:val="0"/>
          <w:iCs w:val="0"/>
          <w:caps w:val="0"/>
          <w:color w:val="auto"/>
          <w:spacing w:val="0"/>
          <w:sz w:val="24"/>
          <w:szCs w:val="24"/>
          <w:highlight w:val="none"/>
          <w:shd w:val="clear" w:fill="FFFFFF"/>
          <w:lang w:val="en-US" w:eastAsia="zh-CN"/>
        </w:rPr>
      </w:pPr>
      <w:r>
        <w:rPr>
          <w:rFonts w:hint="eastAsia" w:ascii="宋体" w:hAnsi="宋体" w:eastAsia="宋体" w:cs="宋体"/>
          <w:b/>
          <w:bCs/>
          <w:i w:val="0"/>
          <w:iCs w:val="0"/>
          <w:caps w:val="0"/>
          <w:color w:val="auto"/>
          <w:spacing w:val="0"/>
          <w:sz w:val="24"/>
          <w:szCs w:val="24"/>
          <w:highlight w:val="none"/>
          <w:shd w:val="clear" w:fill="FFFFFF"/>
          <w:lang w:val="en-US" w:eastAsia="zh-CN"/>
        </w:rPr>
        <w:t>2.若意向重整投资人经遴选确定为本案正式投资人的，</w:t>
      </w:r>
      <w:r>
        <w:rPr>
          <w:rFonts w:hint="default" w:ascii="宋体" w:hAnsi="宋体" w:eastAsia="宋体" w:cs="宋体"/>
          <w:b/>
          <w:bCs/>
          <w:i w:val="0"/>
          <w:iCs w:val="0"/>
          <w:caps w:val="0"/>
          <w:color w:val="auto"/>
          <w:spacing w:val="0"/>
          <w:sz w:val="24"/>
          <w:szCs w:val="24"/>
          <w:highlight w:val="none"/>
          <w:shd w:val="clear" w:fill="FFFFFF"/>
          <w:lang w:val="en-US" w:eastAsia="zh-CN"/>
        </w:rPr>
        <w:t>应于</w:t>
      </w:r>
      <w:r>
        <w:rPr>
          <w:rFonts w:hint="eastAsia" w:ascii="宋体" w:hAnsi="宋体" w:eastAsia="宋体" w:cs="宋体"/>
          <w:b/>
          <w:bCs/>
          <w:i w:val="0"/>
          <w:iCs w:val="0"/>
          <w:caps w:val="0"/>
          <w:color w:val="auto"/>
          <w:spacing w:val="0"/>
          <w:sz w:val="24"/>
          <w:szCs w:val="24"/>
          <w:highlight w:val="none"/>
          <w:shd w:val="clear" w:fill="FFFFFF"/>
          <w:lang w:val="en-US" w:eastAsia="zh-CN"/>
        </w:rPr>
        <w:t>确定</w:t>
      </w:r>
      <w:r>
        <w:rPr>
          <w:rFonts w:hint="eastAsia" w:ascii="宋体" w:hAnsi="宋体" w:eastAsia="宋体" w:cs="宋体"/>
          <w:b/>
          <w:bCs/>
          <w:i w:val="0"/>
          <w:iCs w:val="0"/>
          <w:caps w:val="0"/>
          <w:color w:val="auto"/>
          <w:spacing w:val="0"/>
          <w:sz w:val="24"/>
          <w:szCs w:val="24"/>
          <w:highlight w:val="none"/>
          <w:u w:val="single"/>
          <w:shd w:val="clear" w:fill="FFFFFF"/>
          <w:lang w:val="en-US" w:eastAsia="zh-CN"/>
        </w:rPr>
        <w:t>中选之日起3个工作日内再行</w:t>
      </w:r>
      <w:r>
        <w:rPr>
          <w:rFonts w:hint="default" w:ascii="宋体" w:hAnsi="宋体" w:eastAsia="宋体" w:cs="宋体"/>
          <w:b/>
          <w:bCs/>
          <w:i w:val="0"/>
          <w:iCs w:val="0"/>
          <w:caps w:val="0"/>
          <w:color w:val="auto"/>
          <w:spacing w:val="0"/>
          <w:sz w:val="24"/>
          <w:szCs w:val="24"/>
          <w:highlight w:val="none"/>
          <w:u w:val="single"/>
          <w:shd w:val="clear" w:fill="FFFFFF"/>
          <w:lang w:val="en-US" w:eastAsia="zh-CN"/>
        </w:rPr>
        <w:t>交纳重整保证金人民币</w:t>
      </w:r>
      <w:r>
        <w:rPr>
          <w:rFonts w:hint="eastAsia" w:ascii="宋体" w:hAnsi="宋体" w:eastAsia="宋体" w:cs="宋体"/>
          <w:b/>
          <w:bCs/>
          <w:i w:val="0"/>
          <w:iCs w:val="0"/>
          <w:caps w:val="0"/>
          <w:color w:val="auto"/>
          <w:spacing w:val="0"/>
          <w:sz w:val="24"/>
          <w:szCs w:val="24"/>
          <w:highlight w:val="none"/>
          <w:u w:val="single"/>
          <w:shd w:val="clear" w:fill="FFFFFF"/>
          <w:lang w:val="en-US" w:eastAsia="zh-CN"/>
        </w:rPr>
        <w:t>1</w:t>
      </w:r>
      <w:r>
        <w:rPr>
          <w:rFonts w:hint="default" w:ascii="宋体" w:hAnsi="宋体" w:eastAsia="宋体" w:cs="宋体"/>
          <w:b/>
          <w:bCs/>
          <w:i w:val="0"/>
          <w:iCs w:val="0"/>
          <w:caps w:val="0"/>
          <w:color w:val="auto"/>
          <w:spacing w:val="0"/>
          <w:sz w:val="24"/>
          <w:szCs w:val="24"/>
          <w:highlight w:val="none"/>
          <w:u w:val="single"/>
          <w:shd w:val="clear" w:fill="FFFFFF"/>
          <w:lang w:val="en-US" w:eastAsia="zh-CN"/>
        </w:rPr>
        <w:t>,</w:t>
      </w:r>
      <w:r>
        <w:rPr>
          <w:rFonts w:hint="eastAsia" w:ascii="宋体" w:hAnsi="宋体" w:eastAsia="宋体" w:cs="宋体"/>
          <w:b/>
          <w:bCs/>
          <w:i w:val="0"/>
          <w:iCs w:val="0"/>
          <w:caps w:val="0"/>
          <w:color w:val="auto"/>
          <w:spacing w:val="0"/>
          <w:sz w:val="24"/>
          <w:szCs w:val="24"/>
          <w:highlight w:val="none"/>
          <w:u w:val="single"/>
          <w:shd w:val="clear" w:fill="FFFFFF"/>
          <w:lang w:val="en-US" w:eastAsia="zh-CN"/>
        </w:rPr>
        <w:t>0</w:t>
      </w:r>
      <w:r>
        <w:rPr>
          <w:rFonts w:hint="default" w:ascii="宋体" w:hAnsi="宋体" w:eastAsia="宋体" w:cs="宋体"/>
          <w:b/>
          <w:bCs/>
          <w:i w:val="0"/>
          <w:iCs w:val="0"/>
          <w:caps w:val="0"/>
          <w:color w:val="auto"/>
          <w:spacing w:val="0"/>
          <w:sz w:val="24"/>
          <w:szCs w:val="24"/>
          <w:highlight w:val="none"/>
          <w:u w:val="single"/>
          <w:shd w:val="clear" w:fill="FFFFFF"/>
          <w:lang w:val="en-US" w:eastAsia="zh-CN"/>
        </w:rPr>
        <w:t>00,000.00元（大写：</w:t>
      </w:r>
      <w:r>
        <w:rPr>
          <w:rFonts w:hint="eastAsia" w:ascii="宋体" w:hAnsi="宋体" w:eastAsia="宋体" w:cs="宋体"/>
          <w:b/>
          <w:bCs/>
          <w:i w:val="0"/>
          <w:iCs w:val="0"/>
          <w:caps w:val="0"/>
          <w:color w:val="auto"/>
          <w:spacing w:val="0"/>
          <w:sz w:val="24"/>
          <w:szCs w:val="24"/>
          <w:highlight w:val="none"/>
          <w:u w:val="single"/>
          <w:shd w:val="clear" w:fill="FFFFFF"/>
          <w:lang w:val="en-US" w:eastAsia="zh-CN"/>
        </w:rPr>
        <w:t>壹佰</w:t>
      </w:r>
      <w:r>
        <w:rPr>
          <w:rFonts w:hint="default" w:ascii="宋体" w:hAnsi="宋体" w:eastAsia="宋体" w:cs="宋体"/>
          <w:b/>
          <w:bCs/>
          <w:i w:val="0"/>
          <w:iCs w:val="0"/>
          <w:caps w:val="0"/>
          <w:color w:val="auto"/>
          <w:spacing w:val="0"/>
          <w:sz w:val="24"/>
          <w:szCs w:val="24"/>
          <w:highlight w:val="none"/>
          <w:u w:val="single"/>
          <w:shd w:val="clear" w:fill="FFFFFF"/>
          <w:lang w:val="en-US" w:eastAsia="zh-CN"/>
        </w:rPr>
        <w:t>万元整）</w:t>
      </w:r>
      <w:r>
        <w:rPr>
          <w:rFonts w:hint="eastAsia" w:ascii="宋体" w:hAnsi="宋体" w:eastAsia="宋体" w:cs="宋体"/>
          <w:b/>
          <w:bCs/>
          <w:i w:val="0"/>
          <w:iCs w:val="0"/>
          <w:caps w:val="0"/>
          <w:color w:val="auto"/>
          <w:spacing w:val="0"/>
          <w:sz w:val="24"/>
          <w:szCs w:val="24"/>
          <w:highlight w:val="none"/>
          <w:u w:val="single"/>
          <w:shd w:val="clear" w:fill="FFFFFF"/>
          <w:lang w:val="en-US" w:eastAsia="zh-CN"/>
        </w:rPr>
        <w:t>至上述管理人账户，至此本案重整保证金增加至</w:t>
      </w:r>
      <w:r>
        <w:rPr>
          <w:rFonts w:hint="default" w:ascii="宋体" w:hAnsi="宋体" w:eastAsia="宋体" w:cs="宋体"/>
          <w:b/>
          <w:bCs/>
          <w:i w:val="0"/>
          <w:iCs w:val="0"/>
          <w:caps w:val="0"/>
          <w:color w:val="auto"/>
          <w:spacing w:val="0"/>
          <w:sz w:val="24"/>
          <w:szCs w:val="24"/>
          <w:highlight w:val="none"/>
          <w:u w:val="single"/>
          <w:shd w:val="clear" w:fill="FFFFFF"/>
          <w:lang w:val="en-US" w:eastAsia="zh-CN"/>
        </w:rPr>
        <w:t>人民币</w:t>
      </w:r>
      <w:r>
        <w:rPr>
          <w:rFonts w:hint="eastAsia" w:ascii="宋体" w:hAnsi="宋体" w:eastAsia="宋体" w:cs="宋体"/>
          <w:b/>
          <w:bCs/>
          <w:i w:val="0"/>
          <w:iCs w:val="0"/>
          <w:caps w:val="0"/>
          <w:color w:val="auto"/>
          <w:spacing w:val="0"/>
          <w:sz w:val="24"/>
          <w:szCs w:val="24"/>
          <w:highlight w:val="none"/>
          <w:u w:val="single"/>
          <w:shd w:val="clear" w:fill="FFFFFF"/>
          <w:lang w:val="en-US" w:eastAsia="zh-CN"/>
        </w:rPr>
        <w:t>2</w:t>
      </w:r>
      <w:r>
        <w:rPr>
          <w:rFonts w:hint="default" w:ascii="宋体" w:hAnsi="宋体" w:eastAsia="宋体" w:cs="宋体"/>
          <w:b/>
          <w:bCs/>
          <w:i w:val="0"/>
          <w:iCs w:val="0"/>
          <w:caps w:val="0"/>
          <w:color w:val="auto"/>
          <w:spacing w:val="0"/>
          <w:sz w:val="24"/>
          <w:szCs w:val="24"/>
          <w:highlight w:val="none"/>
          <w:u w:val="single"/>
          <w:shd w:val="clear" w:fill="FFFFFF"/>
          <w:lang w:val="en-US" w:eastAsia="zh-CN"/>
        </w:rPr>
        <w:t>,</w:t>
      </w:r>
      <w:r>
        <w:rPr>
          <w:rFonts w:hint="eastAsia" w:ascii="宋体" w:hAnsi="宋体" w:eastAsia="宋体" w:cs="宋体"/>
          <w:b/>
          <w:bCs/>
          <w:i w:val="0"/>
          <w:iCs w:val="0"/>
          <w:caps w:val="0"/>
          <w:color w:val="auto"/>
          <w:spacing w:val="0"/>
          <w:sz w:val="24"/>
          <w:szCs w:val="24"/>
          <w:highlight w:val="none"/>
          <w:u w:val="single"/>
          <w:shd w:val="clear" w:fill="FFFFFF"/>
          <w:lang w:val="en-US" w:eastAsia="zh-CN"/>
        </w:rPr>
        <w:t>0</w:t>
      </w:r>
      <w:r>
        <w:rPr>
          <w:rFonts w:hint="default" w:ascii="宋体" w:hAnsi="宋体" w:eastAsia="宋体" w:cs="宋体"/>
          <w:b/>
          <w:bCs/>
          <w:i w:val="0"/>
          <w:iCs w:val="0"/>
          <w:caps w:val="0"/>
          <w:color w:val="auto"/>
          <w:spacing w:val="0"/>
          <w:sz w:val="24"/>
          <w:szCs w:val="24"/>
          <w:highlight w:val="none"/>
          <w:u w:val="single"/>
          <w:shd w:val="clear" w:fill="FFFFFF"/>
          <w:lang w:val="en-US" w:eastAsia="zh-CN"/>
        </w:rPr>
        <w:t>00,000.00元（大写：</w:t>
      </w:r>
      <w:r>
        <w:rPr>
          <w:rFonts w:hint="eastAsia" w:ascii="宋体" w:hAnsi="宋体" w:eastAsia="宋体" w:cs="宋体"/>
          <w:b/>
          <w:bCs/>
          <w:i w:val="0"/>
          <w:iCs w:val="0"/>
          <w:caps w:val="0"/>
          <w:color w:val="auto"/>
          <w:spacing w:val="0"/>
          <w:sz w:val="24"/>
          <w:szCs w:val="24"/>
          <w:highlight w:val="none"/>
          <w:u w:val="single"/>
          <w:shd w:val="clear" w:fill="FFFFFF"/>
          <w:lang w:val="en-US" w:eastAsia="zh-CN"/>
        </w:rPr>
        <w:t>贰佰</w:t>
      </w:r>
      <w:r>
        <w:rPr>
          <w:rFonts w:hint="default" w:ascii="宋体" w:hAnsi="宋体" w:eastAsia="宋体" w:cs="宋体"/>
          <w:b/>
          <w:bCs/>
          <w:i w:val="0"/>
          <w:iCs w:val="0"/>
          <w:caps w:val="0"/>
          <w:color w:val="auto"/>
          <w:spacing w:val="0"/>
          <w:sz w:val="24"/>
          <w:szCs w:val="24"/>
          <w:highlight w:val="none"/>
          <w:u w:val="single"/>
          <w:shd w:val="clear" w:fill="FFFFFF"/>
          <w:lang w:val="en-US" w:eastAsia="zh-CN"/>
        </w:rPr>
        <w:t>万元整）</w:t>
      </w:r>
      <w:r>
        <w:rPr>
          <w:rFonts w:hint="eastAsia" w:ascii="宋体" w:hAnsi="宋体" w:eastAsia="宋体" w:cs="宋体"/>
          <w:b/>
          <w:bCs/>
          <w:i w:val="0"/>
          <w:iCs w:val="0"/>
          <w:caps w:val="0"/>
          <w:color w:val="auto"/>
          <w:spacing w:val="0"/>
          <w:sz w:val="24"/>
          <w:szCs w:val="24"/>
          <w:highlight w:val="none"/>
          <w:u w:val="single"/>
          <w:shd w:val="clear" w:fill="FFFFFF"/>
          <w:lang w:val="en-US" w:eastAsia="zh-CN"/>
        </w:rPr>
        <w:t>。</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363" w:leftChars="0" w:firstLine="482" w:firstLineChars="200"/>
        <w:jc w:val="both"/>
        <w:textAlignment w:val="auto"/>
        <w:rPr>
          <w:rFonts w:hint="eastAsia" w:ascii="宋体" w:hAnsi="宋体" w:eastAsia="宋体" w:cs="宋体"/>
          <w:b/>
          <w:bCs/>
          <w:i w:val="0"/>
          <w:iCs w:val="0"/>
          <w:caps w:val="0"/>
          <w:color w:val="auto"/>
          <w:spacing w:val="0"/>
          <w:sz w:val="24"/>
          <w:szCs w:val="24"/>
          <w:highlight w:val="none"/>
          <w:shd w:val="clear" w:fill="FFFFFF"/>
          <w:lang w:val="en-US" w:eastAsia="zh-CN"/>
        </w:rPr>
      </w:pPr>
      <w:r>
        <w:rPr>
          <w:rFonts w:hint="eastAsia" w:ascii="宋体" w:hAnsi="宋体" w:eastAsia="宋体" w:cs="宋体"/>
          <w:b/>
          <w:bCs/>
          <w:i w:val="0"/>
          <w:iCs w:val="0"/>
          <w:caps w:val="0"/>
          <w:color w:val="auto"/>
          <w:spacing w:val="0"/>
          <w:sz w:val="24"/>
          <w:szCs w:val="24"/>
          <w:highlight w:val="none"/>
          <w:shd w:val="clear" w:fill="FFFFFF"/>
          <w:lang w:val="en-US" w:eastAsia="zh-CN"/>
        </w:rPr>
        <w:t>3.</w:t>
      </w:r>
      <w:r>
        <w:rPr>
          <w:rFonts w:hint="default" w:ascii="宋体" w:hAnsi="宋体" w:eastAsia="宋体" w:cs="宋体"/>
          <w:b/>
          <w:bCs/>
          <w:i w:val="0"/>
          <w:iCs w:val="0"/>
          <w:caps w:val="0"/>
          <w:color w:val="auto"/>
          <w:spacing w:val="0"/>
          <w:sz w:val="24"/>
          <w:szCs w:val="24"/>
          <w:highlight w:val="none"/>
          <w:shd w:val="clear" w:fill="FFFFFF"/>
          <w:lang w:val="en-US" w:eastAsia="zh-CN"/>
        </w:rPr>
        <w:t>若投资人</w:t>
      </w:r>
      <w:r>
        <w:rPr>
          <w:rFonts w:hint="eastAsia" w:ascii="宋体" w:hAnsi="宋体" w:eastAsia="宋体" w:cs="宋体"/>
          <w:b/>
          <w:bCs/>
          <w:i w:val="0"/>
          <w:iCs w:val="0"/>
          <w:caps w:val="0"/>
          <w:color w:val="auto"/>
          <w:spacing w:val="0"/>
          <w:sz w:val="24"/>
          <w:szCs w:val="24"/>
          <w:highlight w:val="none"/>
          <w:shd w:val="clear" w:fill="FFFFFF"/>
          <w:lang w:val="en-US" w:eastAsia="zh-CN"/>
        </w:rPr>
        <w:t>存在如下情形的</w:t>
      </w:r>
      <w:r>
        <w:rPr>
          <w:rFonts w:hint="default" w:ascii="宋体" w:hAnsi="宋体" w:eastAsia="宋体" w:cs="宋体"/>
          <w:b/>
          <w:bCs/>
          <w:i w:val="0"/>
          <w:iCs w:val="0"/>
          <w:caps w:val="0"/>
          <w:color w:val="auto"/>
          <w:spacing w:val="0"/>
          <w:sz w:val="24"/>
          <w:szCs w:val="24"/>
          <w:highlight w:val="none"/>
          <w:shd w:val="clear" w:fill="FFFFFF"/>
          <w:lang w:val="en-US" w:eastAsia="zh-CN"/>
        </w:rPr>
        <w:t>，</w:t>
      </w:r>
      <w:r>
        <w:rPr>
          <w:rFonts w:hint="eastAsia" w:ascii="宋体" w:hAnsi="宋体" w:eastAsia="宋体" w:cs="宋体"/>
          <w:b/>
          <w:bCs/>
          <w:i w:val="0"/>
          <w:iCs w:val="0"/>
          <w:caps w:val="0"/>
          <w:color w:val="auto"/>
          <w:spacing w:val="0"/>
          <w:sz w:val="24"/>
          <w:szCs w:val="24"/>
          <w:highlight w:val="none"/>
          <w:shd w:val="clear" w:fill="FFFFFF"/>
          <w:lang w:val="en-US" w:eastAsia="zh-CN"/>
        </w:rPr>
        <w:t>尽调/</w:t>
      </w:r>
      <w:r>
        <w:rPr>
          <w:rFonts w:hint="default" w:ascii="宋体" w:hAnsi="宋体" w:eastAsia="宋体" w:cs="宋体"/>
          <w:b/>
          <w:bCs/>
          <w:i w:val="0"/>
          <w:iCs w:val="0"/>
          <w:caps w:val="0"/>
          <w:color w:val="auto"/>
          <w:spacing w:val="0"/>
          <w:sz w:val="24"/>
          <w:szCs w:val="24"/>
          <w:highlight w:val="none"/>
          <w:shd w:val="clear" w:fill="FFFFFF"/>
          <w:lang w:val="en-US" w:eastAsia="zh-CN"/>
        </w:rPr>
        <w:t>重整保证金不予退还，归入</w:t>
      </w:r>
      <w:r>
        <w:rPr>
          <w:rFonts w:hint="eastAsia" w:ascii="宋体" w:hAnsi="宋体" w:eastAsia="宋体" w:cs="宋体"/>
          <w:b/>
          <w:bCs/>
          <w:i w:val="0"/>
          <w:iCs w:val="0"/>
          <w:caps w:val="0"/>
          <w:color w:val="auto"/>
          <w:spacing w:val="0"/>
          <w:sz w:val="24"/>
          <w:szCs w:val="24"/>
          <w:highlight w:val="none"/>
          <w:shd w:val="clear" w:fill="FFFFFF"/>
          <w:lang w:val="en-US" w:eastAsia="zh-CN"/>
        </w:rPr>
        <w:t>万祥公司、闽桂公司</w:t>
      </w:r>
      <w:r>
        <w:rPr>
          <w:rFonts w:hint="default" w:ascii="宋体" w:hAnsi="宋体" w:eastAsia="宋体" w:cs="宋体"/>
          <w:b/>
          <w:bCs/>
          <w:i w:val="0"/>
          <w:iCs w:val="0"/>
          <w:caps w:val="0"/>
          <w:color w:val="auto"/>
          <w:spacing w:val="0"/>
          <w:sz w:val="24"/>
          <w:szCs w:val="24"/>
          <w:highlight w:val="none"/>
          <w:shd w:val="clear" w:fill="FFFFFF"/>
          <w:lang w:val="en-US" w:eastAsia="zh-CN"/>
        </w:rPr>
        <w:t>财产，且其已投入的投资款列入劣后债权受偿</w:t>
      </w:r>
      <w:r>
        <w:rPr>
          <w:rFonts w:hint="eastAsia" w:ascii="宋体" w:hAnsi="宋体" w:eastAsia="宋体" w:cs="宋体"/>
          <w:b/>
          <w:bCs/>
          <w:i w:val="0"/>
          <w:iCs w:val="0"/>
          <w:caps w:val="0"/>
          <w:color w:val="auto"/>
          <w:spacing w:val="0"/>
          <w:sz w:val="24"/>
          <w:szCs w:val="24"/>
          <w:highlight w:val="none"/>
          <w:shd w:val="clear" w:fill="FFFFFF"/>
          <w:lang w:val="en-US" w:eastAsia="zh-CN"/>
        </w:rPr>
        <w:t>：</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363" w:leftChars="0" w:firstLine="482" w:firstLineChars="200"/>
        <w:jc w:val="both"/>
        <w:textAlignment w:val="auto"/>
        <w:rPr>
          <w:rFonts w:hint="eastAsia" w:ascii="宋体" w:hAnsi="宋体" w:eastAsia="宋体" w:cs="宋体"/>
          <w:b/>
          <w:bCs/>
          <w:i w:val="0"/>
          <w:iCs w:val="0"/>
          <w:caps w:val="0"/>
          <w:color w:val="auto"/>
          <w:spacing w:val="0"/>
          <w:sz w:val="24"/>
          <w:szCs w:val="24"/>
          <w:highlight w:val="none"/>
          <w:shd w:val="clear" w:fill="FFFFFF"/>
          <w:lang w:val="en-US" w:eastAsia="zh-CN"/>
        </w:rPr>
      </w:pPr>
      <w:r>
        <w:rPr>
          <w:rFonts w:hint="eastAsia" w:ascii="宋体" w:hAnsi="宋体" w:eastAsia="宋体" w:cs="宋体"/>
          <w:b/>
          <w:bCs/>
          <w:i w:val="0"/>
          <w:iCs w:val="0"/>
          <w:caps w:val="0"/>
          <w:color w:val="auto"/>
          <w:spacing w:val="0"/>
          <w:sz w:val="24"/>
          <w:szCs w:val="24"/>
          <w:highlight w:val="none"/>
          <w:shd w:val="clear" w:fill="FFFFFF"/>
          <w:lang w:val="en-US" w:eastAsia="zh-CN"/>
        </w:rPr>
        <w:t>（1）该意向重整投资人经选确定为中选投资人后，拒不签署重整协议或放弃参与重整、不配合依法推进重整程序的；</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363" w:leftChars="0" w:firstLine="482" w:firstLineChars="200"/>
        <w:jc w:val="both"/>
        <w:textAlignment w:val="auto"/>
        <w:rPr>
          <w:rFonts w:hint="eastAsia" w:ascii="宋体" w:hAnsi="宋体" w:eastAsia="宋体" w:cs="宋体"/>
          <w:b/>
          <w:bCs/>
          <w:i w:val="0"/>
          <w:iCs w:val="0"/>
          <w:caps w:val="0"/>
          <w:color w:val="auto"/>
          <w:spacing w:val="0"/>
          <w:sz w:val="24"/>
          <w:szCs w:val="24"/>
          <w:highlight w:val="none"/>
          <w:shd w:val="clear" w:fill="FFFFFF"/>
          <w:lang w:val="en-US" w:eastAsia="zh-CN"/>
        </w:rPr>
      </w:pPr>
      <w:r>
        <w:rPr>
          <w:rFonts w:hint="eastAsia" w:ascii="宋体" w:hAnsi="宋体" w:eastAsia="宋体" w:cs="宋体"/>
          <w:b/>
          <w:bCs/>
          <w:i w:val="0"/>
          <w:iCs w:val="0"/>
          <w:caps w:val="0"/>
          <w:color w:val="auto"/>
          <w:spacing w:val="0"/>
          <w:sz w:val="24"/>
          <w:szCs w:val="24"/>
          <w:highlight w:val="none"/>
          <w:shd w:val="clear" w:fill="FFFFFF"/>
          <w:lang w:val="en-US" w:eastAsia="zh-CN"/>
        </w:rPr>
        <w:t>（2）重整投资人与管理人签署重整意向投资协议或重整投资协议的，但未能按照其签订的重整投资协议执行；</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363" w:leftChars="0" w:firstLine="482" w:firstLineChars="200"/>
        <w:jc w:val="both"/>
        <w:textAlignment w:val="auto"/>
        <w:rPr>
          <w:rFonts w:hint="default"/>
          <w:b/>
          <w:bCs/>
          <w:color w:val="auto"/>
          <w:lang w:val="en-US" w:eastAsia="zh-CN"/>
        </w:rPr>
      </w:pPr>
      <w:r>
        <w:rPr>
          <w:rFonts w:hint="eastAsia" w:ascii="宋体" w:hAnsi="宋体" w:eastAsia="宋体" w:cs="宋体"/>
          <w:b/>
          <w:bCs/>
          <w:i w:val="0"/>
          <w:iCs w:val="0"/>
          <w:caps w:val="0"/>
          <w:color w:val="auto"/>
          <w:spacing w:val="0"/>
          <w:sz w:val="24"/>
          <w:szCs w:val="24"/>
          <w:highlight w:val="none"/>
          <w:shd w:val="clear" w:fill="FFFFFF"/>
          <w:lang w:val="en-US" w:eastAsia="zh-CN"/>
        </w:rPr>
        <w:t>（3）违反与管理人签订的保密协议义务的。</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363" w:leftChars="0" w:firstLine="482" w:firstLineChars="200"/>
        <w:jc w:val="both"/>
        <w:textAlignment w:val="auto"/>
        <w:rPr>
          <w:rFonts w:hint="default" w:ascii="宋体" w:hAnsi="宋体" w:eastAsia="宋体" w:cs="宋体"/>
          <w:b/>
          <w:bCs/>
          <w:i w:val="0"/>
          <w:iCs w:val="0"/>
          <w:caps w:val="0"/>
          <w:color w:val="auto"/>
          <w:spacing w:val="0"/>
          <w:sz w:val="24"/>
          <w:szCs w:val="24"/>
          <w:highlight w:val="none"/>
          <w:shd w:val="clear" w:fill="FFFFFF"/>
          <w:lang w:val="en-US" w:eastAsia="zh-CN"/>
        </w:rPr>
      </w:pPr>
      <w:r>
        <w:rPr>
          <w:rFonts w:hint="eastAsia" w:ascii="宋体" w:hAnsi="宋体" w:eastAsia="宋体" w:cs="宋体"/>
          <w:b/>
          <w:bCs/>
          <w:i w:val="0"/>
          <w:iCs w:val="0"/>
          <w:caps w:val="0"/>
          <w:color w:val="auto"/>
          <w:spacing w:val="0"/>
          <w:sz w:val="24"/>
          <w:szCs w:val="24"/>
          <w:highlight w:val="none"/>
          <w:shd w:val="clear" w:fill="FFFFFF"/>
          <w:lang w:val="en-US" w:eastAsia="zh-CN"/>
        </w:rPr>
        <w:t>4.</w:t>
      </w:r>
      <w:r>
        <w:rPr>
          <w:rFonts w:hint="default" w:ascii="宋体" w:hAnsi="宋体" w:eastAsia="宋体" w:cs="宋体"/>
          <w:b/>
          <w:bCs/>
          <w:i w:val="0"/>
          <w:iCs w:val="0"/>
          <w:caps w:val="0"/>
          <w:color w:val="auto"/>
          <w:spacing w:val="0"/>
          <w:sz w:val="24"/>
          <w:szCs w:val="24"/>
          <w:highlight w:val="none"/>
          <w:shd w:val="clear" w:fill="FFFFFF"/>
          <w:lang w:val="en-US" w:eastAsia="zh-CN"/>
        </w:rPr>
        <w:t>如评审小组</w:t>
      </w:r>
      <w:r>
        <w:rPr>
          <w:rFonts w:hint="eastAsia" w:ascii="宋体" w:hAnsi="宋体" w:eastAsia="宋体" w:cs="宋体"/>
          <w:b/>
          <w:bCs/>
          <w:i w:val="0"/>
          <w:iCs w:val="0"/>
          <w:caps w:val="0"/>
          <w:color w:val="auto"/>
          <w:spacing w:val="0"/>
          <w:sz w:val="24"/>
          <w:szCs w:val="24"/>
          <w:highlight w:val="none"/>
          <w:shd w:val="clear" w:fill="FFFFFF"/>
          <w:lang w:val="en-US" w:eastAsia="zh-CN"/>
        </w:rPr>
        <w:t>或债权人会议确定</w:t>
      </w:r>
      <w:r>
        <w:rPr>
          <w:rFonts w:hint="default" w:ascii="宋体" w:hAnsi="宋体" w:eastAsia="宋体" w:cs="宋体"/>
          <w:b/>
          <w:bCs/>
          <w:i w:val="0"/>
          <w:iCs w:val="0"/>
          <w:caps w:val="0"/>
          <w:color w:val="auto"/>
          <w:spacing w:val="0"/>
          <w:sz w:val="24"/>
          <w:szCs w:val="24"/>
          <w:highlight w:val="none"/>
          <w:shd w:val="clear" w:fill="FFFFFF"/>
          <w:lang w:val="en-US" w:eastAsia="zh-CN"/>
        </w:rPr>
        <w:t>投资人投资方案未被选中，管理人将</w:t>
      </w:r>
      <w:r>
        <w:rPr>
          <w:rFonts w:hint="eastAsia" w:ascii="宋体" w:hAnsi="宋体" w:eastAsia="宋体" w:cs="宋体"/>
          <w:b/>
          <w:bCs/>
          <w:i w:val="0"/>
          <w:iCs w:val="0"/>
          <w:caps w:val="0"/>
          <w:color w:val="auto"/>
          <w:spacing w:val="0"/>
          <w:sz w:val="24"/>
          <w:szCs w:val="24"/>
          <w:highlight w:val="none"/>
          <w:shd w:val="clear" w:fill="FFFFFF"/>
          <w:lang w:val="en-US" w:eastAsia="zh-CN"/>
        </w:rPr>
        <w:t>在方案</w:t>
      </w:r>
      <w:r>
        <w:rPr>
          <w:rFonts w:hint="default" w:ascii="宋体" w:hAnsi="宋体" w:eastAsia="宋体" w:cs="宋体"/>
          <w:b/>
          <w:bCs/>
          <w:i w:val="0"/>
          <w:iCs w:val="0"/>
          <w:caps w:val="0"/>
          <w:color w:val="auto"/>
          <w:spacing w:val="0"/>
          <w:sz w:val="24"/>
          <w:szCs w:val="24"/>
          <w:highlight w:val="none"/>
          <w:shd w:val="clear" w:fill="FFFFFF"/>
          <w:lang w:val="en-US" w:eastAsia="zh-CN"/>
        </w:rPr>
        <w:t>未被选中之日起</w:t>
      </w:r>
      <w:r>
        <w:rPr>
          <w:rFonts w:hint="eastAsia" w:ascii="宋体" w:hAnsi="宋体" w:eastAsia="宋体" w:cs="宋体"/>
          <w:b/>
          <w:bCs/>
          <w:i w:val="0"/>
          <w:iCs w:val="0"/>
          <w:caps w:val="0"/>
          <w:color w:val="auto"/>
          <w:spacing w:val="0"/>
          <w:sz w:val="24"/>
          <w:szCs w:val="24"/>
          <w:highlight w:val="none"/>
          <w:shd w:val="clear" w:fill="FFFFFF"/>
          <w:lang w:val="en-US" w:eastAsia="zh-CN"/>
        </w:rPr>
        <w:t>10</w:t>
      </w:r>
      <w:r>
        <w:rPr>
          <w:rFonts w:hint="default" w:ascii="宋体" w:hAnsi="宋体" w:eastAsia="宋体" w:cs="宋体"/>
          <w:b/>
          <w:bCs/>
          <w:i w:val="0"/>
          <w:iCs w:val="0"/>
          <w:caps w:val="0"/>
          <w:color w:val="auto"/>
          <w:spacing w:val="0"/>
          <w:sz w:val="24"/>
          <w:szCs w:val="24"/>
          <w:highlight w:val="none"/>
          <w:shd w:val="clear" w:fill="FFFFFF"/>
          <w:lang w:val="en-US" w:eastAsia="zh-CN"/>
        </w:rPr>
        <w:t>个工作日内不计利息全额退还重整保证金。</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363" w:leftChars="0" w:firstLine="482" w:firstLineChars="200"/>
        <w:jc w:val="both"/>
        <w:textAlignment w:val="auto"/>
        <w:rPr>
          <w:rFonts w:hint="default" w:ascii="宋体" w:hAnsi="宋体" w:eastAsia="宋体" w:cs="宋体"/>
          <w:b/>
          <w:bCs/>
          <w:i w:val="0"/>
          <w:iCs w:val="0"/>
          <w:caps w:val="0"/>
          <w:color w:val="auto"/>
          <w:spacing w:val="0"/>
          <w:sz w:val="24"/>
          <w:szCs w:val="24"/>
          <w:highlight w:val="none"/>
          <w:shd w:val="clear" w:fill="FFFFFF"/>
          <w:lang w:val="en-US" w:eastAsia="zh-CN"/>
        </w:rPr>
      </w:pPr>
      <w:r>
        <w:rPr>
          <w:rFonts w:hint="eastAsia" w:ascii="宋体" w:hAnsi="宋体" w:eastAsia="宋体" w:cs="宋体"/>
          <w:b/>
          <w:bCs/>
          <w:i w:val="0"/>
          <w:iCs w:val="0"/>
          <w:caps w:val="0"/>
          <w:color w:val="auto"/>
          <w:spacing w:val="0"/>
          <w:sz w:val="24"/>
          <w:szCs w:val="24"/>
          <w:highlight w:val="none"/>
          <w:shd w:val="clear" w:fill="FFFFFF"/>
          <w:lang w:val="en-US" w:eastAsia="zh-CN"/>
        </w:rPr>
        <w:t>5.如</w:t>
      </w:r>
      <w:r>
        <w:rPr>
          <w:rFonts w:hint="default" w:ascii="宋体" w:hAnsi="宋体" w:eastAsia="宋体" w:cs="宋体"/>
          <w:b/>
          <w:bCs/>
          <w:i w:val="0"/>
          <w:iCs w:val="0"/>
          <w:caps w:val="0"/>
          <w:color w:val="auto"/>
          <w:spacing w:val="0"/>
          <w:sz w:val="24"/>
          <w:szCs w:val="24"/>
          <w:highlight w:val="none"/>
          <w:shd w:val="clear" w:fill="FFFFFF"/>
          <w:lang w:val="en-US" w:eastAsia="zh-CN"/>
        </w:rPr>
        <w:t>管理人根据与</w:t>
      </w:r>
      <w:r>
        <w:rPr>
          <w:rFonts w:hint="eastAsia" w:ascii="宋体" w:hAnsi="宋体" w:eastAsia="宋体" w:cs="宋体"/>
          <w:b/>
          <w:bCs/>
          <w:i w:val="0"/>
          <w:iCs w:val="0"/>
          <w:caps w:val="0"/>
          <w:color w:val="auto"/>
          <w:spacing w:val="0"/>
          <w:sz w:val="24"/>
          <w:szCs w:val="24"/>
          <w:highlight w:val="none"/>
          <w:shd w:val="clear" w:fill="FFFFFF"/>
          <w:lang w:val="en-US" w:eastAsia="zh-CN"/>
        </w:rPr>
        <w:t>中选投资人</w:t>
      </w:r>
      <w:r>
        <w:rPr>
          <w:rFonts w:hint="default" w:ascii="宋体" w:hAnsi="宋体" w:eastAsia="宋体" w:cs="宋体"/>
          <w:b/>
          <w:bCs/>
          <w:i w:val="0"/>
          <w:iCs w:val="0"/>
          <w:caps w:val="0"/>
          <w:color w:val="auto"/>
          <w:spacing w:val="0"/>
          <w:sz w:val="24"/>
          <w:szCs w:val="24"/>
          <w:highlight w:val="none"/>
          <w:shd w:val="clear" w:fill="FFFFFF"/>
          <w:lang w:val="en-US" w:eastAsia="zh-CN"/>
        </w:rPr>
        <w:t>签订的《投资协议》拟定的相关方案未获人民法院裁定批准，管理人将在10个工作日内无息退还全部履约保证金，若管理人根据与投资人签订的《投资协议》拟定的相关方案获法院裁定批准后，投资人未按《投资协议》约定支付投资款，或未履行其他主要义务的，管理人有权没收其缴纳的履约保证金，取消其投资人资格，并可重新</w:t>
      </w:r>
      <w:r>
        <w:rPr>
          <w:rFonts w:hint="eastAsia" w:ascii="宋体" w:hAnsi="宋体" w:eastAsia="宋体" w:cs="宋体"/>
          <w:b/>
          <w:bCs/>
          <w:i w:val="0"/>
          <w:iCs w:val="0"/>
          <w:caps w:val="0"/>
          <w:color w:val="auto"/>
          <w:spacing w:val="0"/>
          <w:sz w:val="24"/>
          <w:szCs w:val="24"/>
          <w:highlight w:val="none"/>
          <w:shd w:val="clear" w:fill="FFFFFF"/>
          <w:lang w:val="en-US" w:eastAsia="zh-CN"/>
        </w:rPr>
        <w:t>招募</w:t>
      </w:r>
      <w:r>
        <w:rPr>
          <w:rFonts w:hint="default" w:ascii="宋体" w:hAnsi="宋体" w:eastAsia="宋体" w:cs="宋体"/>
          <w:b/>
          <w:bCs/>
          <w:i w:val="0"/>
          <w:iCs w:val="0"/>
          <w:caps w:val="0"/>
          <w:color w:val="auto"/>
          <w:spacing w:val="0"/>
          <w:sz w:val="24"/>
          <w:szCs w:val="24"/>
          <w:highlight w:val="none"/>
          <w:shd w:val="clear" w:fill="FFFFFF"/>
          <w:lang w:val="en-US" w:eastAsia="zh-CN"/>
        </w:rPr>
        <w:t>、确定投资人。</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jc w:val="both"/>
        <w:textAlignment w:val="auto"/>
        <w:rPr>
          <w:rFonts w:hint="eastAsia" w:ascii="宋体" w:hAnsi="宋体" w:eastAsia="宋体" w:cs="宋体"/>
          <w:b/>
          <w:bCs/>
          <w:i w:val="0"/>
          <w:iCs w:val="0"/>
          <w:caps w:val="0"/>
          <w:color w:val="auto"/>
          <w:spacing w:val="0"/>
          <w:sz w:val="24"/>
          <w:szCs w:val="24"/>
          <w:highlight w:val="none"/>
          <w:shd w:val="clear" w:fill="FFFFFF"/>
          <w:lang w:val="en-US" w:eastAsia="zh-CN"/>
        </w:rPr>
      </w:pP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jc w:val="both"/>
        <w:textAlignment w:val="auto"/>
        <w:rPr>
          <w:rFonts w:hint="eastAsia" w:ascii="宋体" w:hAnsi="宋体" w:eastAsia="宋体" w:cs="宋体"/>
          <w:b/>
          <w:bCs/>
          <w:i w:val="0"/>
          <w:iCs w:val="0"/>
          <w:caps w:val="0"/>
          <w:color w:val="auto"/>
          <w:spacing w:val="0"/>
          <w:sz w:val="24"/>
          <w:szCs w:val="24"/>
          <w:highlight w:val="none"/>
          <w:shd w:val="clear" w:fill="FFFFFF"/>
          <w:lang w:val="en-US" w:eastAsia="zh-CN"/>
        </w:rPr>
      </w:pPr>
      <w:r>
        <w:rPr>
          <w:rFonts w:hint="eastAsia" w:ascii="宋体" w:hAnsi="宋体" w:eastAsia="宋体" w:cs="宋体"/>
          <w:b/>
          <w:bCs/>
          <w:i w:val="0"/>
          <w:iCs w:val="0"/>
          <w:caps w:val="0"/>
          <w:color w:val="auto"/>
          <w:spacing w:val="0"/>
          <w:sz w:val="24"/>
          <w:szCs w:val="24"/>
          <w:highlight w:val="none"/>
          <w:shd w:val="clear" w:fill="FFFFFF"/>
          <w:lang w:val="en-US" w:eastAsia="zh-CN"/>
        </w:rPr>
        <w:t>（五）重整投资文件的编制</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363" w:leftChars="0" w:firstLine="480" w:firstLineChars="200"/>
        <w:jc w:val="both"/>
        <w:textAlignment w:val="auto"/>
        <w:rPr>
          <w:rFonts w:hint="default" w:ascii="宋体" w:hAnsi="宋体" w:eastAsia="宋体" w:cs="宋体"/>
          <w:b w:val="0"/>
          <w:bCs w:val="0"/>
          <w:i w:val="0"/>
          <w:iCs w:val="0"/>
          <w:caps w:val="0"/>
          <w:color w:val="auto"/>
          <w:spacing w:val="0"/>
          <w:sz w:val="24"/>
          <w:szCs w:val="24"/>
          <w:highlight w:val="none"/>
          <w:shd w:val="clear" w:fill="FFFFFF"/>
          <w:lang w:val="en-US" w:eastAsia="zh-CN"/>
        </w:rPr>
      </w:pPr>
      <w:r>
        <w:rPr>
          <w:rFonts w:hint="default" w:ascii="宋体" w:hAnsi="宋体" w:eastAsia="宋体" w:cs="宋体"/>
          <w:b w:val="0"/>
          <w:bCs w:val="0"/>
          <w:i w:val="0"/>
          <w:iCs w:val="0"/>
          <w:caps w:val="0"/>
          <w:color w:val="auto"/>
          <w:spacing w:val="0"/>
          <w:sz w:val="24"/>
          <w:szCs w:val="24"/>
          <w:highlight w:val="none"/>
          <w:shd w:val="clear" w:fill="FFFFFF"/>
          <w:lang w:val="en-US" w:eastAsia="zh-CN"/>
        </w:rPr>
        <w:t>1</w:t>
      </w:r>
      <w:r>
        <w:rPr>
          <w:rFonts w:hint="eastAsia" w:ascii="宋体" w:hAnsi="宋体" w:eastAsia="宋体" w:cs="宋体"/>
          <w:b w:val="0"/>
          <w:bCs w:val="0"/>
          <w:i w:val="0"/>
          <w:iCs w:val="0"/>
          <w:caps w:val="0"/>
          <w:color w:val="auto"/>
          <w:spacing w:val="0"/>
          <w:sz w:val="24"/>
          <w:szCs w:val="24"/>
          <w:highlight w:val="none"/>
          <w:shd w:val="clear" w:fill="FFFFFF"/>
          <w:lang w:val="en-US" w:eastAsia="zh-CN"/>
        </w:rPr>
        <w:t>.</w:t>
      </w:r>
      <w:r>
        <w:rPr>
          <w:rFonts w:hint="default" w:ascii="宋体" w:hAnsi="宋体" w:eastAsia="宋体" w:cs="宋体"/>
          <w:b w:val="0"/>
          <w:bCs w:val="0"/>
          <w:i w:val="0"/>
          <w:iCs w:val="0"/>
          <w:caps w:val="0"/>
          <w:color w:val="auto"/>
          <w:spacing w:val="0"/>
          <w:sz w:val="24"/>
          <w:szCs w:val="24"/>
          <w:highlight w:val="none"/>
          <w:shd w:val="clear" w:fill="FFFFFF"/>
          <w:lang w:val="en-US" w:eastAsia="zh-CN"/>
        </w:rPr>
        <w:t>意向投资人应仔细阅读本招募公告，按要求编制重整投资文件，并保证重整投资文件正文和附件的真实性、准确性和完整性。</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363" w:leftChars="0" w:firstLine="482" w:firstLineChars="200"/>
        <w:jc w:val="both"/>
        <w:textAlignment w:val="auto"/>
        <w:rPr>
          <w:rFonts w:hint="default" w:ascii="宋体" w:hAnsi="宋体" w:eastAsia="宋体" w:cs="宋体"/>
          <w:b/>
          <w:bCs/>
          <w:i w:val="0"/>
          <w:iCs w:val="0"/>
          <w:caps w:val="0"/>
          <w:color w:val="auto"/>
          <w:spacing w:val="0"/>
          <w:sz w:val="24"/>
          <w:szCs w:val="24"/>
          <w:highlight w:val="none"/>
          <w:shd w:val="clear" w:fill="FFFFFF"/>
          <w:lang w:val="en-US" w:eastAsia="zh-CN"/>
        </w:rPr>
      </w:pPr>
      <w:r>
        <w:rPr>
          <w:rFonts w:hint="eastAsia" w:ascii="宋体" w:hAnsi="宋体" w:eastAsia="宋体" w:cs="宋体"/>
          <w:b/>
          <w:bCs/>
          <w:i w:val="0"/>
          <w:iCs w:val="0"/>
          <w:caps w:val="0"/>
          <w:color w:val="auto"/>
          <w:spacing w:val="0"/>
          <w:sz w:val="24"/>
          <w:szCs w:val="24"/>
          <w:highlight w:val="none"/>
          <w:shd w:val="clear" w:fill="FFFFFF"/>
          <w:lang w:val="en-US" w:eastAsia="zh-CN"/>
        </w:rPr>
        <w:t>2.</w:t>
      </w:r>
      <w:r>
        <w:rPr>
          <w:rFonts w:hint="default" w:ascii="宋体" w:hAnsi="宋体" w:eastAsia="宋体" w:cs="宋体"/>
          <w:b/>
          <w:bCs/>
          <w:i w:val="0"/>
          <w:iCs w:val="0"/>
          <w:caps w:val="0"/>
          <w:color w:val="auto"/>
          <w:spacing w:val="0"/>
          <w:sz w:val="24"/>
          <w:szCs w:val="24"/>
          <w:highlight w:val="none"/>
          <w:shd w:val="clear" w:fill="FFFFFF"/>
          <w:lang w:val="en-US" w:eastAsia="zh-CN"/>
        </w:rPr>
        <w:t>重整投资文件应包括但不限于以下内容：</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363" w:leftChars="0" w:firstLine="480" w:firstLineChars="200"/>
        <w:jc w:val="both"/>
        <w:textAlignment w:val="auto"/>
        <w:rPr>
          <w:rFonts w:hint="default" w:ascii="宋体" w:hAnsi="宋体" w:eastAsia="宋体" w:cs="宋体"/>
          <w:b w:val="0"/>
          <w:bCs w:val="0"/>
          <w:i w:val="0"/>
          <w:iCs w:val="0"/>
          <w:caps w:val="0"/>
          <w:color w:val="auto"/>
          <w:spacing w:val="0"/>
          <w:sz w:val="24"/>
          <w:szCs w:val="24"/>
          <w:highlight w:val="none"/>
          <w:shd w:val="clear" w:fill="FFFFFF"/>
          <w:lang w:val="en-US" w:eastAsia="zh-CN"/>
        </w:rPr>
      </w:pPr>
      <w:r>
        <w:rPr>
          <w:rFonts w:hint="default" w:ascii="宋体" w:hAnsi="宋体" w:eastAsia="宋体" w:cs="宋体"/>
          <w:b w:val="0"/>
          <w:bCs w:val="0"/>
          <w:i w:val="0"/>
          <w:iCs w:val="0"/>
          <w:caps w:val="0"/>
          <w:color w:val="auto"/>
          <w:spacing w:val="0"/>
          <w:sz w:val="24"/>
          <w:szCs w:val="24"/>
          <w:highlight w:val="none"/>
          <w:shd w:val="clear" w:fill="FFFFFF"/>
          <w:lang w:val="en-US" w:eastAsia="zh-CN"/>
        </w:rPr>
        <w:t>（1）意向投资人介绍（意向投资人主体资格、股权结构、历史沿革、经营范围等，如为联合投资人，需说明各主体的角色分工、权利义务等）。</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363" w:leftChars="0" w:firstLine="480" w:firstLineChars="200"/>
        <w:jc w:val="both"/>
        <w:textAlignment w:val="auto"/>
        <w:rPr>
          <w:rFonts w:hint="default" w:ascii="宋体" w:hAnsi="宋体" w:eastAsia="宋体" w:cs="宋体"/>
          <w:b w:val="0"/>
          <w:bCs w:val="0"/>
          <w:i w:val="0"/>
          <w:iCs w:val="0"/>
          <w:caps w:val="0"/>
          <w:color w:val="auto"/>
          <w:spacing w:val="0"/>
          <w:sz w:val="24"/>
          <w:szCs w:val="24"/>
          <w:highlight w:val="none"/>
          <w:shd w:val="clear" w:fill="FFFFFF"/>
          <w:lang w:val="en-US" w:eastAsia="zh-CN"/>
        </w:rPr>
      </w:pPr>
      <w:r>
        <w:rPr>
          <w:rFonts w:hint="default" w:ascii="宋体" w:hAnsi="宋体" w:eastAsia="宋体" w:cs="宋体"/>
          <w:b w:val="0"/>
          <w:bCs w:val="0"/>
          <w:i w:val="0"/>
          <w:iCs w:val="0"/>
          <w:caps w:val="0"/>
          <w:color w:val="auto"/>
          <w:spacing w:val="0"/>
          <w:sz w:val="24"/>
          <w:szCs w:val="24"/>
          <w:highlight w:val="none"/>
          <w:shd w:val="clear" w:fill="FFFFFF"/>
          <w:lang w:val="en-US" w:eastAsia="zh-CN"/>
        </w:rPr>
        <w:t>（2）意向投资人的主要业务（业绩）情况和2020</w:t>
      </w:r>
      <w:r>
        <w:rPr>
          <w:rFonts w:hint="eastAsia" w:ascii="宋体" w:hAnsi="宋体" w:eastAsia="宋体" w:cs="宋体"/>
          <w:b w:val="0"/>
          <w:bCs w:val="0"/>
          <w:i w:val="0"/>
          <w:iCs w:val="0"/>
          <w:caps w:val="0"/>
          <w:color w:val="auto"/>
          <w:spacing w:val="0"/>
          <w:sz w:val="24"/>
          <w:szCs w:val="24"/>
          <w:highlight w:val="none"/>
          <w:shd w:val="clear" w:fill="FFFFFF"/>
          <w:lang w:val="en-US" w:eastAsia="zh-CN"/>
        </w:rPr>
        <w:t>—</w:t>
      </w:r>
      <w:r>
        <w:rPr>
          <w:rFonts w:hint="default" w:ascii="宋体" w:hAnsi="宋体" w:eastAsia="宋体" w:cs="宋体"/>
          <w:b w:val="0"/>
          <w:bCs w:val="0"/>
          <w:i w:val="0"/>
          <w:iCs w:val="0"/>
          <w:caps w:val="0"/>
          <w:color w:val="auto"/>
          <w:spacing w:val="0"/>
          <w:sz w:val="24"/>
          <w:szCs w:val="24"/>
          <w:highlight w:val="none"/>
          <w:shd w:val="clear" w:fill="FFFFFF"/>
          <w:lang w:val="en-US" w:eastAsia="zh-CN"/>
        </w:rPr>
        <w:t>2022年的主要财务指标（资产、负债、主营业务收入、总利润、净利润、现金流量等，如为联合投资人，需说明负责营业事务的投资主体的主要业务情况和主要财务指标）。</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363" w:leftChars="0" w:firstLine="480" w:firstLineChars="200"/>
        <w:jc w:val="both"/>
        <w:textAlignment w:val="auto"/>
        <w:rPr>
          <w:rFonts w:hint="default" w:ascii="宋体" w:hAnsi="宋体" w:eastAsia="宋体" w:cs="宋体"/>
          <w:b w:val="0"/>
          <w:bCs w:val="0"/>
          <w:i w:val="0"/>
          <w:iCs w:val="0"/>
          <w:caps w:val="0"/>
          <w:color w:val="auto"/>
          <w:spacing w:val="0"/>
          <w:sz w:val="24"/>
          <w:szCs w:val="24"/>
          <w:highlight w:val="none"/>
          <w:shd w:val="clear" w:fill="FFFFFF"/>
          <w:lang w:val="en-US" w:eastAsia="zh-CN"/>
        </w:rPr>
      </w:pPr>
      <w:r>
        <w:rPr>
          <w:rFonts w:hint="default" w:ascii="宋体" w:hAnsi="宋体" w:eastAsia="宋体" w:cs="宋体"/>
          <w:b w:val="0"/>
          <w:bCs w:val="0"/>
          <w:i w:val="0"/>
          <w:iCs w:val="0"/>
          <w:caps w:val="0"/>
          <w:color w:val="auto"/>
          <w:spacing w:val="0"/>
          <w:sz w:val="24"/>
          <w:szCs w:val="24"/>
          <w:highlight w:val="none"/>
          <w:shd w:val="clear" w:fill="FFFFFF"/>
          <w:lang w:val="en-US" w:eastAsia="zh-CN"/>
        </w:rPr>
        <w:t>（3）重整投资方案：包括重整方式、重整投资价款、债权清偿方案、具有操作性的后续经营方案（方案应具备合法性、合理性、可行性）。</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363" w:leftChars="0" w:firstLine="480" w:firstLineChars="200"/>
        <w:jc w:val="both"/>
        <w:textAlignment w:val="auto"/>
        <w:rPr>
          <w:rFonts w:hint="default" w:ascii="宋体" w:hAnsi="宋体" w:eastAsia="宋体" w:cs="宋体"/>
          <w:b w:val="0"/>
          <w:bCs w:val="0"/>
          <w:i w:val="0"/>
          <w:iCs w:val="0"/>
          <w:caps w:val="0"/>
          <w:color w:val="auto"/>
          <w:spacing w:val="0"/>
          <w:sz w:val="24"/>
          <w:szCs w:val="24"/>
          <w:highlight w:val="none"/>
          <w:shd w:val="clear" w:fill="FFFFFF"/>
          <w:lang w:val="en-US" w:eastAsia="zh-CN"/>
        </w:rPr>
      </w:pPr>
      <w:r>
        <w:rPr>
          <w:rFonts w:hint="default" w:ascii="宋体" w:hAnsi="宋体" w:eastAsia="宋体" w:cs="宋体"/>
          <w:b w:val="0"/>
          <w:bCs w:val="0"/>
          <w:i w:val="0"/>
          <w:iCs w:val="0"/>
          <w:caps w:val="0"/>
          <w:color w:val="auto"/>
          <w:spacing w:val="0"/>
          <w:sz w:val="24"/>
          <w:szCs w:val="24"/>
          <w:highlight w:val="none"/>
          <w:shd w:val="clear" w:fill="FFFFFF"/>
          <w:lang w:val="en-US" w:eastAsia="zh-CN"/>
        </w:rPr>
        <w:t>（4）相关附件，包括：</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363" w:leftChars="0" w:firstLine="480" w:firstLineChars="200"/>
        <w:jc w:val="both"/>
        <w:textAlignment w:val="auto"/>
        <w:rPr>
          <w:rFonts w:hint="default" w:ascii="宋体" w:hAnsi="宋体" w:eastAsia="宋体" w:cs="宋体"/>
          <w:b w:val="0"/>
          <w:bCs w:val="0"/>
          <w:i w:val="0"/>
          <w:iCs w:val="0"/>
          <w:caps w:val="0"/>
          <w:color w:val="auto"/>
          <w:spacing w:val="0"/>
          <w:sz w:val="24"/>
          <w:szCs w:val="24"/>
          <w:highlight w:val="none"/>
          <w:shd w:val="clear" w:fill="FFFFFF"/>
          <w:lang w:val="en-US" w:eastAsia="zh-CN"/>
        </w:rPr>
      </w:pPr>
      <w:r>
        <w:rPr>
          <w:rFonts w:hint="default" w:ascii="宋体" w:hAnsi="宋体" w:eastAsia="宋体" w:cs="宋体"/>
          <w:b w:val="0"/>
          <w:bCs w:val="0"/>
          <w:i w:val="0"/>
          <w:iCs w:val="0"/>
          <w:caps w:val="0"/>
          <w:color w:val="auto"/>
          <w:spacing w:val="0"/>
          <w:sz w:val="24"/>
          <w:szCs w:val="24"/>
          <w:highlight w:val="none"/>
          <w:shd w:val="clear" w:fill="FFFFFF"/>
          <w:lang w:val="en-US" w:eastAsia="zh-CN"/>
        </w:rPr>
        <w:t>①企业法人营业执照或非法人企业注册登记证书复印件；</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363" w:leftChars="0" w:firstLine="480" w:firstLineChars="200"/>
        <w:jc w:val="both"/>
        <w:textAlignment w:val="auto"/>
        <w:rPr>
          <w:rFonts w:hint="default" w:ascii="宋体" w:hAnsi="宋体" w:eastAsia="宋体" w:cs="宋体"/>
          <w:b w:val="0"/>
          <w:bCs w:val="0"/>
          <w:i w:val="0"/>
          <w:iCs w:val="0"/>
          <w:caps w:val="0"/>
          <w:color w:val="auto"/>
          <w:spacing w:val="0"/>
          <w:sz w:val="24"/>
          <w:szCs w:val="24"/>
          <w:highlight w:val="none"/>
          <w:shd w:val="clear" w:fill="FFFFFF"/>
          <w:lang w:val="en-US" w:eastAsia="zh-CN"/>
        </w:rPr>
      </w:pPr>
      <w:r>
        <w:rPr>
          <w:rFonts w:hint="default" w:ascii="宋体" w:hAnsi="宋体" w:eastAsia="宋体" w:cs="宋体"/>
          <w:b w:val="0"/>
          <w:bCs w:val="0"/>
          <w:i w:val="0"/>
          <w:iCs w:val="0"/>
          <w:caps w:val="0"/>
          <w:color w:val="auto"/>
          <w:spacing w:val="0"/>
          <w:sz w:val="24"/>
          <w:szCs w:val="24"/>
          <w:highlight w:val="none"/>
          <w:shd w:val="clear" w:fill="FFFFFF"/>
          <w:lang w:val="en-US" w:eastAsia="zh-CN"/>
        </w:rPr>
        <w:t>②现行有效的企业法人或非法人企业章程复印件；</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363" w:leftChars="0" w:firstLine="480" w:firstLineChars="200"/>
        <w:jc w:val="both"/>
        <w:textAlignment w:val="auto"/>
        <w:rPr>
          <w:rFonts w:hint="default" w:ascii="宋体" w:hAnsi="宋体" w:eastAsia="宋体" w:cs="宋体"/>
          <w:b w:val="0"/>
          <w:bCs w:val="0"/>
          <w:i w:val="0"/>
          <w:iCs w:val="0"/>
          <w:caps w:val="0"/>
          <w:color w:val="auto"/>
          <w:spacing w:val="0"/>
          <w:sz w:val="24"/>
          <w:szCs w:val="24"/>
          <w:highlight w:val="none"/>
          <w:shd w:val="clear" w:fill="FFFFFF"/>
          <w:lang w:val="en-US" w:eastAsia="zh-CN"/>
        </w:rPr>
      </w:pPr>
      <w:r>
        <w:rPr>
          <w:rFonts w:hint="default" w:ascii="宋体" w:hAnsi="宋体" w:eastAsia="宋体" w:cs="宋体"/>
          <w:b w:val="0"/>
          <w:bCs w:val="0"/>
          <w:i w:val="0"/>
          <w:iCs w:val="0"/>
          <w:caps w:val="0"/>
          <w:color w:val="auto"/>
          <w:spacing w:val="0"/>
          <w:sz w:val="24"/>
          <w:szCs w:val="24"/>
          <w:highlight w:val="none"/>
          <w:shd w:val="clear" w:fill="FFFFFF"/>
          <w:lang w:val="en-US" w:eastAsia="zh-CN"/>
        </w:rPr>
        <w:t>③法定代表人或负责人身份证明原件和身份证复印件；</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363" w:leftChars="0" w:firstLine="480" w:firstLineChars="200"/>
        <w:jc w:val="both"/>
        <w:textAlignment w:val="auto"/>
        <w:rPr>
          <w:rFonts w:hint="default" w:ascii="宋体" w:hAnsi="宋体" w:eastAsia="宋体" w:cs="宋体"/>
          <w:b w:val="0"/>
          <w:bCs w:val="0"/>
          <w:i w:val="0"/>
          <w:iCs w:val="0"/>
          <w:caps w:val="0"/>
          <w:color w:val="auto"/>
          <w:spacing w:val="0"/>
          <w:sz w:val="24"/>
          <w:szCs w:val="24"/>
          <w:highlight w:val="none"/>
          <w:shd w:val="clear" w:fill="FFFFFF"/>
          <w:lang w:val="en-US" w:eastAsia="zh-CN"/>
        </w:rPr>
      </w:pPr>
      <w:r>
        <w:rPr>
          <w:rFonts w:hint="default" w:ascii="宋体" w:hAnsi="宋体" w:eastAsia="宋体" w:cs="宋体"/>
          <w:b w:val="0"/>
          <w:bCs w:val="0"/>
          <w:i w:val="0"/>
          <w:iCs w:val="0"/>
          <w:caps w:val="0"/>
          <w:color w:val="auto"/>
          <w:spacing w:val="0"/>
          <w:sz w:val="24"/>
          <w:szCs w:val="24"/>
          <w:highlight w:val="none"/>
          <w:shd w:val="clear" w:fill="FFFFFF"/>
          <w:lang w:val="en-US" w:eastAsia="zh-CN"/>
        </w:rPr>
        <w:t>④授权委托书原件和受委托人身份证复印件；</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363" w:leftChars="0" w:firstLine="480" w:firstLineChars="200"/>
        <w:jc w:val="both"/>
        <w:textAlignment w:val="auto"/>
        <w:rPr>
          <w:rFonts w:hint="default" w:ascii="宋体" w:hAnsi="宋体" w:eastAsia="宋体" w:cs="宋体"/>
          <w:b w:val="0"/>
          <w:bCs w:val="0"/>
          <w:i w:val="0"/>
          <w:iCs w:val="0"/>
          <w:caps w:val="0"/>
          <w:color w:val="auto"/>
          <w:spacing w:val="0"/>
          <w:sz w:val="24"/>
          <w:szCs w:val="24"/>
          <w:highlight w:val="none"/>
          <w:shd w:val="clear" w:fill="FFFFFF"/>
          <w:lang w:val="en-US" w:eastAsia="zh-CN"/>
        </w:rPr>
      </w:pPr>
      <w:r>
        <w:rPr>
          <w:rFonts w:hint="default" w:ascii="宋体" w:hAnsi="宋体" w:eastAsia="宋体" w:cs="宋体"/>
          <w:b w:val="0"/>
          <w:bCs w:val="0"/>
          <w:i w:val="0"/>
          <w:iCs w:val="0"/>
          <w:caps w:val="0"/>
          <w:color w:val="auto"/>
          <w:spacing w:val="0"/>
          <w:sz w:val="24"/>
          <w:szCs w:val="24"/>
          <w:highlight w:val="none"/>
          <w:shd w:val="clear" w:fill="FFFFFF"/>
          <w:lang w:val="en-US" w:eastAsia="zh-CN"/>
        </w:rPr>
        <w:t>⑤意向投资人董事会、股东（大）会等决策机构同意对</w:t>
      </w:r>
      <w:r>
        <w:rPr>
          <w:rFonts w:hint="eastAsia" w:ascii="宋体" w:hAnsi="宋体" w:eastAsia="宋体" w:cs="宋体"/>
          <w:b w:val="0"/>
          <w:bCs w:val="0"/>
          <w:i w:val="0"/>
          <w:iCs w:val="0"/>
          <w:caps w:val="0"/>
          <w:color w:val="auto"/>
          <w:spacing w:val="0"/>
          <w:sz w:val="24"/>
          <w:szCs w:val="24"/>
          <w:highlight w:val="none"/>
          <w:shd w:val="clear" w:fill="FFFFFF"/>
          <w:lang w:val="en-US" w:eastAsia="zh-CN"/>
        </w:rPr>
        <w:t>万祥公司、闽桂公司</w:t>
      </w:r>
      <w:r>
        <w:rPr>
          <w:rFonts w:hint="default" w:ascii="宋体" w:hAnsi="宋体" w:eastAsia="宋体" w:cs="宋体"/>
          <w:b w:val="0"/>
          <w:bCs w:val="0"/>
          <w:i w:val="0"/>
          <w:iCs w:val="0"/>
          <w:caps w:val="0"/>
          <w:color w:val="auto"/>
          <w:spacing w:val="0"/>
          <w:sz w:val="24"/>
          <w:szCs w:val="24"/>
          <w:highlight w:val="none"/>
          <w:shd w:val="clear" w:fill="FFFFFF"/>
          <w:lang w:val="en-US" w:eastAsia="zh-CN"/>
        </w:rPr>
        <w:t>重整投资的决议原件；</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363" w:leftChars="0" w:firstLine="480" w:firstLineChars="200"/>
        <w:jc w:val="both"/>
        <w:textAlignment w:val="auto"/>
        <w:rPr>
          <w:rFonts w:hint="default" w:ascii="宋体" w:hAnsi="宋体" w:eastAsia="宋体" w:cs="宋体"/>
          <w:b w:val="0"/>
          <w:bCs w:val="0"/>
          <w:i w:val="0"/>
          <w:iCs w:val="0"/>
          <w:caps w:val="0"/>
          <w:color w:val="auto"/>
          <w:spacing w:val="0"/>
          <w:sz w:val="24"/>
          <w:szCs w:val="24"/>
          <w:highlight w:val="none"/>
          <w:shd w:val="clear" w:fill="FFFFFF"/>
          <w:lang w:val="en-US" w:eastAsia="zh-CN"/>
        </w:rPr>
      </w:pPr>
      <w:r>
        <w:rPr>
          <w:rFonts w:hint="default" w:ascii="宋体" w:hAnsi="宋体" w:eastAsia="宋体" w:cs="宋体"/>
          <w:b w:val="0"/>
          <w:bCs w:val="0"/>
          <w:i w:val="0"/>
          <w:iCs w:val="0"/>
          <w:caps w:val="0"/>
          <w:color w:val="auto"/>
          <w:spacing w:val="0"/>
          <w:sz w:val="24"/>
          <w:szCs w:val="24"/>
          <w:highlight w:val="none"/>
          <w:shd w:val="clear" w:fill="FFFFFF"/>
          <w:lang w:val="en-US" w:eastAsia="zh-CN"/>
        </w:rPr>
        <w:t>⑥投资保证金支付凭证复印件；</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363" w:leftChars="0" w:firstLine="480" w:firstLineChars="200"/>
        <w:jc w:val="both"/>
        <w:textAlignment w:val="auto"/>
        <w:rPr>
          <w:rFonts w:hint="default"/>
          <w:color w:val="auto"/>
          <w:sz w:val="24"/>
          <w:szCs w:val="24"/>
          <w:lang w:val="en-US" w:eastAsia="zh-CN"/>
        </w:rPr>
      </w:pPr>
      <w:r>
        <w:rPr>
          <w:rFonts w:hint="default" w:ascii="宋体" w:hAnsi="宋体" w:eastAsia="宋体" w:cs="宋体"/>
          <w:b w:val="0"/>
          <w:bCs w:val="0"/>
          <w:i w:val="0"/>
          <w:iCs w:val="0"/>
          <w:caps w:val="0"/>
          <w:color w:val="auto"/>
          <w:spacing w:val="0"/>
          <w:sz w:val="24"/>
          <w:szCs w:val="24"/>
          <w:highlight w:val="none"/>
          <w:shd w:val="clear" w:fill="FFFFFF"/>
          <w:lang w:val="en-US" w:eastAsia="zh-CN"/>
        </w:rPr>
        <w:t>⑦载明联系人、联系电话、电子邮箱、传真号码、通信地址的书面文件。</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363" w:leftChars="0" w:firstLine="480" w:firstLineChars="200"/>
        <w:jc w:val="both"/>
        <w:textAlignment w:val="auto"/>
        <w:rPr>
          <w:rFonts w:hint="default" w:ascii="宋体" w:hAnsi="宋体" w:eastAsia="宋体" w:cs="宋体"/>
          <w:b w:val="0"/>
          <w:bCs w:val="0"/>
          <w:i w:val="0"/>
          <w:iCs w:val="0"/>
          <w:caps w:val="0"/>
          <w:color w:val="auto"/>
          <w:spacing w:val="0"/>
          <w:sz w:val="24"/>
          <w:szCs w:val="24"/>
          <w:highlight w:val="none"/>
          <w:shd w:val="clear" w:fill="FFFFFF"/>
          <w:lang w:val="en-US" w:eastAsia="zh-CN"/>
        </w:rPr>
      </w:pPr>
      <w:r>
        <w:rPr>
          <w:rFonts w:hint="default" w:ascii="宋体" w:hAnsi="宋体" w:eastAsia="宋体" w:cs="宋体"/>
          <w:b w:val="0"/>
          <w:bCs w:val="0"/>
          <w:i w:val="0"/>
          <w:iCs w:val="0"/>
          <w:caps w:val="0"/>
          <w:color w:val="auto"/>
          <w:spacing w:val="0"/>
          <w:sz w:val="24"/>
          <w:szCs w:val="24"/>
          <w:highlight w:val="none"/>
          <w:shd w:val="clear" w:fill="FFFFFF"/>
          <w:lang w:val="en-US" w:eastAsia="zh-CN"/>
        </w:rPr>
        <w:t>如意向投资人为个人的，则相关附件为意向投资人身份证复印件，授权委托书原件和受委托人身份证复印件（如有受委托人），投资保证金支付凭证复印件，载明联系人、联系电话、电子邮箱、传真号码、通信地址的书面文件。</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363" w:leftChars="0" w:firstLine="480" w:firstLineChars="200"/>
        <w:jc w:val="both"/>
        <w:textAlignment w:val="auto"/>
        <w:rPr>
          <w:rFonts w:hint="default" w:ascii="宋体" w:hAnsi="宋体" w:eastAsia="宋体" w:cs="宋体"/>
          <w:b w:val="0"/>
          <w:bCs w:val="0"/>
          <w:i w:val="0"/>
          <w:iCs w:val="0"/>
          <w:caps w:val="0"/>
          <w:color w:val="auto"/>
          <w:spacing w:val="0"/>
          <w:sz w:val="24"/>
          <w:szCs w:val="24"/>
          <w:highlight w:val="none"/>
          <w:shd w:val="clear" w:fill="FFFFFF"/>
          <w:lang w:val="en-US" w:eastAsia="zh-CN"/>
        </w:rPr>
      </w:pPr>
      <w:r>
        <w:rPr>
          <w:rFonts w:hint="default" w:ascii="宋体" w:hAnsi="宋体" w:eastAsia="宋体" w:cs="宋体"/>
          <w:b w:val="0"/>
          <w:bCs w:val="0"/>
          <w:i w:val="0"/>
          <w:iCs w:val="0"/>
          <w:caps w:val="0"/>
          <w:color w:val="auto"/>
          <w:spacing w:val="0"/>
          <w:sz w:val="24"/>
          <w:szCs w:val="24"/>
          <w:highlight w:val="none"/>
          <w:shd w:val="clear" w:fill="FFFFFF"/>
          <w:lang w:val="en-US" w:eastAsia="zh-CN"/>
        </w:rPr>
        <w:t>意向投资人向管理人提交的重整投资文件正文和附件均需加盖意向投资人公章，如意向投资人为个人的则由其本人或受托人签名。</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363" w:leftChars="0" w:firstLine="480" w:firstLineChars="200"/>
        <w:jc w:val="both"/>
        <w:textAlignment w:val="auto"/>
        <w:rPr>
          <w:rFonts w:hint="default" w:ascii="宋体" w:hAnsi="宋体" w:eastAsia="宋体" w:cs="宋体"/>
          <w:b w:val="0"/>
          <w:bCs w:val="0"/>
          <w:i w:val="0"/>
          <w:iCs w:val="0"/>
          <w:caps w:val="0"/>
          <w:color w:val="auto"/>
          <w:spacing w:val="0"/>
          <w:sz w:val="24"/>
          <w:szCs w:val="24"/>
          <w:highlight w:val="none"/>
          <w:shd w:val="clear" w:fill="FFFFFF"/>
          <w:lang w:val="en-US" w:eastAsia="zh-CN"/>
        </w:rPr>
      </w:pP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363" w:leftChars="0" w:firstLine="482" w:firstLineChars="200"/>
        <w:jc w:val="both"/>
        <w:textAlignment w:val="auto"/>
        <w:rPr>
          <w:rFonts w:hint="eastAsia" w:ascii="宋体" w:hAnsi="宋体" w:eastAsia="宋体" w:cs="宋体"/>
          <w:b/>
          <w:bCs/>
          <w:i w:val="0"/>
          <w:iCs w:val="0"/>
          <w:caps w:val="0"/>
          <w:color w:val="auto"/>
          <w:spacing w:val="0"/>
          <w:sz w:val="24"/>
          <w:szCs w:val="24"/>
          <w:highlight w:val="none"/>
          <w:shd w:val="clear" w:fill="FFFFFF"/>
          <w:lang w:val="en-US" w:eastAsia="zh-CN"/>
        </w:rPr>
      </w:pPr>
      <w:r>
        <w:rPr>
          <w:rFonts w:hint="eastAsia" w:ascii="宋体" w:hAnsi="宋体" w:eastAsia="宋体" w:cs="宋体"/>
          <w:b/>
          <w:bCs/>
          <w:i w:val="0"/>
          <w:iCs w:val="0"/>
          <w:caps w:val="0"/>
          <w:color w:val="auto"/>
          <w:spacing w:val="0"/>
          <w:sz w:val="24"/>
          <w:szCs w:val="24"/>
          <w:highlight w:val="none"/>
          <w:shd w:val="clear" w:fill="FFFFFF"/>
          <w:lang w:val="en-US" w:eastAsia="zh-CN"/>
        </w:rPr>
        <w:t>六、重整投资文件的提交</w:t>
      </w:r>
    </w:p>
    <w:p>
      <w:pPr>
        <w:pStyle w:val="2"/>
        <w:rPr>
          <w:rFonts w:hint="eastAsia" w:ascii="宋体" w:hAnsi="宋体" w:eastAsia="宋体" w:cs="宋体"/>
          <w:b/>
          <w:bCs/>
          <w:i w:val="0"/>
          <w:iCs w:val="0"/>
          <w:caps w:val="0"/>
          <w:color w:val="auto"/>
          <w:spacing w:val="0"/>
          <w:kern w:val="2"/>
          <w:sz w:val="24"/>
          <w:szCs w:val="24"/>
          <w:highlight w:val="none"/>
          <w:shd w:val="clear" w:fill="FFFFFF"/>
          <w:lang w:val="en-US" w:eastAsia="zh-CN" w:bidi="ar-SA"/>
        </w:rPr>
      </w:pPr>
      <w:r>
        <w:rPr>
          <w:rFonts w:hint="eastAsia" w:ascii="宋体" w:hAnsi="宋体" w:eastAsia="宋体" w:cs="宋体"/>
          <w:b/>
          <w:bCs/>
          <w:i w:val="0"/>
          <w:iCs w:val="0"/>
          <w:caps w:val="0"/>
          <w:color w:val="auto"/>
          <w:spacing w:val="0"/>
          <w:kern w:val="2"/>
          <w:sz w:val="24"/>
          <w:szCs w:val="24"/>
          <w:highlight w:val="none"/>
          <w:shd w:val="clear" w:fill="FFFFFF"/>
          <w:lang w:val="en-US" w:eastAsia="zh-CN" w:bidi="ar-SA"/>
        </w:rPr>
        <w:t>1.重整投资文件的密封与标志</w:t>
      </w:r>
    </w:p>
    <w:p>
      <w:pPr>
        <w:pStyle w:val="2"/>
        <w:rPr>
          <w:rFonts w:hint="eastAsia" w:ascii="宋体" w:hAnsi="宋体" w:eastAsia="宋体" w:cs="宋体"/>
          <w:b w:val="0"/>
          <w:bCs w:val="0"/>
          <w:i w:val="0"/>
          <w:iCs w:val="0"/>
          <w:caps w:val="0"/>
          <w:color w:val="auto"/>
          <w:spacing w:val="0"/>
          <w:kern w:val="2"/>
          <w:sz w:val="24"/>
          <w:szCs w:val="24"/>
          <w:highlight w:val="none"/>
          <w:shd w:val="clear" w:fill="FFFFFF"/>
          <w:lang w:val="en-US" w:eastAsia="zh-CN" w:bidi="ar-SA"/>
        </w:rPr>
      </w:pPr>
      <w:r>
        <w:rPr>
          <w:rFonts w:hint="eastAsia" w:ascii="宋体" w:hAnsi="宋体" w:eastAsia="宋体" w:cs="宋体"/>
          <w:b w:val="0"/>
          <w:bCs w:val="0"/>
          <w:i w:val="0"/>
          <w:iCs w:val="0"/>
          <w:caps w:val="0"/>
          <w:color w:val="auto"/>
          <w:spacing w:val="0"/>
          <w:kern w:val="2"/>
          <w:sz w:val="24"/>
          <w:szCs w:val="24"/>
          <w:highlight w:val="none"/>
          <w:shd w:val="clear" w:fill="FFFFFF"/>
          <w:lang w:val="en-US" w:eastAsia="zh-CN" w:bidi="ar-SA"/>
        </w:rPr>
        <w:t>（1）重整投资文件应装订成册，封面应加盖意向投资人公章并由法定代表人（负责人）或受委托人签名，如意向投资人为个人的则由其本人或受托人签名。</w:t>
      </w:r>
    </w:p>
    <w:p>
      <w:pPr>
        <w:pStyle w:val="2"/>
        <w:rPr>
          <w:rFonts w:hint="eastAsia" w:ascii="宋体" w:hAnsi="宋体" w:eastAsia="宋体" w:cs="宋体"/>
          <w:b w:val="0"/>
          <w:bCs w:val="0"/>
          <w:i w:val="0"/>
          <w:iCs w:val="0"/>
          <w:caps w:val="0"/>
          <w:color w:val="auto"/>
          <w:spacing w:val="0"/>
          <w:kern w:val="2"/>
          <w:sz w:val="24"/>
          <w:szCs w:val="24"/>
          <w:highlight w:val="none"/>
          <w:shd w:val="clear" w:fill="FFFFFF"/>
          <w:lang w:val="en-US" w:eastAsia="zh-CN" w:bidi="ar-SA"/>
        </w:rPr>
      </w:pPr>
      <w:r>
        <w:rPr>
          <w:rFonts w:hint="eastAsia" w:ascii="宋体" w:hAnsi="宋体" w:eastAsia="宋体" w:cs="宋体"/>
          <w:b w:val="0"/>
          <w:bCs w:val="0"/>
          <w:i w:val="0"/>
          <w:iCs w:val="0"/>
          <w:caps w:val="0"/>
          <w:color w:val="auto"/>
          <w:spacing w:val="0"/>
          <w:kern w:val="2"/>
          <w:sz w:val="24"/>
          <w:szCs w:val="24"/>
          <w:highlight w:val="none"/>
          <w:shd w:val="clear" w:fill="FFFFFF"/>
          <w:lang w:val="en-US" w:eastAsia="zh-CN" w:bidi="ar-SA"/>
        </w:rPr>
        <w:t>（2）意向投资人应将重整投资文件一式二份装袋密封。</w:t>
      </w:r>
    </w:p>
    <w:p>
      <w:pPr>
        <w:pStyle w:val="2"/>
        <w:rPr>
          <w:rFonts w:hint="eastAsia" w:ascii="宋体" w:hAnsi="宋体" w:eastAsia="宋体" w:cs="宋体"/>
          <w:b w:val="0"/>
          <w:bCs w:val="0"/>
          <w:i w:val="0"/>
          <w:iCs w:val="0"/>
          <w:caps w:val="0"/>
          <w:color w:val="auto"/>
          <w:spacing w:val="0"/>
          <w:kern w:val="2"/>
          <w:sz w:val="24"/>
          <w:szCs w:val="24"/>
          <w:highlight w:val="none"/>
          <w:shd w:val="clear" w:fill="FFFFFF"/>
          <w:lang w:val="en-US" w:eastAsia="zh-CN" w:bidi="ar-SA"/>
        </w:rPr>
      </w:pPr>
      <w:r>
        <w:rPr>
          <w:rFonts w:hint="eastAsia" w:ascii="宋体" w:hAnsi="宋体" w:eastAsia="宋体" w:cs="宋体"/>
          <w:b w:val="0"/>
          <w:bCs w:val="0"/>
          <w:i w:val="0"/>
          <w:iCs w:val="0"/>
          <w:caps w:val="0"/>
          <w:color w:val="auto"/>
          <w:spacing w:val="0"/>
          <w:kern w:val="2"/>
          <w:sz w:val="24"/>
          <w:szCs w:val="24"/>
          <w:highlight w:val="none"/>
          <w:shd w:val="clear" w:fill="FFFFFF"/>
          <w:lang w:val="en-US" w:eastAsia="zh-CN" w:bidi="ar-SA"/>
        </w:rPr>
        <w:t>（3）意向投资人提交重整投资文件时，需提供与投资文件内容一致的电子文档。电子文档应刻录存入U盘或光盘，与重整投资文件一起密封。</w:t>
      </w:r>
    </w:p>
    <w:p>
      <w:pPr>
        <w:pStyle w:val="2"/>
        <w:rPr>
          <w:rFonts w:hint="default" w:ascii="宋体" w:hAnsi="宋体" w:eastAsia="宋体" w:cs="宋体"/>
          <w:b/>
          <w:bCs/>
          <w:i w:val="0"/>
          <w:iCs w:val="0"/>
          <w:caps w:val="0"/>
          <w:color w:val="auto"/>
          <w:spacing w:val="0"/>
          <w:kern w:val="2"/>
          <w:sz w:val="24"/>
          <w:szCs w:val="24"/>
          <w:highlight w:val="none"/>
          <w:shd w:val="clear" w:fill="FFFFFF"/>
          <w:lang w:val="en-US" w:eastAsia="zh-CN" w:bidi="ar-SA"/>
        </w:rPr>
      </w:pPr>
      <w:r>
        <w:rPr>
          <w:rFonts w:hint="eastAsia" w:ascii="宋体" w:hAnsi="宋体" w:eastAsia="宋体" w:cs="宋体"/>
          <w:b/>
          <w:bCs/>
          <w:i w:val="0"/>
          <w:iCs w:val="0"/>
          <w:caps w:val="0"/>
          <w:color w:val="auto"/>
          <w:spacing w:val="0"/>
          <w:kern w:val="2"/>
          <w:sz w:val="24"/>
          <w:szCs w:val="24"/>
          <w:highlight w:val="none"/>
          <w:shd w:val="clear" w:fill="FFFFFF"/>
          <w:lang w:val="en-US" w:eastAsia="zh-CN" w:bidi="ar-SA"/>
        </w:rPr>
        <w:t>2.提交地点</w:t>
      </w:r>
    </w:p>
    <w:p>
      <w:pPr>
        <w:pStyle w:val="2"/>
        <w:rPr>
          <w:rFonts w:hint="eastAsia" w:ascii="宋体" w:hAnsi="宋体" w:eastAsia="宋体" w:cs="宋体"/>
          <w:b w:val="0"/>
          <w:bCs w:val="0"/>
          <w:i w:val="0"/>
          <w:iCs w:val="0"/>
          <w:caps w:val="0"/>
          <w:color w:val="auto"/>
          <w:spacing w:val="0"/>
          <w:kern w:val="2"/>
          <w:sz w:val="24"/>
          <w:szCs w:val="24"/>
          <w:highlight w:val="none"/>
          <w:shd w:val="clear" w:fill="FFFFFF"/>
          <w:lang w:val="en-US" w:eastAsia="zh-CN" w:bidi="ar-SA"/>
        </w:rPr>
      </w:pPr>
      <w:r>
        <w:rPr>
          <w:rFonts w:hint="eastAsia" w:ascii="宋体" w:hAnsi="宋体" w:eastAsia="宋体" w:cs="宋体"/>
          <w:b w:val="0"/>
          <w:bCs w:val="0"/>
          <w:i w:val="0"/>
          <w:iCs w:val="0"/>
          <w:caps w:val="0"/>
          <w:color w:val="auto"/>
          <w:spacing w:val="0"/>
          <w:kern w:val="2"/>
          <w:sz w:val="24"/>
          <w:szCs w:val="24"/>
          <w:highlight w:val="none"/>
          <w:shd w:val="clear" w:fill="FFFFFF"/>
          <w:lang w:val="en-US" w:eastAsia="zh-CN" w:bidi="ar-SA"/>
        </w:rPr>
        <w:t>重整投资文件接收地址：</w:t>
      </w:r>
      <w:r>
        <w:rPr>
          <w:rFonts w:hint="default" w:ascii="宋体" w:hAnsi="宋体" w:eastAsia="宋体" w:cs="宋体"/>
          <w:b w:val="0"/>
          <w:bCs w:val="0"/>
          <w:i w:val="0"/>
          <w:iCs w:val="0"/>
          <w:caps w:val="0"/>
          <w:color w:val="auto"/>
          <w:spacing w:val="0"/>
          <w:sz w:val="24"/>
          <w:szCs w:val="24"/>
          <w:highlight w:val="none"/>
          <w:shd w:val="clear" w:fill="FFFFFF"/>
          <w:lang w:val="en-US" w:eastAsia="zh-CN"/>
        </w:rPr>
        <w:t>广西壮族自治区南宁市青秀区东葛路163号绿地中央广场B3栋909-920室</w:t>
      </w:r>
      <w:r>
        <w:rPr>
          <w:rFonts w:hint="eastAsia" w:ascii="宋体" w:hAnsi="宋体" w:eastAsia="宋体" w:cs="宋体"/>
          <w:b w:val="0"/>
          <w:bCs w:val="0"/>
          <w:i w:val="0"/>
          <w:iCs w:val="0"/>
          <w:caps w:val="0"/>
          <w:color w:val="auto"/>
          <w:spacing w:val="0"/>
          <w:sz w:val="24"/>
          <w:szCs w:val="24"/>
          <w:highlight w:val="none"/>
          <w:shd w:val="clear" w:fill="FFFFFF"/>
          <w:lang w:val="en-US" w:eastAsia="zh-CN"/>
        </w:rPr>
        <w:t>广西君桂律师事务所</w:t>
      </w:r>
      <w:r>
        <w:rPr>
          <w:rFonts w:hint="eastAsia" w:ascii="宋体" w:hAnsi="宋体" w:eastAsia="宋体" w:cs="宋体"/>
          <w:b w:val="0"/>
          <w:bCs w:val="0"/>
          <w:i w:val="0"/>
          <w:iCs w:val="0"/>
          <w:caps w:val="0"/>
          <w:color w:val="auto"/>
          <w:spacing w:val="0"/>
          <w:kern w:val="2"/>
          <w:sz w:val="24"/>
          <w:szCs w:val="24"/>
          <w:highlight w:val="none"/>
          <w:shd w:val="clear" w:fill="FFFFFF"/>
          <w:lang w:val="en-US" w:eastAsia="zh-CN" w:bidi="ar-SA"/>
        </w:rPr>
        <w:t>。</w:t>
      </w:r>
    </w:p>
    <w:p>
      <w:pPr>
        <w:pStyle w:val="2"/>
        <w:rPr>
          <w:rFonts w:hint="eastAsia" w:ascii="宋体" w:hAnsi="宋体" w:eastAsia="宋体" w:cs="宋体"/>
          <w:b w:val="0"/>
          <w:bCs w:val="0"/>
          <w:i w:val="0"/>
          <w:iCs w:val="0"/>
          <w:caps w:val="0"/>
          <w:color w:val="auto"/>
          <w:spacing w:val="0"/>
          <w:kern w:val="2"/>
          <w:sz w:val="24"/>
          <w:szCs w:val="24"/>
          <w:highlight w:val="none"/>
          <w:shd w:val="clear" w:fill="FFFFFF"/>
          <w:lang w:val="en-US" w:eastAsia="zh-CN" w:bidi="ar-SA"/>
        </w:rPr>
      </w:pPr>
      <w:r>
        <w:rPr>
          <w:rFonts w:hint="eastAsia" w:ascii="宋体" w:hAnsi="宋体" w:eastAsia="宋体" w:cs="宋体"/>
          <w:b w:val="0"/>
          <w:bCs w:val="0"/>
          <w:i w:val="0"/>
          <w:iCs w:val="0"/>
          <w:caps w:val="0"/>
          <w:color w:val="auto"/>
          <w:spacing w:val="0"/>
          <w:kern w:val="2"/>
          <w:sz w:val="24"/>
          <w:szCs w:val="24"/>
          <w:highlight w:val="none"/>
          <w:shd w:val="clear" w:fill="FFFFFF"/>
          <w:lang w:val="en-US" w:eastAsia="zh-CN" w:bidi="ar-SA"/>
        </w:rPr>
        <w:t>联系人：罗律师   电话：</w:t>
      </w:r>
      <w:r>
        <w:rPr>
          <w:rFonts w:hint="eastAsia" w:ascii="宋体" w:hAnsi="宋体" w:eastAsia="宋体" w:cs="宋体"/>
          <w:b w:val="0"/>
          <w:bCs w:val="0"/>
          <w:i w:val="0"/>
          <w:iCs w:val="0"/>
          <w:caps w:val="0"/>
          <w:color w:val="auto"/>
          <w:spacing w:val="0"/>
          <w:sz w:val="24"/>
          <w:szCs w:val="24"/>
          <w:highlight w:val="none"/>
          <w:shd w:val="clear" w:fill="FFFFFF"/>
          <w:lang w:val="en-US" w:eastAsia="zh-CN"/>
        </w:rPr>
        <w:t>187 7805 1344</w:t>
      </w:r>
    </w:p>
    <w:p>
      <w:pPr>
        <w:pStyle w:val="2"/>
        <w:rPr>
          <w:rFonts w:hint="default" w:ascii="宋体" w:hAnsi="宋体" w:eastAsia="宋体" w:cs="宋体"/>
          <w:b w:val="0"/>
          <w:bCs w:val="0"/>
          <w:i w:val="0"/>
          <w:iCs w:val="0"/>
          <w:caps w:val="0"/>
          <w:color w:val="auto"/>
          <w:spacing w:val="0"/>
          <w:kern w:val="2"/>
          <w:sz w:val="24"/>
          <w:szCs w:val="24"/>
          <w:highlight w:val="none"/>
          <w:shd w:val="clear" w:fill="FFFFFF"/>
          <w:lang w:val="en-US" w:eastAsia="zh-CN" w:bidi="ar-SA"/>
        </w:rPr>
      </w:pPr>
      <w:r>
        <w:rPr>
          <w:rFonts w:hint="eastAsia" w:ascii="宋体" w:hAnsi="宋体" w:eastAsia="宋体" w:cs="宋体"/>
          <w:b w:val="0"/>
          <w:bCs w:val="0"/>
          <w:i w:val="0"/>
          <w:iCs w:val="0"/>
          <w:caps w:val="0"/>
          <w:color w:val="auto"/>
          <w:spacing w:val="0"/>
          <w:kern w:val="2"/>
          <w:sz w:val="24"/>
          <w:szCs w:val="24"/>
          <w:highlight w:val="none"/>
          <w:shd w:val="clear" w:fill="FFFFFF"/>
          <w:lang w:val="en-US" w:eastAsia="zh-CN" w:bidi="ar-SA"/>
        </w:rPr>
        <w:t>联系人：莫律师   电话：1777 601 7274</w:t>
      </w:r>
    </w:p>
    <w:p>
      <w:pPr>
        <w:pStyle w:val="2"/>
        <w:rPr>
          <w:rFonts w:hint="default" w:ascii="宋体" w:hAnsi="宋体" w:eastAsia="宋体" w:cs="宋体"/>
          <w:b w:val="0"/>
          <w:bCs w:val="0"/>
          <w:i w:val="0"/>
          <w:iCs w:val="0"/>
          <w:caps w:val="0"/>
          <w:color w:val="auto"/>
          <w:spacing w:val="0"/>
          <w:kern w:val="2"/>
          <w:sz w:val="24"/>
          <w:szCs w:val="24"/>
          <w:highlight w:val="none"/>
          <w:shd w:val="clear" w:fill="FFFFFF"/>
          <w:lang w:val="en-US" w:eastAsia="zh-CN" w:bidi="ar-SA"/>
        </w:rPr>
      </w:pP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363" w:leftChars="0" w:firstLine="482" w:firstLineChars="200"/>
        <w:jc w:val="both"/>
        <w:textAlignment w:val="auto"/>
        <w:rPr>
          <w:rFonts w:hint="eastAsia" w:ascii="宋体" w:hAnsi="宋体" w:eastAsia="宋体" w:cs="宋体"/>
          <w:b/>
          <w:bCs/>
          <w:i w:val="0"/>
          <w:iCs w:val="0"/>
          <w:caps w:val="0"/>
          <w:color w:val="auto"/>
          <w:spacing w:val="0"/>
          <w:sz w:val="24"/>
          <w:szCs w:val="24"/>
          <w:highlight w:val="none"/>
          <w:shd w:val="clear" w:fill="FFFFFF"/>
          <w:lang w:val="en-US" w:eastAsia="zh-CN"/>
        </w:rPr>
      </w:pPr>
      <w:r>
        <w:rPr>
          <w:rFonts w:hint="eastAsia" w:ascii="宋体" w:hAnsi="宋体" w:eastAsia="宋体" w:cs="宋体"/>
          <w:b/>
          <w:bCs/>
          <w:i w:val="0"/>
          <w:iCs w:val="0"/>
          <w:caps w:val="0"/>
          <w:color w:val="auto"/>
          <w:spacing w:val="0"/>
          <w:sz w:val="24"/>
          <w:szCs w:val="24"/>
          <w:highlight w:val="none"/>
          <w:shd w:val="clear" w:fill="FFFFFF"/>
          <w:lang w:val="en-US" w:eastAsia="zh-CN"/>
        </w:rPr>
        <w:t>七、风险提示</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363" w:leftChars="0" w:firstLine="480" w:firstLineChars="200"/>
        <w:jc w:val="both"/>
        <w:textAlignment w:val="auto"/>
        <w:rPr>
          <w:rFonts w:hint="default" w:ascii="宋体" w:hAnsi="宋体" w:eastAsia="宋体" w:cs="宋体"/>
          <w:b w:val="0"/>
          <w:bCs w:val="0"/>
          <w:i w:val="0"/>
          <w:iCs w:val="0"/>
          <w:caps w:val="0"/>
          <w:color w:val="auto"/>
          <w:spacing w:val="0"/>
          <w:sz w:val="24"/>
          <w:szCs w:val="24"/>
          <w:highlight w:val="none"/>
          <w:shd w:val="clear" w:fill="FFFFFF"/>
          <w:lang w:val="en-US" w:eastAsia="zh-CN"/>
        </w:rPr>
      </w:pPr>
      <w:r>
        <w:rPr>
          <w:rFonts w:hint="eastAsia" w:ascii="宋体" w:hAnsi="宋体" w:eastAsia="宋体" w:cs="宋体"/>
          <w:b w:val="0"/>
          <w:bCs w:val="0"/>
          <w:i w:val="0"/>
          <w:iCs w:val="0"/>
          <w:caps w:val="0"/>
          <w:color w:val="auto"/>
          <w:spacing w:val="0"/>
          <w:sz w:val="24"/>
          <w:szCs w:val="24"/>
          <w:highlight w:val="none"/>
          <w:shd w:val="clear" w:fill="FFFFFF"/>
          <w:lang w:val="en-US" w:eastAsia="zh-CN"/>
        </w:rPr>
        <w:t>1.</w:t>
      </w:r>
      <w:r>
        <w:rPr>
          <w:rFonts w:hint="default" w:ascii="宋体" w:hAnsi="宋体" w:eastAsia="宋体" w:cs="宋体"/>
          <w:b w:val="0"/>
          <w:bCs w:val="0"/>
          <w:i w:val="0"/>
          <w:iCs w:val="0"/>
          <w:caps w:val="0"/>
          <w:color w:val="auto"/>
          <w:spacing w:val="0"/>
          <w:sz w:val="24"/>
          <w:szCs w:val="24"/>
          <w:highlight w:val="none"/>
          <w:shd w:val="clear" w:fill="FFFFFF"/>
          <w:lang w:val="en-US" w:eastAsia="zh-CN"/>
        </w:rPr>
        <w:t>目前</w:t>
      </w:r>
      <w:r>
        <w:rPr>
          <w:rFonts w:hint="eastAsia" w:ascii="宋体" w:hAnsi="宋体" w:eastAsia="宋体" w:cs="宋体"/>
          <w:b w:val="0"/>
          <w:bCs w:val="0"/>
          <w:i w:val="0"/>
          <w:iCs w:val="0"/>
          <w:caps w:val="0"/>
          <w:color w:val="auto"/>
          <w:spacing w:val="0"/>
          <w:sz w:val="24"/>
          <w:szCs w:val="24"/>
          <w:highlight w:val="none"/>
          <w:shd w:val="clear" w:fill="FFFFFF"/>
          <w:lang w:val="en-US" w:eastAsia="zh-CN"/>
        </w:rPr>
        <w:t>万祥公司、闽桂公司</w:t>
      </w:r>
      <w:r>
        <w:rPr>
          <w:rFonts w:hint="default" w:ascii="宋体" w:hAnsi="宋体" w:eastAsia="宋体" w:cs="宋体"/>
          <w:b w:val="0"/>
          <w:bCs w:val="0"/>
          <w:i w:val="0"/>
          <w:iCs w:val="0"/>
          <w:caps w:val="0"/>
          <w:color w:val="auto"/>
          <w:spacing w:val="0"/>
          <w:sz w:val="24"/>
          <w:szCs w:val="24"/>
          <w:highlight w:val="none"/>
          <w:shd w:val="clear" w:fill="FFFFFF"/>
          <w:lang w:val="en-US" w:eastAsia="zh-CN"/>
        </w:rPr>
        <w:t>名下财产被人民法院查封，管理人已发函要求有关法院解除查封，但是目前尚未全部解除。</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363" w:leftChars="0" w:firstLine="480" w:firstLineChars="200"/>
        <w:jc w:val="both"/>
        <w:textAlignment w:val="auto"/>
        <w:rPr>
          <w:rFonts w:hint="default" w:ascii="宋体" w:hAnsi="宋体" w:eastAsia="宋体" w:cs="宋体"/>
          <w:b w:val="0"/>
          <w:bCs w:val="0"/>
          <w:i w:val="0"/>
          <w:iCs w:val="0"/>
          <w:caps w:val="0"/>
          <w:color w:val="auto"/>
          <w:spacing w:val="0"/>
          <w:sz w:val="24"/>
          <w:szCs w:val="24"/>
          <w:highlight w:val="none"/>
          <w:shd w:val="clear" w:fill="FFFFFF"/>
          <w:lang w:val="en-US" w:eastAsia="zh-CN"/>
        </w:rPr>
      </w:pPr>
      <w:r>
        <w:rPr>
          <w:rFonts w:hint="eastAsia" w:ascii="宋体" w:hAnsi="宋体" w:eastAsia="宋体" w:cs="宋体"/>
          <w:b w:val="0"/>
          <w:bCs w:val="0"/>
          <w:i w:val="0"/>
          <w:iCs w:val="0"/>
          <w:caps w:val="0"/>
          <w:color w:val="auto"/>
          <w:spacing w:val="0"/>
          <w:sz w:val="24"/>
          <w:szCs w:val="24"/>
          <w:highlight w:val="none"/>
          <w:shd w:val="clear" w:fill="FFFFFF"/>
          <w:lang w:val="en-US" w:eastAsia="zh-CN"/>
        </w:rPr>
        <w:t>2.</w:t>
      </w:r>
      <w:r>
        <w:rPr>
          <w:rFonts w:hint="default" w:ascii="宋体" w:hAnsi="宋体" w:eastAsia="宋体" w:cs="宋体"/>
          <w:b w:val="0"/>
          <w:bCs w:val="0"/>
          <w:i w:val="0"/>
          <w:iCs w:val="0"/>
          <w:caps w:val="0"/>
          <w:color w:val="auto"/>
          <w:spacing w:val="0"/>
          <w:sz w:val="24"/>
          <w:szCs w:val="24"/>
          <w:highlight w:val="none"/>
          <w:shd w:val="clear" w:fill="FFFFFF"/>
          <w:lang w:val="en-US" w:eastAsia="zh-CN"/>
        </w:rPr>
        <w:t>根据《企业破产法》的规定，债权人未依法申报债权的，在重整计划执行期间不得行使权利；在重整计划执行完毕后，可以按照重整计划规定的同类债权的清偿条件行使权利。</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363" w:leftChars="0" w:firstLine="480" w:firstLineChars="200"/>
        <w:jc w:val="both"/>
        <w:textAlignment w:val="auto"/>
        <w:rPr>
          <w:rFonts w:hint="default" w:ascii="宋体" w:hAnsi="宋体" w:eastAsia="宋体" w:cs="宋体"/>
          <w:b w:val="0"/>
          <w:bCs w:val="0"/>
          <w:i w:val="0"/>
          <w:iCs w:val="0"/>
          <w:caps w:val="0"/>
          <w:color w:val="auto"/>
          <w:spacing w:val="0"/>
          <w:sz w:val="24"/>
          <w:szCs w:val="24"/>
          <w:highlight w:val="none"/>
          <w:shd w:val="clear" w:fill="FFFFFF"/>
          <w:lang w:val="en-US" w:eastAsia="zh-CN"/>
        </w:rPr>
      </w:pPr>
      <w:r>
        <w:rPr>
          <w:rFonts w:hint="eastAsia" w:ascii="宋体" w:hAnsi="宋体" w:eastAsia="宋体" w:cs="宋体"/>
          <w:b w:val="0"/>
          <w:bCs w:val="0"/>
          <w:i w:val="0"/>
          <w:iCs w:val="0"/>
          <w:caps w:val="0"/>
          <w:color w:val="auto"/>
          <w:spacing w:val="0"/>
          <w:sz w:val="24"/>
          <w:szCs w:val="24"/>
          <w:highlight w:val="none"/>
          <w:shd w:val="clear" w:fill="FFFFFF"/>
          <w:lang w:val="en-US" w:eastAsia="zh-CN"/>
        </w:rPr>
        <w:t>3.</w:t>
      </w:r>
      <w:r>
        <w:rPr>
          <w:rFonts w:hint="default" w:ascii="宋体" w:hAnsi="宋体" w:eastAsia="宋体" w:cs="宋体"/>
          <w:b w:val="0"/>
          <w:bCs w:val="0"/>
          <w:i w:val="0"/>
          <w:iCs w:val="0"/>
          <w:caps w:val="0"/>
          <w:color w:val="auto"/>
          <w:spacing w:val="0"/>
          <w:sz w:val="24"/>
          <w:szCs w:val="24"/>
          <w:highlight w:val="none"/>
          <w:shd w:val="clear" w:fill="FFFFFF"/>
          <w:lang w:val="en-US" w:eastAsia="zh-CN"/>
        </w:rPr>
        <w:t>评估报告所披露的资产情况如与实际情况有出入，以现场交接时的实际状况、数量为准，管理人不承担任何保证责任。本招募公告所依据的评估报告只作为招募的参考文件，意向投资人应根据自身尽调结果确定</w:t>
      </w:r>
      <w:r>
        <w:rPr>
          <w:rFonts w:hint="eastAsia" w:ascii="宋体" w:hAnsi="宋体" w:eastAsia="宋体" w:cs="宋体"/>
          <w:b w:val="0"/>
          <w:bCs w:val="0"/>
          <w:i w:val="0"/>
          <w:iCs w:val="0"/>
          <w:caps w:val="0"/>
          <w:color w:val="auto"/>
          <w:spacing w:val="0"/>
          <w:sz w:val="24"/>
          <w:szCs w:val="24"/>
          <w:highlight w:val="none"/>
          <w:shd w:val="clear" w:fill="FFFFFF"/>
          <w:lang w:val="en-US" w:eastAsia="zh-CN"/>
        </w:rPr>
        <w:t>重整投资文件</w:t>
      </w:r>
      <w:r>
        <w:rPr>
          <w:rFonts w:hint="default" w:ascii="宋体" w:hAnsi="宋体" w:eastAsia="宋体" w:cs="宋体"/>
          <w:b w:val="0"/>
          <w:bCs w:val="0"/>
          <w:i w:val="0"/>
          <w:iCs w:val="0"/>
          <w:caps w:val="0"/>
          <w:color w:val="auto"/>
          <w:spacing w:val="0"/>
          <w:sz w:val="24"/>
          <w:szCs w:val="24"/>
          <w:highlight w:val="none"/>
          <w:shd w:val="clear" w:fill="FFFFFF"/>
          <w:lang w:val="en-US" w:eastAsia="zh-CN"/>
        </w:rPr>
        <w:t>，意向投资人的</w:t>
      </w:r>
      <w:r>
        <w:rPr>
          <w:rFonts w:hint="eastAsia" w:ascii="宋体" w:hAnsi="宋体" w:eastAsia="宋体" w:cs="宋体"/>
          <w:b w:val="0"/>
          <w:bCs w:val="0"/>
          <w:i w:val="0"/>
          <w:iCs w:val="0"/>
          <w:caps w:val="0"/>
          <w:color w:val="auto"/>
          <w:spacing w:val="0"/>
          <w:sz w:val="24"/>
          <w:szCs w:val="24"/>
          <w:highlight w:val="none"/>
          <w:shd w:val="clear" w:fill="FFFFFF"/>
          <w:lang w:val="en-US" w:eastAsia="zh-CN"/>
        </w:rPr>
        <w:t>提交的重整投资文件</w:t>
      </w:r>
      <w:r>
        <w:rPr>
          <w:rFonts w:hint="default" w:ascii="宋体" w:hAnsi="宋体" w:eastAsia="宋体" w:cs="宋体"/>
          <w:b w:val="0"/>
          <w:bCs w:val="0"/>
          <w:i w:val="0"/>
          <w:iCs w:val="0"/>
          <w:caps w:val="0"/>
          <w:color w:val="auto"/>
          <w:spacing w:val="0"/>
          <w:sz w:val="24"/>
          <w:szCs w:val="24"/>
          <w:highlight w:val="none"/>
          <w:shd w:val="clear" w:fill="FFFFFF"/>
          <w:lang w:val="en-US" w:eastAsia="zh-CN"/>
        </w:rPr>
        <w:t>具有独立性。</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363" w:leftChars="0" w:firstLine="480" w:firstLineChars="200"/>
        <w:jc w:val="both"/>
        <w:textAlignment w:val="auto"/>
        <w:rPr>
          <w:rFonts w:hint="eastAsia" w:ascii="宋体" w:hAnsi="宋体" w:eastAsia="宋体" w:cs="宋体"/>
          <w:b w:val="0"/>
          <w:bCs w:val="0"/>
          <w:i w:val="0"/>
          <w:iCs w:val="0"/>
          <w:caps w:val="0"/>
          <w:color w:val="auto"/>
          <w:spacing w:val="0"/>
          <w:sz w:val="24"/>
          <w:szCs w:val="24"/>
          <w:highlight w:val="none"/>
          <w:shd w:val="clear" w:fill="FFFFFF"/>
          <w:lang w:val="en-US" w:eastAsia="zh-CN"/>
        </w:rPr>
      </w:pPr>
      <w:r>
        <w:rPr>
          <w:rFonts w:hint="eastAsia" w:ascii="宋体" w:hAnsi="宋体" w:eastAsia="宋体" w:cs="宋体"/>
          <w:b w:val="0"/>
          <w:bCs w:val="0"/>
          <w:i w:val="0"/>
          <w:iCs w:val="0"/>
          <w:caps w:val="0"/>
          <w:color w:val="auto"/>
          <w:spacing w:val="0"/>
          <w:sz w:val="24"/>
          <w:szCs w:val="24"/>
          <w:highlight w:val="none"/>
          <w:shd w:val="clear" w:fill="FFFFFF"/>
          <w:lang w:val="en-US" w:eastAsia="zh-CN"/>
        </w:rPr>
        <w:t>4.因万祥公司、闽桂公司停业多年，停业期间缺乏规范管理，存在部分</w:t>
      </w:r>
      <w:r>
        <w:rPr>
          <w:rFonts w:hint="default" w:ascii="宋体" w:hAnsi="宋体" w:eastAsia="宋体" w:cs="宋体"/>
          <w:b w:val="0"/>
          <w:bCs w:val="0"/>
          <w:i w:val="0"/>
          <w:iCs w:val="0"/>
          <w:caps w:val="0"/>
          <w:color w:val="auto"/>
          <w:spacing w:val="0"/>
          <w:sz w:val="24"/>
          <w:szCs w:val="24"/>
          <w:highlight w:val="none"/>
          <w:shd w:val="clear" w:fill="FFFFFF"/>
          <w:lang w:val="en-US" w:eastAsia="zh-CN"/>
        </w:rPr>
        <w:t>建设工程相关基础性文件</w:t>
      </w:r>
      <w:r>
        <w:rPr>
          <w:rFonts w:hint="eastAsia" w:ascii="宋体" w:hAnsi="宋体" w:eastAsia="宋体" w:cs="宋体"/>
          <w:b w:val="0"/>
          <w:bCs w:val="0"/>
          <w:i w:val="0"/>
          <w:iCs w:val="0"/>
          <w:caps w:val="0"/>
          <w:color w:val="auto"/>
          <w:spacing w:val="0"/>
          <w:sz w:val="24"/>
          <w:szCs w:val="24"/>
          <w:highlight w:val="none"/>
          <w:shd w:val="clear" w:fill="FFFFFF"/>
          <w:lang w:val="en-US" w:eastAsia="zh-CN"/>
        </w:rPr>
        <w:t>缺失的情况，意向投资人应充分了解上述情况，并对后续建设工程的竣工验收工作以及是否可以续建等作出充分的风险判断，并作出应对措施。</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363" w:leftChars="0" w:firstLine="482" w:firstLineChars="200"/>
        <w:jc w:val="both"/>
        <w:textAlignment w:val="auto"/>
        <w:rPr>
          <w:rFonts w:hint="default"/>
          <w:color w:val="auto"/>
          <w:lang w:val="en-US" w:eastAsia="zh-CN"/>
        </w:rPr>
      </w:pPr>
      <w:r>
        <w:rPr>
          <w:rFonts w:hint="eastAsia" w:ascii="宋体" w:hAnsi="宋体" w:eastAsia="宋体" w:cs="宋体"/>
          <w:b/>
          <w:bCs/>
          <w:i w:val="0"/>
          <w:iCs w:val="0"/>
          <w:caps w:val="0"/>
          <w:color w:val="auto"/>
          <w:spacing w:val="0"/>
          <w:sz w:val="24"/>
          <w:szCs w:val="24"/>
          <w:highlight w:val="none"/>
          <w:shd w:val="clear" w:fill="FFFFFF"/>
          <w:lang w:val="en-US" w:eastAsia="zh-CN"/>
        </w:rPr>
        <w:t>5.因本次重整可能涉及不动产（主要指土地使用权及在建工程）过户及续建，为此，所产生的税费负担（尤其是万祥公司、闽桂公司需缴纳土地增值税、企业所得税等，应充分预估应补缴的税费）、政府对于不动产的建设规划变更风险、征用拆迁、企业合规经营（包括但不限于环保、消防、安全、建设施工许可、经营项目许可等）等情况，意向投资人应当自行向相关政府部门进行咨询和了解，审慎评判决策、自行协调解决，管理人概不承担任何责任。</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363" w:leftChars="0" w:firstLine="480" w:firstLineChars="200"/>
        <w:jc w:val="both"/>
        <w:textAlignment w:val="auto"/>
        <w:rPr>
          <w:rFonts w:hint="default" w:ascii="宋体" w:hAnsi="宋体" w:eastAsia="宋体" w:cs="宋体"/>
          <w:b w:val="0"/>
          <w:bCs w:val="0"/>
          <w:i w:val="0"/>
          <w:iCs w:val="0"/>
          <w:caps w:val="0"/>
          <w:color w:val="auto"/>
          <w:spacing w:val="0"/>
          <w:sz w:val="24"/>
          <w:szCs w:val="24"/>
          <w:highlight w:val="none"/>
          <w:shd w:val="clear" w:fill="FFFFFF"/>
          <w:lang w:val="en-US" w:eastAsia="zh-CN"/>
        </w:rPr>
      </w:pPr>
      <w:r>
        <w:rPr>
          <w:rFonts w:hint="eastAsia" w:ascii="宋体" w:hAnsi="宋体" w:eastAsia="宋体" w:cs="宋体"/>
          <w:b w:val="0"/>
          <w:bCs w:val="0"/>
          <w:i w:val="0"/>
          <w:iCs w:val="0"/>
          <w:caps w:val="0"/>
          <w:color w:val="auto"/>
          <w:spacing w:val="0"/>
          <w:sz w:val="24"/>
          <w:szCs w:val="24"/>
          <w:highlight w:val="none"/>
          <w:shd w:val="clear" w:fill="FFFFFF"/>
          <w:lang w:val="en-US" w:eastAsia="zh-CN"/>
        </w:rPr>
        <w:t>6.</w:t>
      </w:r>
      <w:r>
        <w:rPr>
          <w:rFonts w:hint="default" w:ascii="宋体" w:hAnsi="宋体" w:eastAsia="宋体" w:cs="宋体"/>
          <w:b w:val="0"/>
          <w:bCs w:val="0"/>
          <w:i w:val="0"/>
          <w:iCs w:val="0"/>
          <w:caps w:val="0"/>
          <w:color w:val="auto"/>
          <w:spacing w:val="0"/>
          <w:sz w:val="24"/>
          <w:szCs w:val="24"/>
          <w:highlight w:val="none"/>
          <w:shd w:val="clear" w:fill="FFFFFF"/>
          <w:lang w:val="en-US" w:eastAsia="zh-CN"/>
        </w:rPr>
        <w:t>关于重整过程中可能发生的因重整企业债务减免产生利得部分所得税征收等问题，意向投资人应自行向税务机关了解相关法律及政策，自行承担税务责任及风险。</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363" w:leftChars="0" w:firstLine="480" w:firstLineChars="200"/>
        <w:jc w:val="both"/>
        <w:textAlignment w:val="auto"/>
        <w:rPr>
          <w:rFonts w:hint="default" w:ascii="宋体" w:hAnsi="宋体" w:eastAsia="宋体" w:cs="宋体"/>
          <w:b w:val="0"/>
          <w:bCs w:val="0"/>
          <w:i w:val="0"/>
          <w:iCs w:val="0"/>
          <w:caps w:val="0"/>
          <w:color w:val="auto"/>
          <w:spacing w:val="0"/>
          <w:sz w:val="24"/>
          <w:szCs w:val="24"/>
          <w:highlight w:val="none"/>
          <w:shd w:val="clear" w:fill="FFFFFF"/>
          <w:lang w:val="en-US" w:eastAsia="zh-CN"/>
        </w:rPr>
      </w:pPr>
      <w:r>
        <w:rPr>
          <w:rFonts w:hint="eastAsia" w:ascii="宋体" w:hAnsi="宋体" w:eastAsia="宋体" w:cs="宋体"/>
          <w:b w:val="0"/>
          <w:bCs w:val="0"/>
          <w:i w:val="0"/>
          <w:iCs w:val="0"/>
          <w:caps w:val="0"/>
          <w:color w:val="auto"/>
          <w:spacing w:val="0"/>
          <w:sz w:val="24"/>
          <w:szCs w:val="24"/>
          <w:highlight w:val="none"/>
          <w:shd w:val="clear" w:fill="FFFFFF"/>
          <w:lang w:val="en-US" w:eastAsia="zh-CN"/>
        </w:rPr>
        <w:t>7.因万祥公司、闽桂公司停业多年，停业期间缺乏规范的财务管理，部分</w:t>
      </w:r>
      <w:r>
        <w:rPr>
          <w:rFonts w:hint="default" w:ascii="宋体" w:hAnsi="宋体" w:eastAsia="宋体" w:cs="宋体"/>
          <w:b w:val="0"/>
          <w:bCs w:val="0"/>
          <w:i w:val="0"/>
          <w:iCs w:val="0"/>
          <w:caps w:val="0"/>
          <w:color w:val="auto"/>
          <w:spacing w:val="0"/>
          <w:sz w:val="24"/>
          <w:szCs w:val="24"/>
          <w:highlight w:val="none"/>
          <w:shd w:val="clear" w:fill="FFFFFF"/>
          <w:lang w:val="en-US" w:eastAsia="zh-CN"/>
        </w:rPr>
        <w:t>财务账册及原始凭证</w:t>
      </w:r>
      <w:r>
        <w:rPr>
          <w:rFonts w:hint="eastAsia" w:ascii="宋体" w:hAnsi="宋体" w:eastAsia="宋体" w:cs="宋体"/>
          <w:b w:val="0"/>
          <w:bCs w:val="0"/>
          <w:i w:val="0"/>
          <w:iCs w:val="0"/>
          <w:caps w:val="0"/>
          <w:color w:val="auto"/>
          <w:spacing w:val="0"/>
          <w:sz w:val="24"/>
          <w:szCs w:val="24"/>
          <w:highlight w:val="none"/>
          <w:shd w:val="clear" w:fill="FFFFFF"/>
          <w:lang w:val="en-US" w:eastAsia="zh-CN"/>
        </w:rPr>
        <w:t>存在</w:t>
      </w:r>
      <w:r>
        <w:rPr>
          <w:rFonts w:hint="default" w:ascii="宋体" w:hAnsi="宋体" w:eastAsia="宋体" w:cs="宋体"/>
          <w:b w:val="0"/>
          <w:bCs w:val="0"/>
          <w:i w:val="0"/>
          <w:iCs w:val="0"/>
          <w:caps w:val="0"/>
          <w:color w:val="auto"/>
          <w:spacing w:val="0"/>
          <w:sz w:val="24"/>
          <w:szCs w:val="24"/>
          <w:highlight w:val="none"/>
          <w:shd w:val="clear" w:fill="FFFFFF"/>
          <w:lang w:val="en-US" w:eastAsia="zh-CN"/>
        </w:rPr>
        <w:t>灭失</w:t>
      </w:r>
      <w:r>
        <w:rPr>
          <w:rFonts w:hint="eastAsia" w:ascii="宋体" w:hAnsi="宋体" w:eastAsia="宋体" w:cs="宋体"/>
          <w:b w:val="0"/>
          <w:bCs w:val="0"/>
          <w:i w:val="0"/>
          <w:iCs w:val="0"/>
          <w:caps w:val="0"/>
          <w:color w:val="auto"/>
          <w:spacing w:val="0"/>
          <w:sz w:val="24"/>
          <w:szCs w:val="24"/>
          <w:highlight w:val="none"/>
          <w:shd w:val="clear" w:fill="FFFFFF"/>
          <w:lang w:val="en-US" w:eastAsia="zh-CN"/>
        </w:rPr>
        <w:t>的情况，因该情况</w:t>
      </w:r>
      <w:r>
        <w:rPr>
          <w:rFonts w:hint="default" w:ascii="宋体" w:hAnsi="宋体" w:eastAsia="宋体" w:cs="宋体"/>
          <w:b w:val="0"/>
          <w:bCs w:val="0"/>
          <w:i w:val="0"/>
          <w:iCs w:val="0"/>
          <w:caps w:val="0"/>
          <w:color w:val="auto"/>
          <w:spacing w:val="0"/>
          <w:sz w:val="24"/>
          <w:szCs w:val="24"/>
          <w:highlight w:val="none"/>
          <w:shd w:val="clear" w:fill="FFFFFF"/>
          <w:lang w:val="en-US" w:eastAsia="zh-CN"/>
        </w:rPr>
        <w:t>导致</w:t>
      </w:r>
      <w:r>
        <w:rPr>
          <w:rFonts w:hint="eastAsia" w:ascii="宋体" w:hAnsi="宋体" w:eastAsia="宋体" w:cs="宋体"/>
          <w:b w:val="0"/>
          <w:bCs w:val="0"/>
          <w:i w:val="0"/>
          <w:iCs w:val="0"/>
          <w:caps w:val="0"/>
          <w:color w:val="auto"/>
          <w:spacing w:val="0"/>
          <w:sz w:val="24"/>
          <w:szCs w:val="24"/>
          <w:highlight w:val="none"/>
          <w:shd w:val="clear" w:fill="FFFFFF"/>
          <w:lang w:val="en-US" w:eastAsia="zh-CN"/>
        </w:rPr>
        <w:t>万祥公司、闽桂公司</w:t>
      </w:r>
      <w:r>
        <w:rPr>
          <w:rFonts w:hint="default" w:ascii="宋体" w:hAnsi="宋体" w:eastAsia="宋体" w:cs="宋体"/>
          <w:b w:val="0"/>
          <w:bCs w:val="0"/>
          <w:i w:val="0"/>
          <w:iCs w:val="0"/>
          <w:caps w:val="0"/>
          <w:color w:val="auto"/>
          <w:spacing w:val="0"/>
          <w:sz w:val="24"/>
          <w:szCs w:val="24"/>
          <w:highlight w:val="none"/>
          <w:shd w:val="clear" w:fill="FFFFFF"/>
          <w:lang w:val="en-US" w:eastAsia="zh-CN"/>
        </w:rPr>
        <w:t>无法清算或者造成</w:t>
      </w:r>
      <w:r>
        <w:rPr>
          <w:rFonts w:hint="eastAsia" w:ascii="宋体" w:hAnsi="宋体" w:eastAsia="宋体" w:cs="宋体"/>
          <w:b w:val="0"/>
          <w:bCs w:val="0"/>
          <w:i w:val="0"/>
          <w:iCs w:val="0"/>
          <w:caps w:val="0"/>
          <w:color w:val="auto"/>
          <w:spacing w:val="0"/>
          <w:sz w:val="24"/>
          <w:szCs w:val="24"/>
          <w:highlight w:val="none"/>
          <w:shd w:val="clear" w:fill="FFFFFF"/>
          <w:lang w:val="en-US" w:eastAsia="zh-CN"/>
        </w:rPr>
        <w:t>万祥公司、闽桂公司</w:t>
      </w:r>
      <w:r>
        <w:rPr>
          <w:rFonts w:hint="default" w:ascii="宋体" w:hAnsi="宋体" w:eastAsia="宋体" w:cs="宋体"/>
          <w:b w:val="0"/>
          <w:bCs w:val="0"/>
          <w:i w:val="0"/>
          <w:iCs w:val="0"/>
          <w:caps w:val="0"/>
          <w:color w:val="auto"/>
          <w:spacing w:val="0"/>
          <w:sz w:val="24"/>
          <w:szCs w:val="24"/>
          <w:highlight w:val="none"/>
          <w:shd w:val="clear" w:fill="FFFFFF"/>
          <w:lang w:val="en-US" w:eastAsia="zh-CN"/>
        </w:rPr>
        <w:t>损失的相关风险意向投资人应充分知悉。对于股东的出资情况，意向投资人应在尽职调查时作充分的风险分析，全面预测如存在股东出资不实或抽逃出资等情形而可能给意向投资人造成的相关法律风险。</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363" w:leftChars="0" w:firstLine="480" w:firstLineChars="200"/>
        <w:jc w:val="both"/>
        <w:textAlignment w:val="auto"/>
        <w:rPr>
          <w:rFonts w:hint="default" w:ascii="宋体" w:hAnsi="宋体" w:eastAsia="宋体" w:cs="宋体"/>
          <w:b w:val="0"/>
          <w:bCs w:val="0"/>
          <w:i w:val="0"/>
          <w:iCs w:val="0"/>
          <w:caps w:val="0"/>
          <w:color w:val="auto"/>
          <w:spacing w:val="0"/>
          <w:sz w:val="24"/>
          <w:szCs w:val="24"/>
          <w:highlight w:val="none"/>
          <w:shd w:val="clear" w:fill="FFFFFF"/>
          <w:lang w:val="en-US" w:eastAsia="zh-CN"/>
        </w:rPr>
      </w:pPr>
      <w:r>
        <w:rPr>
          <w:rFonts w:hint="eastAsia" w:ascii="宋体" w:hAnsi="宋体" w:eastAsia="宋体" w:cs="宋体"/>
          <w:b w:val="0"/>
          <w:bCs w:val="0"/>
          <w:i w:val="0"/>
          <w:iCs w:val="0"/>
          <w:caps w:val="0"/>
          <w:color w:val="auto"/>
          <w:spacing w:val="0"/>
          <w:sz w:val="24"/>
          <w:szCs w:val="24"/>
          <w:highlight w:val="none"/>
          <w:shd w:val="clear" w:fill="FFFFFF"/>
          <w:lang w:val="en-US" w:eastAsia="zh-CN"/>
        </w:rPr>
        <w:t>8.</w:t>
      </w:r>
      <w:r>
        <w:rPr>
          <w:rFonts w:hint="default" w:ascii="宋体" w:hAnsi="宋体" w:eastAsia="宋体" w:cs="宋体"/>
          <w:b w:val="0"/>
          <w:bCs w:val="0"/>
          <w:i w:val="0"/>
          <w:iCs w:val="0"/>
          <w:caps w:val="0"/>
          <w:color w:val="auto"/>
          <w:spacing w:val="0"/>
          <w:sz w:val="24"/>
          <w:szCs w:val="24"/>
          <w:highlight w:val="none"/>
          <w:shd w:val="clear" w:fill="FFFFFF"/>
          <w:lang w:val="en-US" w:eastAsia="zh-CN"/>
        </w:rPr>
        <w:t>意向投资人必须保证投资资金的合法性，偿债资金不得向社会公众募集。</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363" w:leftChars="0" w:firstLine="480" w:firstLineChars="200"/>
        <w:jc w:val="both"/>
        <w:textAlignment w:val="auto"/>
        <w:rPr>
          <w:rFonts w:hint="eastAsia" w:ascii="宋体" w:hAnsi="宋体" w:eastAsia="宋体" w:cs="宋体"/>
          <w:b w:val="0"/>
          <w:bCs w:val="0"/>
          <w:i w:val="0"/>
          <w:iCs w:val="0"/>
          <w:caps w:val="0"/>
          <w:color w:val="auto"/>
          <w:spacing w:val="0"/>
          <w:sz w:val="24"/>
          <w:szCs w:val="24"/>
          <w:highlight w:val="none"/>
          <w:shd w:val="clear" w:fill="FFFFFF"/>
          <w:lang w:val="en-US" w:eastAsia="zh-CN"/>
        </w:rPr>
      </w:pPr>
      <w:r>
        <w:rPr>
          <w:rFonts w:hint="eastAsia" w:ascii="宋体" w:hAnsi="宋体" w:eastAsia="宋体" w:cs="宋体"/>
          <w:b w:val="0"/>
          <w:bCs w:val="0"/>
          <w:i w:val="0"/>
          <w:iCs w:val="0"/>
          <w:caps w:val="0"/>
          <w:color w:val="auto"/>
          <w:spacing w:val="0"/>
          <w:sz w:val="24"/>
          <w:szCs w:val="24"/>
          <w:highlight w:val="none"/>
          <w:shd w:val="clear" w:fill="FFFFFF"/>
          <w:lang w:val="en-US" w:eastAsia="zh-CN"/>
        </w:rPr>
        <w:t>上述风险仅为管理人根据目前了解的情况所作出的提示，无法涵盖可能存在的所有风险，请意向投资人审慎决策，风险自负。</w:t>
      </w:r>
    </w:p>
    <w:p>
      <w:pPr>
        <w:pStyle w:val="2"/>
        <w:rPr>
          <w:rFonts w:hint="default"/>
          <w:color w:val="auto"/>
          <w:lang w:val="en-US" w:eastAsia="zh-CN"/>
        </w:rPr>
      </w:pP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jc w:val="both"/>
        <w:textAlignment w:val="auto"/>
        <w:rPr>
          <w:rFonts w:hint="default" w:ascii="宋体" w:hAnsi="宋体" w:eastAsia="宋体" w:cs="宋体"/>
          <w:b/>
          <w:bCs/>
          <w:i w:val="0"/>
          <w:iCs w:val="0"/>
          <w:caps w:val="0"/>
          <w:color w:val="auto"/>
          <w:spacing w:val="0"/>
          <w:sz w:val="24"/>
          <w:szCs w:val="24"/>
          <w:highlight w:val="none"/>
          <w:shd w:val="clear" w:fill="FFFFFF"/>
          <w:lang w:val="en-US" w:eastAsia="zh-CN"/>
        </w:rPr>
      </w:pPr>
      <w:r>
        <w:rPr>
          <w:rFonts w:hint="eastAsia" w:ascii="宋体" w:hAnsi="宋体" w:eastAsia="宋体" w:cs="宋体"/>
          <w:b/>
          <w:bCs/>
          <w:i w:val="0"/>
          <w:iCs w:val="0"/>
          <w:caps w:val="0"/>
          <w:color w:val="auto"/>
          <w:spacing w:val="0"/>
          <w:sz w:val="24"/>
          <w:szCs w:val="24"/>
          <w:highlight w:val="none"/>
          <w:shd w:val="clear" w:fill="FFFFFF"/>
          <w:lang w:val="en-US" w:eastAsia="zh-CN"/>
        </w:rPr>
        <w:t>八</w:t>
      </w:r>
      <w:r>
        <w:rPr>
          <w:rFonts w:hint="default" w:ascii="宋体" w:hAnsi="宋体" w:eastAsia="宋体" w:cs="宋体"/>
          <w:b/>
          <w:bCs/>
          <w:i w:val="0"/>
          <w:iCs w:val="0"/>
          <w:caps w:val="0"/>
          <w:color w:val="auto"/>
          <w:spacing w:val="0"/>
          <w:sz w:val="24"/>
          <w:szCs w:val="24"/>
          <w:highlight w:val="none"/>
          <w:shd w:val="clear" w:fill="FFFFFF"/>
          <w:lang w:val="en-US" w:eastAsia="zh-CN"/>
        </w:rPr>
        <w:t>、其他事项</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363" w:leftChars="0" w:firstLine="480" w:firstLineChars="200"/>
        <w:jc w:val="both"/>
        <w:textAlignment w:val="auto"/>
        <w:rPr>
          <w:rFonts w:hint="default" w:ascii="宋体" w:hAnsi="宋体" w:eastAsia="宋体" w:cs="宋体"/>
          <w:b w:val="0"/>
          <w:bCs w:val="0"/>
          <w:i w:val="0"/>
          <w:iCs w:val="0"/>
          <w:caps w:val="0"/>
          <w:color w:val="auto"/>
          <w:spacing w:val="0"/>
          <w:sz w:val="24"/>
          <w:szCs w:val="24"/>
          <w:highlight w:val="none"/>
          <w:shd w:val="clear" w:fill="FFFFFF"/>
          <w:lang w:val="en-US" w:eastAsia="zh-CN"/>
        </w:rPr>
      </w:pPr>
      <w:r>
        <w:rPr>
          <w:rFonts w:hint="eastAsia" w:ascii="宋体" w:hAnsi="宋体" w:eastAsia="宋体" w:cs="宋体"/>
          <w:b w:val="0"/>
          <w:bCs w:val="0"/>
          <w:i w:val="0"/>
          <w:iCs w:val="0"/>
          <w:caps w:val="0"/>
          <w:color w:val="auto"/>
          <w:spacing w:val="0"/>
          <w:sz w:val="24"/>
          <w:szCs w:val="24"/>
          <w:highlight w:val="none"/>
          <w:shd w:val="clear" w:fill="FFFFFF"/>
          <w:lang w:val="en-US" w:eastAsia="zh-CN"/>
        </w:rPr>
        <w:t>（一）</w:t>
      </w:r>
      <w:r>
        <w:rPr>
          <w:rFonts w:hint="default" w:ascii="宋体" w:hAnsi="宋体" w:eastAsia="宋体" w:cs="宋体"/>
          <w:b w:val="0"/>
          <w:bCs w:val="0"/>
          <w:i w:val="0"/>
          <w:iCs w:val="0"/>
          <w:caps w:val="0"/>
          <w:color w:val="auto"/>
          <w:spacing w:val="0"/>
          <w:sz w:val="24"/>
          <w:szCs w:val="24"/>
          <w:highlight w:val="none"/>
          <w:shd w:val="clear" w:fill="FFFFFF"/>
          <w:lang w:val="en-US" w:eastAsia="zh-CN"/>
        </w:rPr>
        <w:t>管理人将在</w:t>
      </w:r>
      <w:r>
        <w:rPr>
          <w:rFonts w:hint="eastAsia" w:ascii="宋体" w:hAnsi="宋体" w:eastAsia="宋体" w:cs="宋体"/>
          <w:b w:val="0"/>
          <w:bCs w:val="0"/>
          <w:i w:val="0"/>
          <w:iCs w:val="0"/>
          <w:caps w:val="0"/>
          <w:color w:val="auto"/>
          <w:spacing w:val="0"/>
          <w:sz w:val="24"/>
          <w:szCs w:val="24"/>
          <w:highlight w:val="none"/>
          <w:shd w:val="clear" w:fill="FFFFFF"/>
          <w:lang w:val="en-US" w:eastAsia="zh-CN"/>
        </w:rPr>
        <w:t>广西凭祥市人民法院</w:t>
      </w:r>
      <w:r>
        <w:rPr>
          <w:rFonts w:hint="default" w:ascii="宋体" w:hAnsi="宋体" w:eastAsia="宋体" w:cs="宋体"/>
          <w:b w:val="0"/>
          <w:bCs w:val="0"/>
          <w:i w:val="0"/>
          <w:iCs w:val="0"/>
          <w:caps w:val="0"/>
          <w:color w:val="auto"/>
          <w:spacing w:val="0"/>
          <w:sz w:val="24"/>
          <w:szCs w:val="24"/>
          <w:highlight w:val="none"/>
          <w:shd w:val="clear" w:fill="FFFFFF"/>
          <w:lang w:val="en-US" w:eastAsia="zh-CN"/>
        </w:rPr>
        <w:t>的监督下，组织评审小组</w:t>
      </w:r>
      <w:r>
        <w:rPr>
          <w:rFonts w:hint="eastAsia" w:ascii="宋体" w:hAnsi="宋体" w:eastAsia="宋体" w:cs="宋体"/>
          <w:b w:val="0"/>
          <w:bCs w:val="0"/>
          <w:i w:val="0"/>
          <w:iCs w:val="0"/>
          <w:caps w:val="0"/>
          <w:color w:val="auto"/>
          <w:spacing w:val="0"/>
          <w:sz w:val="24"/>
          <w:szCs w:val="24"/>
          <w:highlight w:val="none"/>
          <w:shd w:val="clear" w:fill="FFFFFF"/>
          <w:lang w:val="en-US" w:eastAsia="zh-CN"/>
        </w:rPr>
        <w:t>或债权人会议</w:t>
      </w:r>
      <w:r>
        <w:rPr>
          <w:rFonts w:hint="default" w:ascii="宋体" w:hAnsi="宋体" w:eastAsia="宋体" w:cs="宋体"/>
          <w:b w:val="0"/>
          <w:bCs w:val="0"/>
          <w:i w:val="0"/>
          <w:iCs w:val="0"/>
          <w:caps w:val="0"/>
          <w:color w:val="auto"/>
          <w:spacing w:val="0"/>
          <w:sz w:val="24"/>
          <w:szCs w:val="24"/>
          <w:highlight w:val="none"/>
          <w:shd w:val="clear" w:fill="FFFFFF"/>
          <w:lang w:val="en-US" w:eastAsia="zh-CN"/>
        </w:rPr>
        <w:t>对意向投资人提交的</w:t>
      </w:r>
      <w:r>
        <w:rPr>
          <w:rFonts w:hint="eastAsia" w:ascii="宋体" w:hAnsi="宋体" w:eastAsia="宋体" w:cs="宋体"/>
          <w:b w:val="0"/>
          <w:bCs w:val="0"/>
          <w:i w:val="0"/>
          <w:iCs w:val="0"/>
          <w:caps w:val="0"/>
          <w:color w:val="auto"/>
          <w:spacing w:val="0"/>
          <w:sz w:val="24"/>
          <w:szCs w:val="24"/>
          <w:highlight w:val="none"/>
          <w:shd w:val="clear" w:fill="FFFFFF"/>
          <w:lang w:val="en-US" w:eastAsia="zh-CN"/>
        </w:rPr>
        <w:t>重整投资方案</w:t>
      </w:r>
      <w:r>
        <w:rPr>
          <w:rFonts w:hint="default" w:ascii="宋体" w:hAnsi="宋体" w:eastAsia="宋体" w:cs="宋体"/>
          <w:b w:val="0"/>
          <w:bCs w:val="0"/>
          <w:i w:val="0"/>
          <w:iCs w:val="0"/>
          <w:caps w:val="0"/>
          <w:color w:val="auto"/>
          <w:spacing w:val="0"/>
          <w:sz w:val="24"/>
          <w:szCs w:val="24"/>
          <w:highlight w:val="none"/>
          <w:shd w:val="clear" w:fill="FFFFFF"/>
          <w:lang w:val="en-US" w:eastAsia="zh-CN"/>
        </w:rPr>
        <w:t>进行遴选。</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363" w:leftChars="0" w:firstLine="480" w:firstLineChars="200"/>
        <w:jc w:val="both"/>
        <w:textAlignment w:val="auto"/>
        <w:rPr>
          <w:rFonts w:hint="default" w:ascii="宋体" w:hAnsi="宋体" w:eastAsia="宋体" w:cs="宋体"/>
          <w:b w:val="0"/>
          <w:bCs w:val="0"/>
          <w:i w:val="0"/>
          <w:iCs w:val="0"/>
          <w:caps w:val="0"/>
          <w:color w:val="auto"/>
          <w:spacing w:val="0"/>
          <w:sz w:val="24"/>
          <w:szCs w:val="24"/>
          <w:highlight w:val="none"/>
          <w:shd w:val="clear" w:fill="FFFFFF"/>
          <w:lang w:val="en-US" w:eastAsia="zh-CN"/>
        </w:rPr>
      </w:pPr>
      <w:r>
        <w:rPr>
          <w:rFonts w:hint="eastAsia" w:ascii="宋体" w:hAnsi="宋体" w:eastAsia="宋体" w:cs="宋体"/>
          <w:b w:val="0"/>
          <w:bCs w:val="0"/>
          <w:i w:val="0"/>
          <w:iCs w:val="0"/>
          <w:caps w:val="0"/>
          <w:color w:val="auto"/>
          <w:spacing w:val="0"/>
          <w:sz w:val="24"/>
          <w:szCs w:val="24"/>
          <w:highlight w:val="none"/>
          <w:shd w:val="clear" w:fill="FFFFFF"/>
          <w:lang w:val="en-US" w:eastAsia="zh-CN"/>
        </w:rPr>
        <w:t>（二）</w:t>
      </w:r>
      <w:r>
        <w:rPr>
          <w:rFonts w:hint="default" w:ascii="宋体" w:hAnsi="宋体" w:eastAsia="宋体" w:cs="宋体"/>
          <w:b w:val="0"/>
          <w:bCs w:val="0"/>
          <w:i w:val="0"/>
          <w:iCs w:val="0"/>
          <w:caps w:val="0"/>
          <w:color w:val="auto"/>
          <w:spacing w:val="0"/>
          <w:sz w:val="24"/>
          <w:szCs w:val="24"/>
          <w:highlight w:val="none"/>
          <w:shd w:val="clear" w:fill="FFFFFF"/>
          <w:lang w:val="en-US" w:eastAsia="zh-CN"/>
        </w:rPr>
        <w:t>本公告不构成</w:t>
      </w:r>
      <w:r>
        <w:rPr>
          <w:rFonts w:hint="eastAsia" w:ascii="宋体" w:hAnsi="宋体" w:eastAsia="宋体" w:cs="宋体"/>
          <w:b w:val="0"/>
          <w:bCs w:val="0"/>
          <w:i w:val="0"/>
          <w:iCs w:val="0"/>
          <w:caps w:val="0"/>
          <w:color w:val="auto"/>
          <w:spacing w:val="0"/>
          <w:sz w:val="24"/>
          <w:szCs w:val="24"/>
          <w:highlight w:val="none"/>
          <w:shd w:val="clear" w:fill="FFFFFF"/>
          <w:lang w:val="en-US" w:eastAsia="zh-CN"/>
        </w:rPr>
        <w:t>万祥公司、闽桂公司</w:t>
      </w:r>
      <w:r>
        <w:rPr>
          <w:rFonts w:hint="default" w:ascii="宋体" w:hAnsi="宋体" w:eastAsia="宋体" w:cs="宋体"/>
          <w:b w:val="0"/>
          <w:bCs w:val="0"/>
          <w:i w:val="0"/>
          <w:iCs w:val="0"/>
          <w:caps w:val="0"/>
          <w:color w:val="auto"/>
          <w:spacing w:val="0"/>
          <w:sz w:val="24"/>
          <w:szCs w:val="24"/>
          <w:highlight w:val="none"/>
          <w:shd w:val="clear" w:fill="FFFFFF"/>
          <w:lang w:val="en-US" w:eastAsia="zh-CN"/>
        </w:rPr>
        <w:t>的要约或承诺，管理人有权根据实际情况对本公告内容进行调整、变更。</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363" w:leftChars="0" w:firstLine="480" w:firstLineChars="200"/>
        <w:jc w:val="both"/>
        <w:textAlignment w:val="auto"/>
        <w:rPr>
          <w:rFonts w:hint="default" w:ascii="宋体" w:hAnsi="宋体" w:eastAsia="宋体" w:cs="宋体"/>
          <w:b w:val="0"/>
          <w:bCs w:val="0"/>
          <w:i w:val="0"/>
          <w:iCs w:val="0"/>
          <w:caps w:val="0"/>
          <w:color w:val="auto"/>
          <w:spacing w:val="0"/>
          <w:sz w:val="24"/>
          <w:szCs w:val="24"/>
          <w:highlight w:val="none"/>
          <w:shd w:val="clear" w:fill="FFFFFF"/>
          <w:lang w:val="en-US" w:eastAsia="zh-CN"/>
        </w:rPr>
      </w:pPr>
      <w:r>
        <w:rPr>
          <w:rFonts w:hint="eastAsia" w:ascii="宋体" w:hAnsi="宋体" w:eastAsia="宋体" w:cs="宋体"/>
          <w:b w:val="0"/>
          <w:bCs w:val="0"/>
          <w:i w:val="0"/>
          <w:iCs w:val="0"/>
          <w:caps w:val="0"/>
          <w:color w:val="auto"/>
          <w:spacing w:val="0"/>
          <w:sz w:val="24"/>
          <w:szCs w:val="24"/>
          <w:highlight w:val="none"/>
          <w:shd w:val="clear" w:fill="FFFFFF"/>
          <w:lang w:val="en-US" w:eastAsia="zh-CN"/>
        </w:rPr>
        <w:t>（三）</w:t>
      </w:r>
      <w:r>
        <w:rPr>
          <w:rFonts w:hint="default" w:ascii="宋体" w:hAnsi="宋体" w:eastAsia="宋体" w:cs="宋体"/>
          <w:b w:val="0"/>
          <w:bCs w:val="0"/>
          <w:i w:val="0"/>
          <w:iCs w:val="0"/>
          <w:caps w:val="0"/>
          <w:color w:val="auto"/>
          <w:spacing w:val="0"/>
          <w:sz w:val="24"/>
          <w:szCs w:val="24"/>
          <w:highlight w:val="none"/>
          <w:shd w:val="clear" w:fill="FFFFFF"/>
          <w:lang w:val="en-US" w:eastAsia="zh-CN"/>
        </w:rPr>
        <w:t>本公告关于</w:t>
      </w:r>
      <w:r>
        <w:rPr>
          <w:rFonts w:hint="eastAsia" w:ascii="宋体" w:hAnsi="宋体" w:eastAsia="宋体" w:cs="宋体"/>
          <w:b w:val="0"/>
          <w:bCs w:val="0"/>
          <w:i w:val="0"/>
          <w:iCs w:val="0"/>
          <w:caps w:val="0"/>
          <w:color w:val="auto"/>
          <w:spacing w:val="0"/>
          <w:sz w:val="24"/>
          <w:szCs w:val="24"/>
          <w:highlight w:val="none"/>
          <w:shd w:val="clear" w:fill="FFFFFF"/>
          <w:lang w:val="en-US" w:eastAsia="zh-CN"/>
        </w:rPr>
        <w:t>万祥公司、闽桂公司</w:t>
      </w:r>
      <w:r>
        <w:rPr>
          <w:rFonts w:hint="default" w:ascii="宋体" w:hAnsi="宋体" w:eastAsia="宋体" w:cs="宋体"/>
          <w:b w:val="0"/>
          <w:bCs w:val="0"/>
          <w:i w:val="0"/>
          <w:iCs w:val="0"/>
          <w:caps w:val="0"/>
          <w:color w:val="auto"/>
          <w:spacing w:val="0"/>
          <w:sz w:val="24"/>
          <w:szCs w:val="24"/>
          <w:highlight w:val="none"/>
          <w:shd w:val="clear" w:fill="FFFFFF"/>
          <w:lang w:val="en-US" w:eastAsia="zh-CN"/>
        </w:rPr>
        <w:t>概况的叙述和资料不应作为对意向投资人的任何承诺和保证，仅供意向投资人参考，管理人不对公告内容的客观性、真实性及存在的重大遗漏，提供瑕疵担保责任。意向投资人决策所需的</w:t>
      </w:r>
      <w:r>
        <w:rPr>
          <w:rFonts w:hint="eastAsia" w:ascii="宋体" w:hAnsi="宋体" w:eastAsia="宋体" w:cs="宋体"/>
          <w:b w:val="0"/>
          <w:bCs w:val="0"/>
          <w:i w:val="0"/>
          <w:iCs w:val="0"/>
          <w:caps w:val="0"/>
          <w:color w:val="auto"/>
          <w:spacing w:val="0"/>
          <w:sz w:val="24"/>
          <w:szCs w:val="24"/>
          <w:highlight w:val="none"/>
          <w:shd w:val="clear" w:fill="FFFFFF"/>
          <w:lang w:val="en-US" w:eastAsia="zh-CN"/>
        </w:rPr>
        <w:t>万祥公司、闽桂公司</w:t>
      </w:r>
      <w:r>
        <w:rPr>
          <w:rFonts w:hint="default" w:ascii="宋体" w:hAnsi="宋体" w:eastAsia="宋体" w:cs="宋体"/>
          <w:b w:val="0"/>
          <w:bCs w:val="0"/>
          <w:i w:val="0"/>
          <w:iCs w:val="0"/>
          <w:caps w:val="0"/>
          <w:color w:val="auto"/>
          <w:spacing w:val="0"/>
          <w:sz w:val="24"/>
          <w:szCs w:val="24"/>
          <w:highlight w:val="none"/>
          <w:shd w:val="clear" w:fill="FFFFFF"/>
          <w:lang w:val="en-US" w:eastAsia="zh-CN"/>
        </w:rPr>
        <w:t>相关事实及情况、资料，敬请自行开展充分的尽职调查工作，自主判断，自担风险。</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363" w:leftChars="0" w:firstLine="480" w:firstLineChars="200"/>
        <w:jc w:val="both"/>
        <w:textAlignment w:val="auto"/>
        <w:rPr>
          <w:rFonts w:hint="eastAsia" w:ascii="宋体" w:hAnsi="宋体" w:eastAsia="宋体" w:cs="宋体"/>
          <w:b w:val="0"/>
          <w:bCs w:val="0"/>
          <w:i w:val="0"/>
          <w:iCs w:val="0"/>
          <w:caps w:val="0"/>
          <w:color w:val="auto"/>
          <w:spacing w:val="0"/>
          <w:sz w:val="24"/>
          <w:szCs w:val="24"/>
          <w:highlight w:val="none"/>
          <w:shd w:val="clear" w:fill="FFFFFF"/>
          <w:lang w:val="en-US" w:eastAsia="zh-CN"/>
        </w:rPr>
      </w:pPr>
      <w:r>
        <w:rPr>
          <w:rFonts w:hint="eastAsia" w:ascii="宋体" w:hAnsi="宋体" w:eastAsia="宋体" w:cs="宋体"/>
          <w:b w:val="0"/>
          <w:bCs w:val="0"/>
          <w:i w:val="0"/>
          <w:iCs w:val="0"/>
          <w:caps w:val="0"/>
          <w:color w:val="auto"/>
          <w:spacing w:val="0"/>
          <w:sz w:val="24"/>
          <w:szCs w:val="24"/>
          <w:highlight w:val="none"/>
          <w:shd w:val="clear" w:fill="FFFFFF"/>
          <w:lang w:val="en-US" w:eastAsia="zh-CN"/>
        </w:rPr>
        <w:t>（四）</w:t>
      </w:r>
      <w:r>
        <w:rPr>
          <w:rFonts w:hint="default" w:ascii="宋体" w:hAnsi="宋体" w:eastAsia="宋体" w:cs="宋体"/>
          <w:b w:val="0"/>
          <w:bCs w:val="0"/>
          <w:i w:val="0"/>
          <w:iCs w:val="0"/>
          <w:caps w:val="0"/>
          <w:color w:val="auto"/>
          <w:spacing w:val="0"/>
          <w:sz w:val="24"/>
          <w:szCs w:val="24"/>
          <w:highlight w:val="none"/>
          <w:shd w:val="clear" w:fill="FFFFFF"/>
          <w:lang w:val="en-US" w:eastAsia="zh-CN"/>
        </w:rPr>
        <w:t>重整程序中</w:t>
      </w:r>
      <w:r>
        <w:rPr>
          <w:rFonts w:hint="eastAsia" w:ascii="宋体" w:hAnsi="宋体" w:eastAsia="宋体" w:cs="宋体"/>
          <w:b w:val="0"/>
          <w:bCs w:val="0"/>
          <w:i w:val="0"/>
          <w:iCs w:val="0"/>
          <w:caps w:val="0"/>
          <w:color w:val="auto"/>
          <w:spacing w:val="0"/>
          <w:sz w:val="24"/>
          <w:szCs w:val="24"/>
          <w:highlight w:val="none"/>
          <w:shd w:val="clear" w:fill="FFFFFF"/>
          <w:lang w:val="en-US" w:eastAsia="zh-CN"/>
        </w:rPr>
        <w:t>因</w:t>
      </w:r>
      <w:r>
        <w:rPr>
          <w:rFonts w:hint="default" w:ascii="宋体" w:hAnsi="宋体" w:eastAsia="宋体" w:cs="宋体"/>
          <w:b w:val="0"/>
          <w:bCs w:val="0"/>
          <w:i w:val="0"/>
          <w:iCs w:val="0"/>
          <w:caps w:val="0"/>
          <w:color w:val="auto"/>
          <w:spacing w:val="0"/>
          <w:sz w:val="24"/>
          <w:szCs w:val="24"/>
          <w:highlight w:val="none"/>
          <w:shd w:val="clear" w:fill="FFFFFF"/>
          <w:lang w:val="en-US" w:eastAsia="zh-CN"/>
        </w:rPr>
        <w:t>债务豁免产生的企业所得税等税费由意向投资人</w:t>
      </w:r>
      <w:r>
        <w:rPr>
          <w:rFonts w:hint="eastAsia" w:ascii="宋体" w:hAnsi="宋体" w:eastAsia="宋体" w:cs="宋体"/>
          <w:b w:val="0"/>
          <w:bCs w:val="0"/>
          <w:i w:val="0"/>
          <w:iCs w:val="0"/>
          <w:caps w:val="0"/>
          <w:color w:val="auto"/>
          <w:spacing w:val="0"/>
          <w:sz w:val="24"/>
          <w:szCs w:val="24"/>
          <w:highlight w:val="none"/>
          <w:shd w:val="clear" w:fill="FFFFFF"/>
          <w:lang w:val="en-US" w:eastAsia="zh-CN"/>
        </w:rPr>
        <w:t>承担，投资人应</w:t>
      </w:r>
      <w:r>
        <w:rPr>
          <w:rFonts w:hint="default" w:ascii="宋体" w:hAnsi="宋体" w:eastAsia="宋体" w:cs="宋体"/>
          <w:b w:val="0"/>
          <w:bCs w:val="0"/>
          <w:i w:val="0"/>
          <w:iCs w:val="0"/>
          <w:caps w:val="0"/>
          <w:color w:val="auto"/>
          <w:spacing w:val="0"/>
          <w:sz w:val="24"/>
          <w:szCs w:val="24"/>
          <w:highlight w:val="none"/>
          <w:shd w:val="clear" w:fill="FFFFFF"/>
          <w:lang w:val="en-US" w:eastAsia="zh-CN"/>
        </w:rPr>
        <w:t>自行向税务部门咨询了解</w:t>
      </w:r>
      <w:r>
        <w:rPr>
          <w:rFonts w:hint="eastAsia" w:ascii="宋体" w:hAnsi="宋体" w:eastAsia="宋体" w:cs="宋体"/>
          <w:b w:val="0"/>
          <w:bCs w:val="0"/>
          <w:i w:val="0"/>
          <w:iCs w:val="0"/>
          <w:caps w:val="0"/>
          <w:color w:val="auto"/>
          <w:spacing w:val="0"/>
          <w:sz w:val="24"/>
          <w:szCs w:val="24"/>
          <w:highlight w:val="none"/>
          <w:shd w:val="clear" w:fill="FFFFFF"/>
          <w:lang w:val="en-US" w:eastAsia="zh-CN"/>
        </w:rPr>
        <w:t>。</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363" w:leftChars="0" w:firstLine="480" w:firstLineChars="200"/>
        <w:jc w:val="both"/>
        <w:textAlignment w:val="auto"/>
        <w:rPr>
          <w:rFonts w:hint="eastAsia" w:ascii="宋体" w:hAnsi="宋体" w:eastAsia="宋体" w:cs="宋体"/>
          <w:b w:val="0"/>
          <w:bCs w:val="0"/>
          <w:i w:val="0"/>
          <w:iCs w:val="0"/>
          <w:caps w:val="0"/>
          <w:color w:val="auto"/>
          <w:spacing w:val="0"/>
          <w:sz w:val="24"/>
          <w:szCs w:val="24"/>
          <w:highlight w:val="none"/>
          <w:shd w:val="clear" w:fill="FFFFFF"/>
          <w:lang w:val="en-US" w:eastAsia="zh-CN"/>
        </w:rPr>
      </w:pPr>
      <w:r>
        <w:rPr>
          <w:rFonts w:hint="eastAsia" w:ascii="宋体" w:hAnsi="宋体" w:eastAsia="宋体" w:cs="宋体"/>
          <w:b w:val="0"/>
          <w:bCs w:val="0"/>
          <w:i w:val="0"/>
          <w:iCs w:val="0"/>
          <w:caps w:val="0"/>
          <w:color w:val="auto"/>
          <w:spacing w:val="0"/>
          <w:sz w:val="24"/>
          <w:szCs w:val="24"/>
          <w:highlight w:val="none"/>
          <w:shd w:val="clear" w:fill="FFFFFF"/>
          <w:lang w:val="en-US" w:eastAsia="zh-CN"/>
        </w:rPr>
        <w:t>（五）重整项目与传统资产司法处置不同，偿债金额中仅包含管理人已审核确定的税收债权金额，不包含重整过程中产生的各项税费，尤其是涉及不动产项目过户所产生的土地增值税、企业所得税等相关税费，均应由重整投资人在偿债资金以外另行承担。此外，根据现有的税费政策，管理人为配合重整投资人所采取的重整方案，如今后因税费政策发生变化而导致万祥公司、闽桂公司或管理人可能承担的相关税费责任，亦应由重整投资人在偿债资金以外另行承担。</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363" w:leftChars="0" w:firstLine="480" w:firstLineChars="200"/>
        <w:jc w:val="both"/>
        <w:textAlignment w:val="auto"/>
        <w:rPr>
          <w:rFonts w:hint="default" w:ascii="宋体" w:hAnsi="宋体" w:eastAsia="宋体" w:cs="宋体"/>
          <w:b w:val="0"/>
          <w:bCs w:val="0"/>
          <w:i w:val="0"/>
          <w:iCs w:val="0"/>
          <w:caps w:val="0"/>
          <w:color w:val="auto"/>
          <w:spacing w:val="0"/>
          <w:sz w:val="24"/>
          <w:szCs w:val="24"/>
          <w:highlight w:val="none"/>
          <w:shd w:val="clear" w:fill="FFFFFF"/>
          <w:lang w:val="en-US" w:eastAsia="zh-CN"/>
        </w:rPr>
      </w:pPr>
      <w:r>
        <w:rPr>
          <w:rFonts w:hint="eastAsia" w:ascii="宋体" w:hAnsi="宋体" w:eastAsia="宋体" w:cs="宋体"/>
          <w:b w:val="0"/>
          <w:bCs w:val="0"/>
          <w:i w:val="0"/>
          <w:iCs w:val="0"/>
          <w:caps w:val="0"/>
          <w:color w:val="auto"/>
          <w:spacing w:val="0"/>
          <w:sz w:val="24"/>
          <w:szCs w:val="24"/>
          <w:highlight w:val="none"/>
          <w:shd w:val="clear" w:fill="FFFFFF"/>
          <w:lang w:val="en-US" w:eastAsia="zh-CN"/>
        </w:rPr>
        <w:t>（六）</w:t>
      </w:r>
      <w:r>
        <w:rPr>
          <w:rFonts w:hint="default" w:ascii="宋体" w:hAnsi="宋体" w:eastAsia="宋体" w:cs="宋体"/>
          <w:b w:val="0"/>
          <w:bCs w:val="0"/>
          <w:i w:val="0"/>
          <w:iCs w:val="0"/>
          <w:caps w:val="0"/>
          <w:color w:val="auto"/>
          <w:spacing w:val="0"/>
          <w:sz w:val="24"/>
          <w:szCs w:val="24"/>
          <w:highlight w:val="none"/>
          <w:shd w:val="clear" w:fill="FFFFFF"/>
          <w:lang w:val="en-US" w:eastAsia="zh-CN"/>
        </w:rPr>
        <w:t>本公告由管理人编制，解释权归属管理人。</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363" w:leftChars="0" w:firstLine="480" w:firstLineChars="200"/>
        <w:jc w:val="both"/>
        <w:textAlignment w:val="auto"/>
        <w:rPr>
          <w:rFonts w:hint="default" w:ascii="宋体" w:hAnsi="宋体" w:eastAsia="宋体" w:cs="宋体"/>
          <w:b w:val="0"/>
          <w:bCs w:val="0"/>
          <w:i w:val="0"/>
          <w:iCs w:val="0"/>
          <w:caps w:val="0"/>
          <w:color w:val="auto"/>
          <w:spacing w:val="0"/>
          <w:sz w:val="24"/>
          <w:szCs w:val="24"/>
          <w:highlight w:val="none"/>
          <w:shd w:val="clear" w:fill="FFFFFF"/>
          <w:lang w:val="en-US" w:eastAsia="zh-CN"/>
        </w:rPr>
      </w:pP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363" w:leftChars="0" w:firstLine="480" w:firstLineChars="200"/>
        <w:jc w:val="right"/>
        <w:textAlignment w:val="auto"/>
        <w:rPr>
          <w:rFonts w:hint="eastAsia" w:ascii="宋体" w:hAnsi="宋体" w:eastAsia="宋体" w:cs="宋体"/>
          <w:b w:val="0"/>
          <w:bCs w:val="0"/>
          <w:i w:val="0"/>
          <w:iCs w:val="0"/>
          <w:caps w:val="0"/>
          <w:color w:val="auto"/>
          <w:spacing w:val="0"/>
          <w:sz w:val="24"/>
          <w:szCs w:val="24"/>
          <w:highlight w:val="none"/>
          <w:shd w:val="clear" w:fill="FFFFFF"/>
          <w:lang w:val="en-US" w:eastAsia="zh-CN"/>
        </w:rPr>
      </w:pPr>
      <w:r>
        <w:rPr>
          <w:rFonts w:hint="eastAsia" w:ascii="宋体" w:hAnsi="宋体" w:eastAsia="宋体" w:cs="宋体"/>
          <w:b w:val="0"/>
          <w:bCs w:val="0"/>
          <w:i w:val="0"/>
          <w:iCs w:val="0"/>
          <w:caps w:val="0"/>
          <w:color w:val="auto"/>
          <w:spacing w:val="0"/>
          <w:sz w:val="24"/>
          <w:szCs w:val="24"/>
          <w:highlight w:val="none"/>
          <w:shd w:val="clear" w:fill="FFFFFF"/>
          <w:lang w:val="en-US" w:eastAsia="zh-CN"/>
        </w:rPr>
        <w:t>广西万祥商贸有限公司</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363" w:leftChars="0" w:firstLine="480" w:firstLineChars="200"/>
        <w:jc w:val="right"/>
        <w:textAlignment w:val="auto"/>
        <w:rPr>
          <w:rFonts w:hint="eastAsia" w:ascii="宋体" w:hAnsi="宋体" w:eastAsia="宋体" w:cs="宋体"/>
          <w:b w:val="0"/>
          <w:bCs w:val="0"/>
          <w:i w:val="0"/>
          <w:iCs w:val="0"/>
          <w:caps w:val="0"/>
          <w:color w:val="auto"/>
          <w:spacing w:val="0"/>
          <w:sz w:val="24"/>
          <w:szCs w:val="24"/>
          <w:highlight w:val="none"/>
          <w:shd w:val="clear" w:fill="FFFFFF"/>
          <w:lang w:val="en-US" w:eastAsia="zh-CN"/>
        </w:rPr>
      </w:pPr>
      <w:r>
        <w:rPr>
          <w:rFonts w:hint="eastAsia" w:ascii="宋体" w:hAnsi="宋体" w:eastAsia="宋体" w:cs="宋体"/>
          <w:b w:val="0"/>
          <w:bCs w:val="0"/>
          <w:i w:val="0"/>
          <w:iCs w:val="0"/>
          <w:caps w:val="0"/>
          <w:color w:val="auto"/>
          <w:spacing w:val="0"/>
          <w:sz w:val="24"/>
          <w:szCs w:val="24"/>
          <w:highlight w:val="none"/>
          <w:shd w:val="clear" w:fill="FFFFFF"/>
          <w:lang w:val="en-US" w:eastAsia="zh-CN"/>
        </w:rPr>
        <w:t>广西凭祥闽桂矿业有限公司</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363" w:leftChars="0" w:firstLine="480" w:firstLineChars="200"/>
        <w:jc w:val="right"/>
        <w:textAlignment w:val="auto"/>
        <w:rPr>
          <w:rFonts w:hint="eastAsia" w:ascii="宋体" w:hAnsi="宋体" w:eastAsia="宋体" w:cs="宋体"/>
          <w:b w:val="0"/>
          <w:bCs w:val="0"/>
          <w:i w:val="0"/>
          <w:iCs w:val="0"/>
          <w:caps w:val="0"/>
          <w:color w:val="auto"/>
          <w:spacing w:val="0"/>
          <w:sz w:val="24"/>
          <w:szCs w:val="24"/>
          <w:highlight w:val="none"/>
          <w:shd w:val="clear" w:fill="FFFFFF"/>
          <w:lang w:val="en-US" w:eastAsia="zh-CN"/>
        </w:rPr>
      </w:pPr>
      <w:r>
        <w:rPr>
          <w:rFonts w:hint="eastAsia" w:ascii="宋体" w:hAnsi="宋体" w:eastAsia="宋体" w:cs="宋体"/>
          <w:b w:val="0"/>
          <w:bCs w:val="0"/>
          <w:i w:val="0"/>
          <w:iCs w:val="0"/>
          <w:caps w:val="0"/>
          <w:color w:val="auto"/>
          <w:spacing w:val="0"/>
          <w:sz w:val="24"/>
          <w:szCs w:val="24"/>
          <w:highlight w:val="none"/>
          <w:shd w:val="clear" w:fill="FFFFFF"/>
          <w:lang w:val="en-US" w:eastAsia="zh-CN"/>
        </w:rPr>
        <w:t>管理人</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line="240" w:lineRule="auto"/>
        <w:ind w:left="-363" w:leftChars="0" w:firstLine="480" w:firstLineChars="200"/>
        <w:jc w:val="right"/>
        <w:textAlignment w:val="auto"/>
        <w:rPr>
          <w:rFonts w:hint="default" w:ascii="宋体" w:hAnsi="宋体" w:eastAsia="宋体" w:cs="宋体"/>
          <w:b w:val="0"/>
          <w:bCs w:val="0"/>
          <w:i w:val="0"/>
          <w:iCs w:val="0"/>
          <w:caps w:val="0"/>
          <w:color w:val="auto"/>
          <w:spacing w:val="0"/>
          <w:sz w:val="24"/>
          <w:szCs w:val="24"/>
          <w:highlight w:val="none"/>
          <w:shd w:val="clear" w:fill="FFFFFF"/>
          <w:lang w:val="en-US" w:eastAsia="zh-CN"/>
        </w:rPr>
      </w:pPr>
      <w:r>
        <w:rPr>
          <w:rFonts w:hint="eastAsia" w:ascii="宋体" w:hAnsi="宋体" w:eastAsia="宋体" w:cs="宋体"/>
          <w:b w:val="0"/>
          <w:bCs w:val="0"/>
          <w:i w:val="0"/>
          <w:iCs w:val="0"/>
          <w:caps w:val="0"/>
          <w:color w:val="auto"/>
          <w:spacing w:val="0"/>
          <w:sz w:val="24"/>
          <w:szCs w:val="24"/>
          <w:highlight w:val="none"/>
          <w:shd w:val="clear" w:fill="FFFFFF"/>
          <w:lang w:val="en-US" w:eastAsia="zh-CN"/>
        </w:rPr>
        <w:t>2023年11月29日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57859F6"/>
    <w:multiLevelType w:val="singleLevel"/>
    <w:tmpl w:val="557859F6"/>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liMzJjY2I4NTA3OTNhMDJiNDYwZmY3OWI0YzBhYzgifQ=="/>
  </w:docVars>
  <w:rsids>
    <w:rsidRoot w:val="00000000"/>
    <w:rsid w:val="00AE3130"/>
    <w:rsid w:val="073549D0"/>
    <w:rsid w:val="082E409E"/>
    <w:rsid w:val="0843525D"/>
    <w:rsid w:val="08D96611"/>
    <w:rsid w:val="0A051EEB"/>
    <w:rsid w:val="0ADD4CBE"/>
    <w:rsid w:val="0B543349"/>
    <w:rsid w:val="0E1565E4"/>
    <w:rsid w:val="10F92A55"/>
    <w:rsid w:val="11CE7255"/>
    <w:rsid w:val="12E34679"/>
    <w:rsid w:val="13565EF9"/>
    <w:rsid w:val="13E271B6"/>
    <w:rsid w:val="14337E6D"/>
    <w:rsid w:val="19FA76B0"/>
    <w:rsid w:val="1D6D2168"/>
    <w:rsid w:val="1DE33F41"/>
    <w:rsid w:val="20766C3F"/>
    <w:rsid w:val="22BA0694"/>
    <w:rsid w:val="24AA6D11"/>
    <w:rsid w:val="277051A6"/>
    <w:rsid w:val="30191E4F"/>
    <w:rsid w:val="32D468C0"/>
    <w:rsid w:val="34193AD4"/>
    <w:rsid w:val="35252173"/>
    <w:rsid w:val="353430DD"/>
    <w:rsid w:val="36AA38D4"/>
    <w:rsid w:val="3C3F2762"/>
    <w:rsid w:val="41557A9B"/>
    <w:rsid w:val="41580F30"/>
    <w:rsid w:val="41FA2C0E"/>
    <w:rsid w:val="4449403B"/>
    <w:rsid w:val="495F0C67"/>
    <w:rsid w:val="4974477F"/>
    <w:rsid w:val="55046585"/>
    <w:rsid w:val="56415578"/>
    <w:rsid w:val="56583CB0"/>
    <w:rsid w:val="567B7130"/>
    <w:rsid w:val="57AF391D"/>
    <w:rsid w:val="58BE7C67"/>
    <w:rsid w:val="590D3280"/>
    <w:rsid w:val="5B3F6646"/>
    <w:rsid w:val="5DBE7F5F"/>
    <w:rsid w:val="5F047068"/>
    <w:rsid w:val="605965FF"/>
    <w:rsid w:val="616E4CA0"/>
    <w:rsid w:val="65A30438"/>
    <w:rsid w:val="68BC0EB4"/>
    <w:rsid w:val="6C461D70"/>
    <w:rsid w:val="6D262B68"/>
    <w:rsid w:val="6D7F2DC7"/>
    <w:rsid w:val="70B06EE2"/>
    <w:rsid w:val="716C7142"/>
    <w:rsid w:val="718A4878"/>
    <w:rsid w:val="73341B54"/>
    <w:rsid w:val="75F54A86"/>
    <w:rsid w:val="76114B6A"/>
    <w:rsid w:val="766950F3"/>
    <w:rsid w:val="7B880DF9"/>
    <w:rsid w:val="7BEA2411"/>
    <w:rsid w:val="7BF03E8D"/>
    <w:rsid w:val="7C050438"/>
    <w:rsid w:val="7C7B2C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p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7425</Words>
  <Characters>7910</Characters>
  <Lines>0</Lines>
  <Paragraphs>0</Paragraphs>
  <TotalTime>51</TotalTime>
  <ScaleCrop>false</ScaleCrop>
  <LinksUpToDate>false</LinksUpToDate>
  <CharactersWithSpaces>7919</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2023-05-14T06:18:00Z</dcterms:created>
  <dc:creator>kidogerin</dc:creator>
  <cp:lastModifiedBy>蓝小星</cp:lastModifiedBy>
  <dcterms:modified xsi:type="dcterms:W3CDTF">2023-11-30T07:25:44Z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9078DC11889E43E093B3CAF9BD2FC278_13</vt:lpwstr>
  </property>
</Properties>
</file>